
<file path=[Content_Types].xml><?xml version="1.0" encoding="utf-8"?>
<Types xmlns="http://schemas.openxmlformats.org/package/2006/content-types">
  <Default Extension="emf" ContentType="image/x-emf"/>
  <Default Extension="gif" ContentType="image/gif"/>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9.xml" ContentType="application/vnd.openxmlformats-officedocument.wordprocessingml.header+xml"/>
  <Override PartName="/word/footer18.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word/header11.xml" ContentType="application/vnd.openxmlformats-officedocument.wordprocessingml.header+xml"/>
  <Override PartName="/word/footer20.xml" ContentType="application/vnd.openxmlformats-officedocument.wordprocessingml.footer+xml"/>
  <Override PartName="/word/header12.xml" ContentType="application/vnd.openxmlformats-officedocument.wordprocessingml.header+xml"/>
  <Override PartName="/word/footer21.xml" ContentType="application/vnd.openxmlformats-officedocument.wordprocessingml.footer+xml"/>
  <Override PartName="/word/header13.xml" ContentType="application/vnd.openxmlformats-officedocument.wordprocessingml.header+xml"/>
  <Override PartName="/word/footer22.xml" ContentType="application/vnd.openxmlformats-officedocument.wordprocessingml.footer+xml"/>
  <Override PartName="/word/header14.xml" ContentType="application/vnd.openxmlformats-officedocument.wordprocessingml.header+xml"/>
  <Override PartName="/word/footer23.xml" ContentType="application/vnd.openxmlformats-officedocument.wordprocessingml.footer+xml"/>
  <Override PartName="/word/header15.xml" ContentType="application/vnd.openxmlformats-officedocument.wordprocessingml.header+xml"/>
  <Override PartName="/word/footer24.xml" ContentType="application/vnd.openxmlformats-officedocument.wordprocessingml.footer+xml"/>
  <Override PartName="/word/header16.xml" ContentType="application/vnd.openxmlformats-officedocument.wordprocessingml.header+xml"/>
  <Override PartName="/word/footer25.xml" ContentType="application/vnd.openxmlformats-officedocument.wordprocessingml.footer+xml"/>
  <Override PartName="/word/header17.xml" ContentType="application/vnd.openxmlformats-officedocument.wordprocessingml.header+xml"/>
  <Override PartName="/word/footer26.xml" ContentType="application/vnd.openxmlformats-officedocument.wordprocessingml.footer+xml"/>
  <Override PartName="/word/header18.xml" ContentType="application/vnd.openxmlformats-officedocument.wordprocessingml.header+xml"/>
  <Override PartName="/word/footer27.xml" ContentType="application/vnd.openxmlformats-officedocument.wordprocessingml.footer+xml"/>
  <Override PartName="/word/header19.xml" ContentType="application/vnd.openxmlformats-officedocument.wordprocessingml.header+xml"/>
  <Override PartName="/word/footer28.xml" ContentType="application/vnd.openxmlformats-officedocument.wordprocessingml.footer+xml"/>
  <Override PartName="/word/header20.xml" ContentType="application/vnd.openxmlformats-officedocument.wordprocessingml.header+xml"/>
  <Override PartName="/word/footer29.xml" ContentType="application/vnd.openxmlformats-officedocument.wordprocessingml.footer+xml"/>
  <Override PartName="/word/header21.xml" ContentType="application/vnd.openxmlformats-officedocument.wordprocessingml.header+xml"/>
  <Override PartName="/word/footer30.xml" ContentType="application/vnd.openxmlformats-officedocument.wordprocessingml.footer+xml"/>
  <Override PartName="/word/header22.xml" ContentType="application/vnd.openxmlformats-officedocument.wordprocessingml.header+xml"/>
  <Override PartName="/word/footer31.xml" ContentType="application/vnd.openxmlformats-officedocument.wordprocessingml.footer+xml"/>
  <Override PartName="/word/header23.xml" ContentType="application/vnd.openxmlformats-officedocument.wordprocessingml.header+xml"/>
  <Override PartName="/word/footer32.xml" ContentType="application/vnd.openxmlformats-officedocument.wordprocessingml.footer+xml"/>
  <Override PartName="/word/header24.xml" ContentType="application/vnd.openxmlformats-officedocument.wordprocessingml.header+xml"/>
  <Override PartName="/word/footer33.xml" ContentType="application/vnd.openxmlformats-officedocument.wordprocessingml.footer+xml"/>
  <Override PartName="/word/header25.xml" ContentType="application/vnd.openxmlformats-officedocument.wordprocessingml.header+xml"/>
  <Override PartName="/word/footer34.xml" ContentType="application/vnd.openxmlformats-officedocument.wordprocessingml.footer+xml"/>
  <Override PartName="/word/header26.xml" ContentType="application/vnd.openxmlformats-officedocument.wordprocessingml.header+xml"/>
  <Override PartName="/word/footer35.xml" ContentType="application/vnd.openxmlformats-officedocument.wordprocessingml.footer+xml"/>
  <Override PartName="/word/header27.xml" ContentType="application/vnd.openxmlformats-officedocument.wordprocessingml.header+xml"/>
  <Override PartName="/word/footer36.xml" ContentType="application/vnd.openxmlformats-officedocument.wordprocessingml.footer+xml"/>
  <Override PartName="/word/header28.xml" ContentType="application/vnd.openxmlformats-officedocument.wordprocessingml.head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50" w:type="dxa"/>
        <w:tblBorders>
          <w:top w:val="single" w:sz="12" w:space="0" w:color="00B0F0"/>
          <w:bottom w:val="single" w:sz="12" w:space="0" w:color="00B0F0"/>
          <w:insideH w:val="single" w:sz="12" w:space="0" w:color="00B050"/>
        </w:tblBorders>
        <w:tblLook w:val="00A0" w:firstRow="1" w:lastRow="0" w:firstColumn="1" w:lastColumn="0" w:noHBand="0" w:noVBand="0"/>
      </w:tblPr>
      <w:tblGrid>
        <w:gridCol w:w="8469"/>
      </w:tblGrid>
      <w:tr w:rsidR="00150D3C" w:rsidRPr="008329BB" w14:paraId="3DDB6C0E" w14:textId="77777777" w:rsidTr="00FA6DDD">
        <w:trPr>
          <w:trHeight w:val="9455"/>
        </w:trPr>
        <w:tc>
          <w:tcPr>
            <w:tcW w:w="8469" w:type="dxa"/>
            <w:tcBorders>
              <w:top w:val="single" w:sz="24" w:space="0" w:color="00B0F0"/>
              <w:bottom w:val="nil"/>
            </w:tcBorders>
          </w:tcPr>
          <w:p w14:paraId="57DA64D5" w14:textId="4947FFDC" w:rsidR="00150D3C" w:rsidRPr="008329BB" w:rsidRDefault="001A32A6" w:rsidP="0058103D">
            <w:pPr>
              <w:spacing w:before="360" w:after="360" w:line="240" w:lineRule="auto"/>
              <w:jc w:val="center"/>
              <w:rPr>
                <w:rFonts w:cs="Arial"/>
                <w:b/>
                <w:color w:val="00AEEC"/>
                <w:sz w:val="52"/>
                <w:szCs w:val="52"/>
              </w:rPr>
            </w:pPr>
            <w:bookmarkStart w:id="0" w:name="_Hlk172536000"/>
            <w:r w:rsidRPr="008329BB">
              <w:rPr>
                <w:rFonts w:cs="Arial"/>
                <w:b/>
                <w:color w:val="00AEEC"/>
                <w:sz w:val="48"/>
                <w:szCs w:val="48"/>
              </w:rPr>
              <w:t xml:space="preserve">KEMERHİSAR </w:t>
            </w:r>
            <w:r w:rsidR="00715B9D" w:rsidRPr="008329BB">
              <w:rPr>
                <w:rFonts w:cs="Arial"/>
                <w:b/>
                <w:color w:val="00AEEC"/>
                <w:sz w:val="48"/>
                <w:szCs w:val="48"/>
              </w:rPr>
              <w:t>GÜNEŞ ENERJİ SANTRALİ PROJESİ</w:t>
            </w:r>
          </w:p>
          <w:bookmarkEnd w:id="0"/>
          <w:p w14:paraId="705B261A" w14:textId="77777777" w:rsidR="00150D3C" w:rsidRPr="008329BB" w:rsidRDefault="00150D3C" w:rsidP="0058103D">
            <w:pPr>
              <w:spacing w:before="240" w:after="240" w:line="240" w:lineRule="auto"/>
              <w:jc w:val="center"/>
              <w:rPr>
                <w:rFonts w:cs="Arial"/>
                <w:color w:val="00B050"/>
                <w:sz w:val="44"/>
                <w:szCs w:val="44"/>
              </w:rPr>
            </w:pPr>
            <w:r w:rsidRPr="008329BB">
              <w:rPr>
                <w:rFonts w:cs="Arial"/>
                <w:noProof/>
                <w:lang w:eastAsia="zh-CN"/>
              </w:rPr>
              <w:drawing>
                <wp:inline distT="0" distB="0" distL="0" distR="0" wp14:anchorId="3E7A1061" wp14:editId="6BD341C3">
                  <wp:extent cx="4890499" cy="2753334"/>
                  <wp:effectExtent l="0" t="0" r="5715" b="9525"/>
                  <wp:docPr id="5307883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88323" name=""/>
                          <pic:cNvPicPr/>
                        </pic:nvPicPr>
                        <pic:blipFill>
                          <a:blip r:embed="rId11"/>
                          <a:stretch>
                            <a:fillRect/>
                          </a:stretch>
                        </pic:blipFill>
                        <pic:spPr>
                          <a:xfrm>
                            <a:off x="0" y="0"/>
                            <a:ext cx="4910031" cy="2764330"/>
                          </a:xfrm>
                          <a:prstGeom prst="rect">
                            <a:avLst/>
                          </a:prstGeom>
                        </pic:spPr>
                      </pic:pic>
                    </a:graphicData>
                  </a:graphic>
                </wp:inline>
              </w:drawing>
            </w:r>
          </w:p>
          <w:p w14:paraId="73D1B4C5" w14:textId="05E71DC4" w:rsidR="00150D3C" w:rsidRPr="008329BB" w:rsidRDefault="00715B9D" w:rsidP="0058103D">
            <w:pPr>
              <w:spacing w:before="240" w:after="240" w:line="240" w:lineRule="auto"/>
              <w:jc w:val="center"/>
              <w:rPr>
                <w:rFonts w:cs="Arial"/>
                <w:color w:val="00B050"/>
                <w:sz w:val="44"/>
                <w:szCs w:val="44"/>
              </w:rPr>
            </w:pPr>
            <w:r w:rsidRPr="008329BB">
              <w:rPr>
                <w:rFonts w:cs="Arial"/>
                <w:color w:val="00B050"/>
                <w:sz w:val="44"/>
                <w:szCs w:val="44"/>
              </w:rPr>
              <w:t>ÇEVRESEL VE SOSYAL YÖNETİM PLANI</w:t>
            </w:r>
          </w:p>
          <w:p w14:paraId="541C1C63" w14:textId="77777777" w:rsidR="00150D3C" w:rsidRPr="008329BB" w:rsidRDefault="00150D3C" w:rsidP="0058103D">
            <w:pPr>
              <w:spacing w:before="240" w:after="240" w:line="240" w:lineRule="auto"/>
              <w:rPr>
                <w:rFonts w:cs="Arial"/>
                <w:color w:val="00B050"/>
                <w:sz w:val="44"/>
                <w:szCs w:val="44"/>
              </w:rPr>
            </w:pPr>
          </w:p>
          <w:p w14:paraId="6C57A1C9" w14:textId="77777777" w:rsidR="00150D3C" w:rsidRPr="008329BB" w:rsidRDefault="00150D3C" w:rsidP="0058103D">
            <w:pPr>
              <w:spacing w:before="240" w:after="240" w:line="240" w:lineRule="auto"/>
              <w:rPr>
                <w:rFonts w:cs="Arial"/>
                <w:color w:val="00B050"/>
                <w:sz w:val="44"/>
                <w:szCs w:val="44"/>
              </w:rPr>
            </w:pPr>
          </w:p>
          <w:p w14:paraId="774CE242" w14:textId="77777777" w:rsidR="005654A9" w:rsidRPr="008329BB" w:rsidRDefault="005654A9" w:rsidP="0058103D">
            <w:pPr>
              <w:spacing w:before="240" w:after="240" w:line="240" w:lineRule="auto"/>
              <w:rPr>
                <w:rFonts w:cs="Arial"/>
                <w:color w:val="00B050"/>
                <w:sz w:val="44"/>
                <w:szCs w:val="44"/>
              </w:rPr>
            </w:pPr>
          </w:p>
          <w:p w14:paraId="5579D489" w14:textId="77777777" w:rsidR="002F2DEA" w:rsidRPr="008329BB" w:rsidRDefault="002F2DEA" w:rsidP="0058103D">
            <w:pPr>
              <w:spacing w:before="240" w:after="240" w:line="240" w:lineRule="auto"/>
              <w:rPr>
                <w:rFonts w:cs="Arial"/>
                <w:color w:val="00B050"/>
                <w:sz w:val="44"/>
                <w:szCs w:val="44"/>
              </w:rPr>
            </w:pPr>
          </w:p>
        </w:tc>
      </w:tr>
      <w:tr w:rsidR="00150D3C" w:rsidRPr="008329BB" w14:paraId="41DC60CB" w14:textId="77777777" w:rsidTr="00FA6DDD">
        <w:trPr>
          <w:trHeight w:val="2364"/>
        </w:trPr>
        <w:tc>
          <w:tcPr>
            <w:tcW w:w="8469" w:type="dxa"/>
            <w:tcBorders>
              <w:top w:val="single" w:sz="24" w:space="0" w:color="00B050"/>
              <w:bottom w:val="single" w:sz="24" w:space="0" w:color="00B0F0"/>
            </w:tcBorders>
          </w:tcPr>
          <w:p w14:paraId="25CD1839" w14:textId="77777777" w:rsidR="00150D3C" w:rsidRPr="008329BB" w:rsidRDefault="00150D3C" w:rsidP="0058103D">
            <w:pPr>
              <w:spacing w:before="240" w:after="240" w:line="240" w:lineRule="auto"/>
              <w:rPr>
                <w:rFonts w:cs="Arial"/>
                <w:lang w:eastAsia="zh-CN"/>
              </w:rPr>
            </w:pPr>
            <w:r w:rsidRPr="008329BB">
              <w:rPr>
                <w:rFonts w:cs="Arial"/>
                <w:noProof/>
              </w:rPr>
              <w:drawing>
                <wp:anchor distT="0" distB="0" distL="114300" distR="114300" simplePos="0" relativeHeight="251658240" behindDoc="0" locked="0" layoutInCell="1" allowOverlap="1" wp14:anchorId="228EBE97" wp14:editId="59327E4C">
                  <wp:simplePos x="0" y="0"/>
                  <wp:positionH relativeFrom="column">
                    <wp:posOffset>4806315</wp:posOffset>
                  </wp:positionH>
                  <wp:positionV relativeFrom="paragraph">
                    <wp:posOffset>14605</wp:posOffset>
                  </wp:positionV>
                  <wp:extent cx="527050" cy="1467485"/>
                  <wp:effectExtent l="0" t="0" r="6350" b="571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pic:cNvPicPr>
                            <a:picLocks noChangeAspect="1" noChangeArrowheads="1"/>
                          </pic:cNvPicPr>
                        </pic:nvPicPr>
                        <pic:blipFill>
                          <a:blip r:embed="rId12" cstate="email">
                            <a:extLst>
                              <a:ext uri="{28A0092B-C50C-407E-A947-70E740481C1C}">
                                <a14:useLocalDpi xmlns:a14="http://schemas.microsoft.com/office/drawing/2010/main"/>
                              </a:ext>
                            </a:extLst>
                          </a:blip>
                          <a:srcRect l="36832" t="3333" b="4668"/>
                          <a:stretch>
                            <a:fillRect/>
                          </a:stretch>
                        </pic:blipFill>
                        <pic:spPr bwMode="auto">
                          <a:xfrm>
                            <a:off x="0" y="0"/>
                            <a:ext cx="527050" cy="1467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2712F4" w14:textId="53268524" w:rsidR="00150D3C" w:rsidRPr="008329BB" w:rsidRDefault="002875BC" w:rsidP="0058103D">
            <w:pPr>
              <w:spacing w:before="240" w:after="240" w:line="240" w:lineRule="auto"/>
              <w:jc w:val="center"/>
              <w:rPr>
                <w:rFonts w:cs="Arial"/>
                <w:b/>
                <w:color w:val="00AEEC"/>
                <w:lang w:eastAsia="zh-CN"/>
              </w:rPr>
            </w:pPr>
            <w:r>
              <w:rPr>
                <w:rFonts w:cs="Arial"/>
                <w:b/>
                <w:color w:val="00AEEC"/>
                <w:lang w:eastAsia="zh-CN"/>
              </w:rPr>
              <w:t>AĞ</w:t>
            </w:r>
            <w:r w:rsidR="00512F10">
              <w:rPr>
                <w:rFonts w:cs="Arial"/>
                <w:b/>
                <w:color w:val="00AEEC"/>
                <w:lang w:eastAsia="zh-CN"/>
              </w:rPr>
              <w:t>USTOS</w:t>
            </w:r>
            <w:r w:rsidR="00880C2B" w:rsidRPr="008329BB">
              <w:rPr>
                <w:rFonts w:cs="Arial"/>
                <w:b/>
                <w:color w:val="00AEEC"/>
                <w:lang w:eastAsia="zh-CN"/>
              </w:rPr>
              <w:t xml:space="preserve"> 2026</w:t>
            </w:r>
          </w:p>
          <w:p w14:paraId="1E0F0916" w14:textId="77777777" w:rsidR="00150D3C" w:rsidRPr="008329BB" w:rsidRDefault="00150D3C" w:rsidP="0058103D">
            <w:pPr>
              <w:spacing w:before="240" w:after="240" w:line="240" w:lineRule="auto"/>
              <w:jc w:val="center"/>
              <w:rPr>
                <w:rFonts w:cs="Arial"/>
                <w:b/>
                <w:color w:val="00B050"/>
                <w:lang w:eastAsia="zh-CN"/>
              </w:rPr>
            </w:pPr>
            <w:r w:rsidRPr="008329BB">
              <w:rPr>
                <w:rFonts w:cs="Arial"/>
                <w:b/>
                <w:color w:val="00B050"/>
                <w:lang w:eastAsia="zh-CN"/>
              </w:rPr>
              <w:t>ANKARA</w:t>
            </w:r>
          </w:p>
        </w:tc>
      </w:tr>
    </w:tbl>
    <w:p w14:paraId="06F15682" w14:textId="77777777" w:rsidR="00A940BF" w:rsidRPr="008329BB" w:rsidRDefault="00A940BF" w:rsidP="0058103D">
      <w:pPr>
        <w:spacing w:line="240" w:lineRule="auto"/>
        <w:rPr>
          <w:rFonts w:cs="Arial"/>
          <w:color w:val="000000" w:themeColor="text1"/>
        </w:rPr>
        <w:sectPr w:rsidR="00A940BF" w:rsidRPr="008329BB" w:rsidSect="00182564">
          <w:footerReference w:type="even" r:id="rId13"/>
          <w:footerReference w:type="default" r:id="rId14"/>
          <w:footerReference w:type="first" r:id="rId15"/>
          <w:type w:val="continuous"/>
          <w:pgSz w:w="11906" w:h="16838" w:code="9"/>
          <w:pgMar w:top="1701" w:right="1418" w:bottom="1701" w:left="1418" w:header="709" w:footer="709" w:gutter="0"/>
          <w:pgNumType w:start="1"/>
          <w:cols w:space="708"/>
          <w:titlePg/>
          <w:docGrid w:linePitch="360"/>
        </w:sectPr>
      </w:pPr>
    </w:p>
    <w:p w14:paraId="13A82403" w14:textId="76212302" w:rsidR="004E6A28" w:rsidRPr="008329BB" w:rsidRDefault="004E6A28" w:rsidP="0058103D">
      <w:pPr>
        <w:spacing w:line="240" w:lineRule="auto"/>
        <w:jc w:val="center"/>
        <w:rPr>
          <w:rFonts w:cs="Arial"/>
          <w:b/>
          <w:color w:val="00AEEC"/>
          <w:sz w:val="40"/>
          <w:szCs w:val="40"/>
          <w:lang w:eastAsia="zh-CN"/>
        </w:rPr>
      </w:pPr>
      <w:bookmarkStart w:id="1" w:name="_Toc2005871"/>
      <w:r w:rsidRPr="008329BB">
        <w:rPr>
          <w:rFonts w:cs="Arial"/>
          <w:b/>
          <w:color w:val="00AEEC"/>
          <w:sz w:val="40"/>
          <w:szCs w:val="40"/>
          <w:lang w:eastAsia="zh-CN"/>
        </w:rPr>
        <w:lastRenderedPageBreak/>
        <w:t xml:space="preserve">KEMERHİSAR </w:t>
      </w:r>
      <w:r w:rsidR="00715B9D" w:rsidRPr="008329BB">
        <w:rPr>
          <w:rFonts w:cs="Arial"/>
          <w:b/>
          <w:color w:val="00AEEC"/>
          <w:sz w:val="40"/>
          <w:szCs w:val="40"/>
          <w:lang w:eastAsia="zh-CN"/>
        </w:rPr>
        <w:t>GÜNEŞ ENERJİ SANTRALİ PROJESİ</w:t>
      </w:r>
    </w:p>
    <w:p w14:paraId="347A4701" w14:textId="223A8068" w:rsidR="004E6A28" w:rsidRPr="008329BB" w:rsidRDefault="00715B9D" w:rsidP="0058103D">
      <w:pPr>
        <w:autoSpaceDE w:val="0"/>
        <w:autoSpaceDN w:val="0"/>
        <w:adjustRightInd w:val="0"/>
        <w:spacing w:before="120" w:line="240" w:lineRule="auto"/>
        <w:ind w:right="-284"/>
        <w:jc w:val="center"/>
        <w:rPr>
          <w:rFonts w:eastAsia="DengXian" w:cs="Arial"/>
          <w:caps/>
          <w:color w:val="00B050"/>
          <w:sz w:val="40"/>
          <w:szCs w:val="40"/>
        </w:rPr>
      </w:pPr>
      <w:r w:rsidRPr="008329BB">
        <w:rPr>
          <w:rFonts w:cs="Arial"/>
          <w:color w:val="00B050"/>
          <w:sz w:val="40"/>
          <w:szCs w:val="40"/>
        </w:rPr>
        <w:t>ÇEVRESEL VE SOSYAL YÖNETİM PLANI (ÇSYP)</w:t>
      </w:r>
    </w:p>
    <w:p w14:paraId="5202C8E1" w14:textId="77777777" w:rsidR="004E6A28" w:rsidRPr="008329BB" w:rsidRDefault="004E6A28" w:rsidP="0058103D">
      <w:pPr>
        <w:autoSpaceDE w:val="0"/>
        <w:autoSpaceDN w:val="0"/>
        <w:adjustRightInd w:val="0"/>
        <w:spacing w:before="120" w:line="240" w:lineRule="auto"/>
        <w:ind w:right="-284"/>
        <w:jc w:val="center"/>
        <w:rPr>
          <w:rFonts w:eastAsia="DengXian" w:cs="Arial"/>
          <w:caps/>
          <w:color w:val="00B050"/>
          <w:sz w:val="40"/>
          <w:szCs w:val="40"/>
        </w:rPr>
      </w:pPr>
    </w:p>
    <w:p w14:paraId="388300C7" w14:textId="77777777" w:rsidR="00084F1E" w:rsidRPr="008329BB" w:rsidRDefault="00084F1E" w:rsidP="00084F1E">
      <w:pPr>
        <w:autoSpaceDE w:val="0"/>
        <w:autoSpaceDN w:val="0"/>
        <w:adjustRightInd w:val="0"/>
        <w:spacing w:before="120" w:line="240" w:lineRule="auto"/>
        <w:ind w:right="-284"/>
        <w:jc w:val="center"/>
        <w:rPr>
          <w:rFonts w:eastAsia="DengXian" w:cs="Arial"/>
          <w:caps/>
          <w:color w:val="00B050"/>
          <w:sz w:val="40"/>
          <w:szCs w:val="40"/>
        </w:rPr>
      </w:pPr>
    </w:p>
    <w:p w14:paraId="7516029B" w14:textId="77777777" w:rsidR="00084F1E" w:rsidRPr="008329BB" w:rsidRDefault="00084F1E" w:rsidP="0058103D">
      <w:pPr>
        <w:autoSpaceDE w:val="0"/>
        <w:autoSpaceDN w:val="0"/>
        <w:adjustRightInd w:val="0"/>
        <w:spacing w:before="120" w:line="240" w:lineRule="auto"/>
        <w:ind w:right="-284"/>
        <w:jc w:val="center"/>
        <w:rPr>
          <w:rFonts w:eastAsia="DengXian" w:cs="Arial"/>
          <w:caps/>
          <w:color w:val="00B050"/>
          <w:sz w:val="40"/>
          <w:szCs w:val="40"/>
        </w:rPr>
      </w:pP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425"/>
        <w:gridCol w:w="567"/>
        <w:gridCol w:w="1280"/>
        <w:gridCol w:w="1559"/>
        <w:gridCol w:w="1276"/>
        <w:gridCol w:w="1696"/>
        <w:gridCol w:w="1417"/>
        <w:gridCol w:w="1559"/>
      </w:tblGrid>
      <w:tr w:rsidR="00CD07FB" w:rsidRPr="008329BB" w14:paraId="2CDB2875" w14:textId="77777777" w:rsidTr="00202BD7">
        <w:trPr>
          <w:cantSplit/>
          <w:trHeight w:val="720"/>
          <w:jc w:val="center"/>
        </w:trPr>
        <w:tc>
          <w:tcPr>
            <w:tcW w:w="421" w:type="dxa"/>
            <w:shd w:val="clear" w:color="auto" w:fill="4F81BD"/>
            <w:textDirection w:val="btLr"/>
          </w:tcPr>
          <w:p w14:paraId="6699E26A" w14:textId="77777777" w:rsidR="00CD07FB" w:rsidRPr="008329BB" w:rsidRDefault="00CD07FB" w:rsidP="004841D9">
            <w:pPr>
              <w:spacing w:after="0" w:line="240" w:lineRule="auto"/>
              <w:ind w:right="-238" w:hanging="289"/>
              <w:jc w:val="center"/>
              <w:rPr>
                <w:rFonts w:eastAsia="Arial" w:cs="Arial"/>
                <w:b/>
                <w:bCs/>
                <w:color w:val="FFFFFF" w:themeColor="background1"/>
                <w:sz w:val="16"/>
                <w:szCs w:val="16"/>
              </w:rPr>
            </w:pPr>
            <w:r w:rsidRPr="008329BB">
              <w:rPr>
                <w:rFonts w:eastAsia="Arial" w:cs="Arial"/>
                <w:b/>
                <w:bCs/>
                <w:color w:val="FFFFFF" w:themeColor="background1"/>
                <w:sz w:val="16"/>
                <w:szCs w:val="16"/>
              </w:rPr>
              <w:t>Sürüm</w:t>
            </w:r>
          </w:p>
        </w:tc>
        <w:tc>
          <w:tcPr>
            <w:tcW w:w="425" w:type="dxa"/>
            <w:shd w:val="clear" w:color="auto" w:fill="4F81BD"/>
            <w:textDirection w:val="btLr"/>
          </w:tcPr>
          <w:p w14:paraId="388FE69B" w14:textId="77777777" w:rsidR="00CD07FB" w:rsidRPr="008329BB" w:rsidRDefault="00CD07FB" w:rsidP="004841D9">
            <w:pPr>
              <w:spacing w:after="0" w:line="240" w:lineRule="auto"/>
              <w:ind w:right="-238" w:hanging="289"/>
              <w:jc w:val="center"/>
              <w:rPr>
                <w:rFonts w:eastAsia="Arial" w:cs="Arial"/>
                <w:b/>
                <w:bCs/>
                <w:color w:val="FFFFFF" w:themeColor="background1"/>
                <w:sz w:val="16"/>
                <w:szCs w:val="16"/>
              </w:rPr>
            </w:pPr>
            <w:r w:rsidRPr="008329BB">
              <w:rPr>
                <w:rFonts w:eastAsia="Arial" w:cs="Arial"/>
                <w:b/>
                <w:bCs/>
                <w:color w:val="FFFFFF" w:themeColor="background1"/>
                <w:sz w:val="16"/>
                <w:szCs w:val="16"/>
              </w:rPr>
              <w:t>Revizyon</w:t>
            </w:r>
          </w:p>
        </w:tc>
        <w:tc>
          <w:tcPr>
            <w:tcW w:w="567" w:type="dxa"/>
            <w:shd w:val="clear" w:color="auto" w:fill="4F81BD"/>
            <w:textDirection w:val="btLr"/>
          </w:tcPr>
          <w:p w14:paraId="038EA9F2" w14:textId="77777777" w:rsidR="00CD07FB" w:rsidRPr="008329BB" w:rsidRDefault="00CD07FB" w:rsidP="004841D9">
            <w:pPr>
              <w:spacing w:after="0" w:line="240" w:lineRule="auto"/>
              <w:ind w:right="-238" w:hanging="289"/>
              <w:jc w:val="center"/>
              <w:rPr>
                <w:rFonts w:eastAsia="Arial" w:cs="Arial"/>
                <w:b/>
                <w:bCs/>
                <w:color w:val="FFFFFF" w:themeColor="background1"/>
                <w:sz w:val="16"/>
                <w:szCs w:val="16"/>
              </w:rPr>
            </w:pPr>
            <w:r w:rsidRPr="008329BB">
              <w:rPr>
                <w:rFonts w:eastAsia="Arial" w:cs="Arial"/>
                <w:b/>
                <w:bCs/>
                <w:color w:val="FFFFFF" w:themeColor="background1"/>
                <w:sz w:val="16"/>
                <w:szCs w:val="16"/>
              </w:rPr>
              <w:t>Tarih</w:t>
            </w:r>
          </w:p>
        </w:tc>
        <w:tc>
          <w:tcPr>
            <w:tcW w:w="4115" w:type="dxa"/>
            <w:gridSpan w:val="3"/>
            <w:shd w:val="clear" w:color="auto" w:fill="4F81BD"/>
            <w:vAlign w:val="center"/>
          </w:tcPr>
          <w:p w14:paraId="131A5008" w14:textId="77777777" w:rsidR="00CD07FB" w:rsidRPr="008329BB" w:rsidRDefault="00CD07FB" w:rsidP="004841D9">
            <w:pPr>
              <w:spacing w:after="0" w:line="240" w:lineRule="auto"/>
              <w:jc w:val="center"/>
              <w:rPr>
                <w:rFonts w:eastAsia="Arial" w:cs="Arial"/>
                <w:b/>
                <w:bCs/>
                <w:color w:val="FFFFFF" w:themeColor="background1"/>
                <w:sz w:val="16"/>
                <w:szCs w:val="16"/>
              </w:rPr>
            </w:pPr>
            <w:r w:rsidRPr="008329BB">
              <w:rPr>
                <w:rFonts w:eastAsia="Arial" w:cs="Arial"/>
                <w:b/>
                <w:bCs/>
                <w:color w:val="FFFFFF" w:themeColor="background1"/>
                <w:sz w:val="16"/>
                <w:szCs w:val="16"/>
              </w:rPr>
              <w:t>Hazırlayan</w:t>
            </w:r>
          </w:p>
        </w:tc>
        <w:tc>
          <w:tcPr>
            <w:tcW w:w="1696" w:type="dxa"/>
            <w:shd w:val="clear" w:color="auto" w:fill="4F81BD"/>
            <w:vAlign w:val="center"/>
          </w:tcPr>
          <w:p w14:paraId="737CEF56" w14:textId="77777777" w:rsidR="00CD07FB" w:rsidRPr="008329BB" w:rsidRDefault="00CD07FB" w:rsidP="004841D9">
            <w:pPr>
              <w:spacing w:after="0" w:line="240" w:lineRule="auto"/>
              <w:ind w:left="-108" w:hanging="25"/>
              <w:jc w:val="center"/>
              <w:rPr>
                <w:rFonts w:eastAsia="Arial" w:cs="Arial"/>
                <w:b/>
                <w:bCs/>
                <w:color w:val="FFFFFF" w:themeColor="background1"/>
                <w:sz w:val="16"/>
                <w:szCs w:val="16"/>
              </w:rPr>
            </w:pPr>
            <w:r w:rsidRPr="008329BB">
              <w:rPr>
                <w:rFonts w:eastAsia="Arial" w:cs="Arial"/>
                <w:b/>
                <w:bCs/>
                <w:color w:val="FFFFFF" w:themeColor="background1"/>
                <w:sz w:val="16"/>
                <w:szCs w:val="16"/>
              </w:rPr>
              <w:t>Kalite Yönetimi</w:t>
            </w:r>
          </w:p>
        </w:tc>
        <w:tc>
          <w:tcPr>
            <w:tcW w:w="1417" w:type="dxa"/>
            <w:shd w:val="clear" w:color="auto" w:fill="4F81BD"/>
            <w:vAlign w:val="center"/>
          </w:tcPr>
          <w:p w14:paraId="1AF6AB6F" w14:textId="77777777" w:rsidR="00CD07FB" w:rsidRPr="008329BB" w:rsidRDefault="00CD07FB" w:rsidP="004841D9">
            <w:pPr>
              <w:spacing w:after="0" w:line="240" w:lineRule="auto"/>
              <w:ind w:right="-142" w:hanging="139"/>
              <w:jc w:val="center"/>
              <w:rPr>
                <w:rFonts w:eastAsia="Arial" w:cs="Arial"/>
                <w:b/>
                <w:bCs/>
                <w:color w:val="FFFFFF" w:themeColor="background1"/>
                <w:sz w:val="16"/>
                <w:szCs w:val="16"/>
              </w:rPr>
            </w:pPr>
            <w:r w:rsidRPr="008329BB">
              <w:rPr>
                <w:rFonts w:eastAsia="Arial" w:cs="Arial"/>
                <w:b/>
                <w:bCs/>
                <w:color w:val="FFFFFF" w:themeColor="background1"/>
                <w:sz w:val="16"/>
                <w:szCs w:val="16"/>
              </w:rPr>
              <w:t>Kontrol Eden</w:t>
            </w:r>
          </w:p>
        </w:tc>
        <w:tc>
          <w:tcPr>
            <w:tcW w:w="1559" w:type="dxa"/>
            <w:shd w:val="clear" w:color="auto" w:fill="4F81BD"/>
            <w:vAlign w:val="center"/>
          </w:tcPr>
          <w:p w14:paraId="041B781A" w14:textId="77777777" w:rsidR="00CD07FB" w:rsidRPr="008329BB" w:rsidRDefault="00CD07FB" w:rsidP="004841D9">
            <w:pPr>
              <w:spacing w:after="0" w:line="240" w:lineRule="auto"/>
              <w:ind w:right="-142"/>
              <w:jc w:val="center"/>
              <w:rPr>
                <w:rFonts w:eastAsia="Arial" w:cs="Arial"/>
                <w:b/>
                <w:bCs/>
                <w:color w:val="FFFFFF" w:themeColor="background1"/>
                <w:sz w:val="16"/>
                <w:szCs w:val="16"/>
              </w:rPr>
            </w:pPr>
            <w:r w:rsidRPr="008329BB">
              <w:rPr>
                <w:rFonts w:eastAsia="Arial" w:cs="Arial"/>
                <w:b/>
                <w:bCs/>
                <w:color w:val="FFFFFF" w:themeColor="background1"/>
                <w:sz w:val="16"/>
                <w:szCs w:val="16"/>
              </w:rPr>
              <w:t>Onaylayan</w:t>
            </w:r>
          </w:p>
        </w:tc>
      </w:tr>
      <w:tr w:rsidR="007E7DE7" w:rsidRPr="008329BB" w14:paraId="641A2824" w14:textId="77777777" w:rsidTr="009B4ECE">
        <w:trPr>
          <w:trHeight w:val="1286"/>
          <w:jc w:val="center"/>
        </w:trPr>
        <w:tc>
          <w:tcPr>
            <w:tcW w:w="421" w:type="dxa"/>
            <w:vMerge w:val="restart"/>
            <w:textDirection w:val="btLr"/>
          </w:tcPr>
          <w:p w14:paraId="6EABCE04" w14:textId="6E4F8853" w:rsidR="007E7DE7" w:rsidRPr="008329BB" w:rsidRDefault="007E7DE7" w:rsidP="00AA3FAF">
            <w:pPr>
              <w:spacing w:after="0" w:line="240" w:lineRule="auto"/>
              <w:jc w:val="center"/>
              <w:rPr>
                <w:rFonts w:eastAsia="Arial" w:cs="Arial"/>
                <w:color w:val="000000" w:themeColor="text1"/>
                <w:sz w:val="16"/>
                <w:szCs w:val="16"/>
              </w:rPr>
            </w:pPr>
            <w:r w:rsidRPr="008329BB">
              <w:rPr>
                <w:rFonts w:eastAsia="Arial" w:cs="Arial"/>
                <w:color w:val="000000" w:themeColor="text1"/>
                <w:sz w:val="16"/>
                <w:szCs w:val="16"/>
              </w:rPr>
              <w:t>Taslak</w:t>
            </w:r>
          </w:p>
        </w:tc>
        <w:tc>
          <w:tcPr>
            <w:tcW w:w="425" w:type="dxa"/>
            <w:textDirection w:val="btLr"/>
          </w:tcPr>
          <w:p w14:paraId="500B7486" w14:textId="77777777" w:rsidR="007E7DE7" w:rsidRPr="008329BB" w:rsidRDefault="007E7DE7" w:rsidP="004841D9">
            <w:pPr>
              <w:spacing w:after="0" w:line="240" w:lineRule="auto"/>
              <w:ind w:left="113" w:right="113"/>
              <w:jc w:val="center"/>
              <w:rPr>
                <w:rFonts w:eastAsia="Arial" w:cs="Arial"/>
                <w:color w:val="000000" w:themeColor="text1"/>
                <w:sz w:val="16"/>
                <w:szCs w:val="16"/>
              </w:rPr>
            </w:pPr>
            <w:r w:rsidRPr="008329BB">
              <w:rPr>
                <w:rFonts w:eastAsia="Arial" w:cs="Arial"/>
                <w:color w:val="000000" w:themeColor="text1"/>
                <w:sz w:val="16"/>
                <w:szCs w:val="16"/>
              </w:rPr>
              <w:t>A.0</w:t>
            </w:r>
          </w:p>
        </w:tc>
        <w:tc>
          <w:tcPr>
            <w:tcW w:w="567" w:type="dxa"/>
            <w:textDirection w:val="btLr"/>
          </w:tcPr>
          <w:p w14:paraId="6282294C" w14:textId="2D36BC72" w:rsidR="007E7DE7" w:rsidRPr="008329BB" w:rsidRDefault="007E7DE7" w:rsidP="004841D9">
            <w:pPr>
              <w:spacing w:after="0" w:line="240" w:lineRule="auto"/>
              <w:ind w:left="113" w:right="113"/>
              <w:jc w:val="center"/>
              <w:rPr>
                <w:rFonts w:eastAsia="Arial" w:cs="Arial"/>
                <w:color w:val="000000" w:themeColor="text1"/>
                <w:sz w:val="16"/>
                <w:szCs w:val="16"/>
              </w:rPr>
            </w:pPr>
            <w:r w:rsidRPr="008329BB">
              <w:rPr>
                <w:rFonts w:eastAsia="Arial" w:cs="Arial"/>
                <w:color w:val="000000" w:themeColor="text1"/>
                <w:sz w:val="16"/>
                <w:szCs w:val="16"/>
              </w:rPr>
              <w:t>Temmuz 2025</w:t>
            </w:r>
          </w:p>
        </w:tc>
        <w:tc>
          <w:tcPr>
            <w:tcW w:w="1280" w:type="dxa"/>
            <w:vAlign w:val="center"/>
          </w:tcPr>
          <w:p w14:paraId="534242D3" w14:textId="77777777"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Şevval Kurt</w:t>
            </w:r>
          </w:p>
          <w:p w14:paraId="367722AD" w14:textId="1F649E11"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Biyolog</w:t>
            </w:r>
            <w:r w:rsidRPr="008329BB">
              <w:rPr>
                <w:rFonts w:eastAsia="Arial" w:cs="Arial"/>
                <w:color w:val="000000" w:themeColor="text1"/>
                <w:sz w:val="16"/>
                <w:szCs w:val="16"/>
              </w:rPr>
              <w:br/>
              <w:t>Lisans</w:t>
            </w:r>
          </w:p>
        </w:tc>
        <w:tc>
          <w:tcPr>
            <w:tcW w:w="1559" w:type="dxa"/>
            <w:vAlign w:val="center"/>
          </w:tcPr>
          <w:p w14:paraId="06ED1C86" w14:textId="77777777"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Deniz Dirier</w:t>
            </w:r>
          </w:p>
          <w:p w14:paraId="137A0710" w14:textId="05537676"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Sosyolog</w:t>
            </w:r>
            <w:r w:rsidRPr="008329BB">
              <w:rPr>
                <w:rFonts w:eastAsia="Arial" w:cs="Arial"/>
                <w:color w:val="000000" w:themeColor="text1"/>
                <w:sz w:val="16"/>
                <w:szCs w:val="16"/>
              </w:rPr>
              <w:br/>
              <w:t>Lisans</w:t>
            </w:r>
          </w:p>
        </w:tc>
        <w:tc>
          <w:tcPr>
            <w:tcW w:w="1276" w:type="dxa"/>
            <w:vAlign w:val="center"/>
          </w:tcPr>
          <w:p w14:paraId="636E015E" w14:textId="77777777"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İrem Yılmaz</w:t>
            </w:r>
          </w:p>
          <w:p w14:paraId="6A3639B0" w14:textId="5015AD77"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Sosyolog</w:t>
            </w:r>
            <w:r w:rsidRPr="008329BB">
              <w:rPr>
                <w:rFonts w:eastAsia="Arial" w:cs="Arial"/>
                <w:color w:val="000000" w:themeColor="text1"/>
                <w:sz w:val="16"/>
                <w:szCs w:val="16"/>
              </w:rPr>
              <w:br/>
              <w:t>Lisans</w:t>
            </w:r>
          </w:p>
        </w:tc>
        <w:tc>
          <w:tcPr>
            <w:tcW w:w="1696" w:type="dxa"/>
            <w:vAlign w:val="center"/>
          </w:tcPr>
          <w:p w14:paraId="76E3C44F" w14:textId="77777777"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Esra Okumuşoğlu</w:t>
            </w:r>
          </w:p>
          <w:p w14:paraId="3D501630" w14:textId="1AEF006A"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Jeoloji Mühendisi, Lisans</w:t>
            </w:r>
          </w:p>
        </w:tc>
        <w:tc>
          <w:tcPr>
            <w:tcW w:w="1417" w:type="dxa"/>
            <w:vAlign w:val="center"/>
          </w:tcPr>
          <w:p w14:paraId="5255E726" w14:textId="77777777"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D. Emre Kaya</w:t>
            </w:r>
          </w:p>
          <w:p w14:paraId="447015F1" w14:textId="44918554"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Çevre Mühendisi, Yüksek Lisans</w:t>
            </w:r>
          </w:p>
        </w:tc>
        <w:tc>
          <w:tcPr>
            <w:tcW w:w="1559" w:type="dxa"/>
            <w:vAlign w:val="center"/>
          </w:tcPr>
          <w:p w14:paraId="4C60CCA4" w14:textId="77777777"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Günal Özenirler</w:t>
            </w:r>
          </w:p>
          <w:p w14:paraId="1B06849C" w14:textId="38977DBB"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Çevre Mühendisi, Yüksek Lisans</w:t>
            </w:r>
          </w:p>
        </w:tc>
      </w:tr>
      <w:tr w:rsidR="007E7DE7" w:rsidRPr="008329BB" w14:paraId="3010780B" w14:textId="77777777" w:rsidTr="00202BD7">
        <w:trPr>
          <w:trHeight w:val="915"/>
          <w:jc w:val="center"/>
        </w:trPr>
        <w:tc>
          <w:tcPr>
            <w:tcW w:w="421" w:type="dxa"/>
            <w:vMerge/>
            <w:textDirection w:val="btLr"/>
          </w:tcPr>
          <w:p w14:paraId="71E50DCD" w14:textId="5EC95F07" w:rsidR="007E7DE7" w:rsidRPr="008329BB" w:rsidRDefault="007E7DE7" w:rsidP="00AA3FAF">
            <w:pPr>
              <w:spacing w:after="0" w:line="240" w:lineRule="auto"/>
              <w:jc w:val="center"/>
            </w:pPr>
          </w:p>
        </w:tc>
        <w:tc>
          <w:tcPr>
            <w:tcW w:w="425" w:type="dxa"/>
            <w:textDirection w:val="btLr"/>
          </w:tcPr>
          <w:p w14:paraId="7B4F53B3" w14:textId="433A5F02" w:rsidR="007E7DE7" w:rsidRPr="008329BB" w:rsidRDefault="007E7DE7" w:rsidP="00AA3FAF">
            <w:pPr>
              <w:spacing w:after="0" w:line="240" w:lineRule="auto"/>
              <w:jc w:val="center"/>
            </w:pPr>
            <w:r w:rsidRPr="008329BB">
              <w:rPr>
                <w:rFonts w:eastAsia="Arial" w:cs="Arial"/>
                <w:color w:val="000000" w:themeColor="text1"/>
                <w:sz w:val="16"/>
                <w:szCs w:val="16"/>
              </w:rPr>
              <w:t>A.1</w:t>
            </w:r>
          </w:p>
        </w:tc>
        <w:tc>
          <w:tcPr>
            <w:tcW w:w="567" w:type="dxa"/>
            <w:textDirection w:val="btLr"/>
          </w:tcPr>
          <w:p w14:paraId="2D4AFF54" w14:textId="4DF2FE20" w:rsidR="007E7DE7" w:rsidRPr="008329BB" w:rsidRDefault="007E7DE7" w:rsidP="00AA3FAF">
            <w:pPr>
              <w:spacing w:after="0" w:line="240" w:lineRule="auto"/>
              <w:jc w:val="center"/>
            </w:pPr>
            <w:r w:rsidRPr="008329BB">
              <w:rPr>
                <w:rFonts w:eastAsia="Arial" w:cs="Arial"/>
                <w:color w:val="000000" w:themeColor="text1"/>
                <w:sz w:val="16"/>
                <w:szCs w:val="16"/>
              </w:rPr>
              <w:t>Kasım 2025</w:t>
            </w:r>
          </w:p>
        </w:tc>
        <w:tc>
          <w:tcPr>
            <w:tcW w:w="1280" w:type="dxa"/>
            <w:vAlign w:val="center"/>
          </w:tcPr>
          <w:p w14:paraId="172D7A94" w14:textId="77777777"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Şevval Kurt</w:t>
            </w:r>
          </w:p>
          <w:p w14:paraId="3131F263" w14:textId="46C440E1"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Biyolog</w:t>
            </w:r>
            <w:r w:rsidRPr="008329BB">
              <w:rPr>
                <w:rFonts w:eastAsia="Arial" w:cs="Arial"/>
                <w:color w:val="000000" w:themeColor="text1"/>
                <w:sz w:val="16"/>
                <w:szCs w:val="16"/>
              </w:rPr>
              <w:br/>
              <w:t>Lisans</w:t>
            </w:r>
          </w:p>
        </w:tc>
        <w:tc>
          <w:tcPr>
            <w:tcW w:w="1559" w:type="dxa"/>
            <w:vAlign w:val="center"/>
          </w:tcPr>
          <w:p w14:paraId="1706D6A8" w14:textId="77777777"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Deniz Dirier</w:t>
            </w:r>
          </w:p>
          <w:p w14:paraId="642C94A2" w14:textId="7C65B0C9"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Sosyolog</w:t>
            </w:r>
            <w:r w:rsidRPr="008329BB">
              <w:rPr>
                <w:rFonts w:eastAsia="Arial" w:cs="Arial"/>
                <w:color w:val="000000" w:themeColor="text1"/>
                <w:sz w:val="16"/>
                <w:szCs w:val="16"/>
              </w:rPr>
              <w:br/>
              <w:t>Lisans</w:t>
            </w:r>
          </w:p>
        </w:tc>
        <w:tc>
          <w:tcPr>
            <w:tcW w:w="1276" w:type="dxa"/>
            <w:vAlign w:val="center"/>
          </w:tcPr>
          <w:p w14:paraId="6FBEE86A" w14:textId="77777777"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İrem Yılmaz</w:t>
            </w:r>
          </w:p>
          <w:p w14:paraId="1D4EEE6F" w14:textId="09E7155C"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Sosyolog</w:t>
            </w:r>
            <w:r w:rsidRPr="008329BB">
              <w:rPr>
                <w:rFonts w:eastAsia="Arial" w:cs="Arial"/>
                <w:color w:val="000000" w:themeColor="text1"/>
                <w:sz w:val="16"/>
                <w:szCs w:val="16"/>
              </w:rPr>
              <w:br/>
              <w:t>Lisans</w:t>
            </w:r>
          </w:p>
        </w:tc>
        <w:tc>
          <w:tcPr>
            <w:tcW w:w="1696" w:type="dxa"/>
            <w:vAlign w:val="center"/>
          </w:tcPr>
          <w:p w14:paraId="6E4950AC" w14:textId="77777777"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Esra Okumuşoğlu</w:t>
            </w:r>
          </w:p>
          <w:p w14:paraId="781DDB28" w14:textId="0DA8CB27"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Jeoloji Mühendisi, Lisans</w:t>
            </w:r>
          </w:p>
        </w:tc>
        <w:tc>
          <w:tcPr>
            <w:tcW w:w="1417" w:type="dxa"/>
            <w:vAlign w:val="center"/>
          </w:tcPr>
          <w:p w14:paraId="7E96E5DA" w14:textId="77777777"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D. Emre Kaya</w:t>
            </w:r>
          </w:p>
          <w:p w14:paraId="2C6D8EA2" w14:textId="7DFCCADC"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Çevre Mühendisi, Yüksek Lisans</w:t>
            </w:r>
          </w:p>
        </w:tc>
        <w:tc>
          <w:tcPr>
            <w:tcW w:w="1559" w:type="dxa"/>
            <w:vAlign w:val="center"/>
          </w:tcPr>
          <w:p w14:paraId="11D4FC7E" w14:textId="77777777"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Günal Özenirler</w:t>
            </w:r>
          </w:p>
          <w:p w14:paraId="0205B57F" w14:textId="32E733E8" w:rsidR="007E7DE7" w:rsidRPr="008329BB" w:rsidRDefault="007E7DE7"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Çevre Mühendisi, Yüksek Lisans</w:t>
            </w:r>
          </w:p>
        </w:tc>
      </w:tr>
      <w:tr w:rsidR="0023445C" w:rsidRPr="008329BB" w14:paraId="5059E0FF" w14:textId="77777777" w:rsidTr="009F6E30">
        <w:trPr>
          <w:trHeight w:val="583"/>
          <w:jc w:val="center"/>
        </w:trPr>
        <w:tc>
          <w:tcPr>
            <w:tcW w:w="421" w:type="dxa"/>
            <w:vMerge w:val="restart"/>
            <w:textDirection w:val="btLr"/>
          </w:tcPr>
          <w:p w14:paraId="72D795A7" w14:textId="2BA37F1B" w:rsidR="0023445C" w:rsidRPr="008329BB" w:rsidRDefault="009B4ECE" w:rsidP="00AA3FAF">
            <w:pPr>
              <w:spacing w:after="0" w:line="240" w:lineRule="auto"/>
              <w:jc w:val="center"/>
              <w:rPr>
                <w:rFonts w:eastAsia="Arial" w:cs="Arial"/>
                <w:color w:val="000000" w:themeColor="text1"/>
                <w:sz w:val="16"/>
                <w:szCs w:val="16"/>
              </w:rPr>
            </w:pPr>
            <w:r>
              <w:rPr>
                <w:rFonts w:eastAsia="Arial" w:cs="Arial"/>
                <w:color w:val="000000" w:themeColor="text1"/>
                <w:sz w:val="16"/>
                <w:szCs w:val="16"/>
              </w:rPr>
              <w:t>Nihai</w:t>
            </w:r>
          </w:p>
        </w:tc>
        <w:tc>
          <w:tcPr>
            <w:tcW w:w="425" w:type="dxa"/>
            <w:textDirection w:val="btLr"/>
          </w:tcPr>
          <w:p w14:paraId="539527B8" w14:textId="41468AC7" w:rsidR="0023445C" w:rsidRPr="008329BB" w:rsidRDefault="0023445C" w:rsidP="00AA3FAF">
            <w:pPr>
              <w:spacing w:after="0" w:line="240" w:lineRule="auto"/>
              <w:jc w:val="center"/>
              <w:rPr>
                <w:rFonts w:eastAsia="Arial" w:cs="Arial"/>
                <w:color w:val="000000" w:themeColor="text1"/>
                <w:sz w:val="16"/>
                <w:szCs w:val="16"/>
              </w:rPr>
            </w:pPr>
            <w:r w:rsidRPr="008329BB">
              <w:rPr>
                <w:rFonts w:eastAsia="Arial" w:cs="Arial"/>
                <w:color w:val="000000" w:themeColor="text1"/>
                <w:sz w:val="16"/>
                <w:szCs w:val="16"/>
              </w:rPr>
              <w:t>C.0</w:t>
            </w:r>
          </w:p>
        </w:tc>
        <w:tc>
          <w:tcPr>
            <w:tcW w:w="567" w:type="dxa"/>
            <w:textDirection w:val="btLr"/>
          </w:tcPr>
          <w:p w14:paraId="1C21A805" w14:textId="7B7F8652" w:rsidR="0023445C" w:rsidRPr="008329BB" w:rsidRDefault="0023445C" w:rsidP="00AA3FAF">
            <w:pPr>
              <w:spacing w:after="0" w:line="240" w:lineRule="auto"/>
              <w:jc w:val="center"/>
              <w:rPr>
                <w:rFonts w:eastAsia="Arial" w:cs="Arial"/>
                <w:color w:val="000000" w:themeColor="text1"/>
                <w:sz w:val="16"/>
                <w:szCs w:val="16"/>
              </w:rPr>
            </w:pPr>
            <w:r w:rsidRPr="008329BB">
              <w:rPr>
                <w:rFonts w:eastAsia="Arial" w:cs="Arial"/>
                <w:color w:val="000000" w:themeColor="text1"/>
                <w:sz w:val="16"/>
                <w:szCs w:val="16"/>
              </w:rPr>
              <w:t>Ocak 2026</w:t>
            </w:r>
          </w:p>
        </w:tc>
        <w:tc>
          <w:tcPr>
            <w:tcW w:w="1280" w:type="dxa"/>
            <w:vMerge w:val="restart"/>
            <w:vAlign w:val="center"/>
          </w:tcPr>
          <w:p w14:paraId="4216E6E6" w14:textId="77777777" w:rsidR="0023445C" w:rsidRPr="008329BB" w:rsidRDefault="0023445C"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Şevval Kurt</w:t>
            </w:r>
          </w:p>
          <w:p w14:paraId="52378A0D" w14:textId="03A4E458" w:rsidR="0023445C" w:rsidRPr="008329BB" w:rsidRDefault="0023445C"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Biyolog</w:t>
            </w:r>
            <w:r w:rsidRPr="008329BB">
              <w:rPr>
                <w:rFonts w:eastAsia="Arial" w:cs="Arial"/>
                <w:color w:val="000000" w:themeColor="text1"/>
                <w:sz w:val="16"/>
                <w:szCs w:val="16"/>
              </w:rPr>
              <w:br/>
              <w:t>Lisans</w:t>
            </w:r>
          </w:p>
        </w:tc>
        <w:tc>
          <w:tcPr>
            <w:tcW w:w="1559" w:type="dxa"/>
            <w:vMerge w:val="restart"/>
            <w:vAlign w:val="center"/>
          </w:tcPr>
          <w:p w14:paraId="7EB7D0F4" w14:textId="77777777" w:rsidR="0023445C" w:rsidRPr="008329BB" w:rsidRDefault="0023445C"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Deniz Dirier</w:t>
            </w:r>
          </w:p>
          <w:p w14:paraId="37B80471" w14:textId="6CD82DF4" w:rsidR="0023445C" w:rsidRPr="008329BB" w:rsidRDefault="0023445C"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Sosyolog</w:t>
            </w:r>
            <w:r w:rsidRPr="008329BB">
              <w:rPr>
                <w:rFonts w:eastAsia="Arial" w:cs="Arial"/>
                <w:color w:val="000000" w:themeColor="text1"/>
                <w:sz w:val="16"/>
                <w:szCs w:val="16"/>
              </w:rPr>
              <w:br/>
              <w:t>Lisans</w:t>
            </w:r>
          </w:p>
        </w:tc>
        <w:tc>
          <w:tcPr>
            <w:tcW w:w="1276" w:type="dxa"/>
            <w:vMerge w:val="restart"/>
            <w:vAlign w:val="center"/>
          </w:tcPr>
          <w:p w14:paraId="7715F126" w14:textId="77777777" w:rsidR="0023445C" w:rsidRPr="008329BB" w:rsidRDefault="0023445C"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İrem Yılmaz</w:t>
            </w:r>
          </w:p>
          <w:p w14:paraId="298F3639" w14:textId="1FD126F5" w:rsidR="0023445C" w:rsidRPr="008329BB" w:rsidRDefault="0023445C"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Sosyolog</w:t>
            </w:r>
            <w:r w:rsidRPr="008329BB">
              <w:rPr>
                <w:rFonts w:eastAsia="Arial" w:cs="Arial"/>
                <w:color w:val="000000" w:themeColor="text1"/>
                <w:sz w:val="16"/>
                <w:szCs w:val="16"/>
              </w:rPr>
              <w:br/>
              <w:t>Lisans</w:t>
            </w:r>
          </w:p>
        </w:tc>
        <w:tc>
          <w:tcPr>
            <w:tcW w:w="1696" w:type="dxa"/>
            <w:vMerge w:val="restart"/>
            <w:vAlign w:val="center"/>
          </w:tcPr>
          <w:p w14:paraId="12DC7849" w14:textId="77777777" w:rsidR="0023445C" w:rsidRPr="008329BB" w:rsidRDefault="0023445C"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Esra Okumuşoğlu</w:t>
            </w:r>
          </w:p>
          <w:p w14:paraId="761FF402" w14:textId="2EFF4955" w:rsidR="0023445C" w:rsidRPr="008329BB" w:rsidRDefault="0023445C"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Jeoloji Mühendisi, Lisans</w:t>
            </w:r>
          </w:p>
        </w:tc>
        <w:tc>
          <w:tcPr>
            <w:tcW w:w="1417" w:type="dxa"/>
            <w:vMerge w:val="restart"/>
            <w:vAlign w:val="center"/>
          </w:tcPr>
          <w:p w14:paraId="16BC8BA1" w14:textId="77777777" w:rsidR="0023445C" w:rsidRPr="008329BB" w:rsidRDefault="0023445C"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D. Emre Kaya</w:t>
            </w:r>
          </w:p>
          <w:p w14:paraId="42E0DF9F" w14:textId="5A4563AC" w:rsidR="0023445C" w:rsidRPr="008329BB" w:rsidRDefault="0023445C"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Çevre Mühendisi, Yüksek Lisans</w:t>
            </w:r>
          </w:p>
        </w:tc>
        <w:tc>
          <w:tcPr>
            <w:tcW w:w="1559" w:type="dxa"/>
            <w:vMerge w:val="restart"/>
            <w:vAlign w:val="center"/>
          </w:tcPr>
          <w:p w14:paraId="2D22496D" w14:textId="77777777" w:rsidR="0023445C" w:rsidRPr="008329BB" w:rsidRDefault="0023445C"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Günal Özenirler</w:t>
            </w:r>
          </w:p>
          <w:p w14:paraId="47EFAA02" w14:textId="1767AFA5" w:rsidR="0023445C" w:rsidRPr="008329BB" w:rsidRDefault="0023445C" w:rsidP="00AA3FAF">
            <w:pPr>
              <w:spacing w:before="120" w:line="240" w:lineRule="auto"/>
              <w:jc w:val="center"/>
              <w:rPr>
                <w:rFonts w:eastAsia="Arial" w:cs="Arial"/>
                <w:color w:val="000000" w:themeColor="text1"/>
                <w:sz w:val="16"/>
                <w:szCs w:val="16"/>
              </w:rPr>
            </w:pPr>
            <w:r w:rsidRPr="008329BB">
              <w:rPr>
                <w:rFonts w:eastAsia="Arial" w:cs="Arial"/>
                <w:color w:val="000000" w:themeColor="text1"/>
                <w:sz w:val="16"/>
                <w:szCs w:val="16"/>
              </w:rPr>
              <w:t>Çevre Mühendisi, Yüksek Lisans</w:t>
            </w:r>
          </w:p>
        </w:tc>
      </w:tr>
      <w:tr w:rsidR="009F6E30" w:rsidRPr="008329BB" w14:paraId="7413B5A2" w14:textId="77777777" w:rsidTr="009F6E30">
        <w:trPr>
          <w:trHeight w:val="563"/>
          <w:jc w:val="center"/>
        </w:trPr>
        <w:tc>
          <w:tcPr>
            <w:tcW w:w="421" w:type="dxa"/>
            <w:vMerge/>
            <w:textDirection w:val="btLr"/>
          </w:tcPr>
          <w:p w14:paraId="0F9B911A" w14:textId="77777777" w:rsidR="009F6E30" w:rsidRDefault="009F6E30" w:rsidP="009F6E30">
            <w:pPr>
              <w:spacing w:after="0" w:line="240" w:lineRule="auto"/>
              <w:jc w:val="center"/>
              <w:rPr>
                <w:rFonts w:eastAsia="Arial" w:cs="Arial"/>
                <w:color w:val="000000" w:themeColor="text1"/>
                <w:sz w:val="16"/>
                <w:szCs w:val="16"/>
              </w:rPr>
            </w:pPr>
          </w:p>
        </w:tc>
        <w:tc>
          <w:tcPr>
            <w:tcW w:w="425" w:type="dxa"/>
            <w:textDirection w:val="btLr"/>
          </w:tcPr>
          <w:p w14:paraId="5E1A4492" w14:textId="41D656F0" w:rsidR="009F6E30" w:rsidRPr="008329BB" w:rsidRDefault="009F6E30" w:rsidP="009F6E30">
            <w:pPr>
              <w:spacing w:after="0" w:line="240" w:lineRule="auto"/>
              <w:jc w:val="center"/>
              <w:rPr>
                <w:rFonts w:eastAsia="Arial" w:cs="Arial"/>
                <w:color w:val="000000" w:themeColor="text1"/>
                <w:sz w:val="16"/>
                <w:szCs w:val="16"/>
              </w:rPr>
            </w:pPr>
            <w:r w:rsidRPr="008329BB">
              <w:rPr>
                <w:rFonts w:eastAsia="Arial" w:cs="Arial"/>
                <w:color w:val="000000" w:themeColor="text1"/>
                <w:sz w:val="16"/>
                <w:szCs w:val="16"/>
              </w:rPr>
              <w:t>C.1</w:t>
            </w:r>
          </w:p>
        </w:tc>
        <w:tc>
          <w:tcPr>
            <w:tcW w:w="567" w:type="dxa"/>
            <w:textDirection w:val="btLr"/>
          </w:tcPr>
          <w:p w14:paraId="30C582BC" w14:textId="56D20044" w:rsidR="009F6E30" w:rsidRPr="008329BB" w:rsidRDefault="009F6E30" w:rsidP="009F6E30">
            <w:pPr>
              <w:spacing w:after="0" w:line="240" w:lineRule="auto"/>
              <w:jc w:val="center"/>
              <w:rPr>
                <w:rFonts w:eastAsia="Arial" w:cs="Arial"/>
                <w:color w:val="000000" w:themeColor="text1"/>
                <w:sz w:val="16"/>
                <w:szCs w:val="16"/>
              </w:rPr>
            </w:pPr>
            <w:r w:rsidRPr="008329BB">
              <w:rPr>
                <w:rFonts w:eastAsia="Arial" w:cs="Arial"/>
                <w:color w:val="000000" w:themeColor="text1"/>
                <w:sz w:val="16"/>
                <w:szCs w:val="16"/>
              </w:rPr>
              <w:t>Nisan 2026</w:t>
            </w:r>
          </w:p>
        </w:tc>
        <w:tc>
          <w:tcPr>
            <w:tcW w:w="1280" w:type="dxa"/>
            <w:vMerge/>
            <w:vAlign w:val="center"/>
          </w:tcPr>
          <w:p w14:paraId="24353D24" w14:textId="77777777" w:rsidR="009F6E30" w:rsidRPr="008329BB" w:rsidRDefault="009F6E30" w:rsidP="009F6E30">
            <w:pPr>
              <w:spacing w:before="120" w:line="240" w:lineRule="auto"/>
              <w:jc w:val="center"/>
              <w:rPr>
                <w:rFonts w:eastAsia="Arial" w:cs="Arial"/>
                <w:color w:val="000000" w:themeColor="text1"/>
                <w:sz w:val="16"/>
                <w:szCs w:val="16"/>
              </w:rPr>
            </w:pPr>
          </w:p>
        </w:tc>
        <w:tc>
          <w:tcPr>
            <w:tcW w:w="1559" w:type="dxa"/>
            <w:vMerge/>
            <w:vAlign w:val="center"/>
          </w:tcPr>
          <w:p w14:paraId="29775590" w14:textId="77777777" w:rsidR="009F6E30" w:rsidRPr="008329BB" w:rsidRDefault="009F6E30" w:rsidP="009F6E30">
            <w:pPr>
              <w:spacing w:before="120" w:line="240" w:lineRule="auto"/>
              <w:jc w:val="center"/>
              <w:rPr>
                <w:rFonts w:eastAsia="Arial" w:cs="Arial"/>
                <w:color w:val="000000" w:themeColor="text1"/>
                <w:sz w:val="16"/>
                <w:szCs w:val="16"/>
              </w:rPr>
            </w:pPr>
          </w:p>
        </w:tc>
        <w:tc>
          <w:tcPr>
            <w:tcW w:w="1276" w:type="dxa"/>
            <w:vMerge/>
            <w:vAlign w:val="center"/>
          </w:tcPr>
          <w:p w14:paraId="621A33BA" w14:textId="77777777" w:rsidR="009F6E30" w:rsidRPr="008329BB" w:rsidRDefault="009F6E30" w:rsidP="009F6E30">
            <w:pPr>
              <w:spacing w:before="120" w:line="240" w:lineRule="auto"/>
              <w:jc w:val="center"/>
              <w:rPr>
                <w:rFonts w:eastAsia="Arial" w:cs="Arial"/>
                <w:color w:val="000000" w:themeColor="text1"/>
                <w:sz w:val="16"/>
                <w:szCs w:val="16"/>
              </w:rPr>
            </w:pPr>
          </w:p>
        </w:tc>
        <w:tc>
          <w:tcPr>
            <w:tcW w:w="1696" w:type="dxa"/>
            <w:vMerge/>
            <w:vAlign w:val="center"/>
          </w:tcPr>
          <w:p w14:paraId="223F4C2D" w14:textId="77777777" w:rsidR="009F6E30" w:rsidRPr="008329BB" w:rsidRDefault="009F6E30" w:rsidP="009F6E30">
            <w:pPr>
              <w:spacing w:before="120" w:line="240" w:lineRule="auto"/>
              <w:jc w:val="center"/>
              <w:rPr>
                <w:rFonts w:eastAsia="Arial" w:cs="Arial"/>
                <w:color w:val="000000" w:themeColor="text1"/>
                <w:sz w:val="16"/>
                <w:szCs w:val="16"/>
              </w:rPr>
            </w:pPr>
          </w:p>
        </w:tc>
        <w:tc>
          <w:tcPr>
            <w:tcW w:w="1417" w:type="dxa"/>
            <w:vMerge/>
            <w:vAlign w:val="center"/>
          </w:tcPr>
          <w:p w14:paraId="715A1982" w14:textId="77777777" w:rsidR="009F6E30" w:rsidRPr="008329BB" w:rsidRDefault="009F6E30" w:rsidP="009F6E30">
            <w:pPr>
              <w:spacing w:before="120" w:line="240" w:lineRule="auto"/>
              <w:jc w:val="center"/>
              <w:rPr>
                <w:rFonts w:eastAsia="Arial" w:cs="Arial"/>
                <w:color w:val="000000" w:themeColor="text1"/>
                <w:sz w:val="16"/>
                <w:szCs w:val="16"/>
              </w:rPr>
            </w:pPr>
          </w:p>
        </w:tc>
        <w:tc>
          <w:tcPr>
            <w:tcW w:w="1559" w:type="dxa"/>
            <w:vMerge/>
            <w:vAlign w:val="center"/>
          </w:tcPr>
          <w:p w14:paraId="28919527" w14:textId="77777777" w:rsidR="009F6E30" w:rsidRPr="008329BB" w:rsidRDefault="009F6E30" w:rsidP="009F6E30">
            <w:pPr>
              <w:spacing w:before="120" w:line="240" w:lineRule="auto"/>
              <w:jc w:val="center"/>
              <w:rPr>
                <w:rFonts w:eastAsia="Arial" w:cs="Arial"/>
                <w:color w:val="000000" w:themeColor="text1"/>
                <w:sz w:val="16"/>
                <w:szCs w:val="16"/>
              </w:rPr>
            </w:pPr>
          </w:p>
        </w:tc>
      </w:tr>
      <w:tr w:rsidR="009F6E30" w:rsidRPr="008329BB" w14:paraId="77C3A95A" w14:textId="77777777" w:rsidTr="009F6E30">
        <w:trPr>
          <w:trHeight w:hRule="exact" w:val="719"/>
          <w:jc w:val="center"/>
        </w:trPr>
        <w:tc>
          <w:tcPr>
            <w:tcW w:w="421" w:type="dxa"/>
            <w:vMerge/>
            <w:textDirection w:val="btLr"/>
          </w:tcPr>
          <w:p w14:paraId="22E9DA84" w14:textId="77777777" w:rsidR="009F6E30" w:rsidRPr="008329BB" w:rsidRDefault="009F6E30" w:rsidP="009F6E30">
            <w:pPr>
              <w:spacing w:after="0" w:line="240" w:lineRule="auto"/>
              <w:jc w:val="center"/>
              <w:rPr>
                <w:rFonts w:eastAsia="Arial" w:cs="Arial"/>
                <w:color w:val="000000" w:themeColor="text1"/>
                <w:sz w:val="16"/>
                <w:szCs w:val="16"/>
              </w:rPr>
            </w:pPr>
          </w:p>
        </w:tc>
        <w:tc>
          <w:tcPr>
            <w:tcW w:w="425" w:type="dxa"/>
            <w:textDirection w:val="btLr"/>
          </w:tcPr>
          <w:p w14:paraId="0070C51C" w14:textId="6549B997" w:rsidR="009F6E30" w:rsidRPr="008329BB" w:rsidRDefault="009F6E30" w:rsidP="009F6E30">
            <w:pPr>
              <w:spacing w:after="0" w:line="240" w:lineRule="auto"/>
              <w:jc w:val="center"/>
              <w:rPr>
                <w:rFonts w:eastAsia="Arial" w:cs="Arial"/>
                <w:color w:val="000000" w:themeColor="text1"/>
                <w:sz w:val="16"/>
                <w:szCs w:val="16"/>
              </w:rPr>
            </w:pPr>
            <w:r>
              <w:rPr>
                <w:rFonts w:eastAsia="Arial" w:cs="Arial"/>
                <w:color w:val="000000" w:themeColor="text1"/>
                <w:sz w:val="16"/>
                <w:szCs w:val="16"/>
              </w:rPr>
              <w:t>C.2</w:t>
            </w:r>
          </w:p>
        </w:tc>
        <w:tc>
          <w:tcPr>
            <w:tcW w:w="567" w:type="dxa"/>
            <w:textDirection w:val="btLr"/>
          </w:tcPr>
          <w:p w14:paraId="01467DC5" w14:textId="5C12AA82" w:rsidR="009F6E30" w:rsidRPr="008329BB" w:rsidRDefault="009F6E30" w:rsidP="009F6E30">
            <w:pPr>
              <w:spacing w:after="0" w:line="240" w:lineRule="auto"/>
              <w:jc w:val="center"/>
              <w:rPr>
                <w:rFonts w:eastAsia="Arial" w:cs="Arial"/>
                <w:color w:val="000000" w:themeColor="text1"/>
                <w:sz w:val="16"/>
                <w:szCs w:val="16"/>
              </w:rPr>
            </w:pPr>
            <w:r>
              <w:rPr>
                <w:rFonts w:eastAsia="Arial" w:cs="Arial"/>
                <w:color w:val="000000" w:themeColor="text1"/>
                <w:sz w:val="16"/>
                <w:szCs w:val="16"/>
              </w:rPr>
              <w:t>Ağustos 2026</w:t>
            </w:r>
          </w:p>
        </w:tc>
        <w:tc>
          <w:tcPr>
            <w:tcW w:w="1280" w:type="dxa"/>
            <w:vMerge/>
            <w:vAlign w:val="center"/>
          </w:tcPr>
          <w:p w14:paraId="0853A3B2" w14:textId="77777777" w:rsidR="009F6E30" w:rsidRPr="008329BB" w:rsidRDefault="009F6E30" w:rsidP="009F6E30">
            <w:pPr>
              <w:spacing w:before="120" w:line="240" w:lineRule="auto"/>
              <w:jc w:val="center"/>
              <w:rPr>
                <w:rFonts w:eastAsia="Arial" w:cs="Arial"/>
                <w:color w:val="000000" w:themeColor="text1"/>
                <w:sz w:val="16"/>
                <w:szCs w:val="16"/>
              </w:rPr>
            </w:pPr>
          </w:p>
        </w:tc>
        <w:tc>
          <w:tcPr>
            <w:tcW w:w="1559" w:type="dxa"/>
            <w:vMerge/>
            <w:vAlign w:val="center"/>
          </w:tcPr>
          <w:p w14:paraId="0BBB9A53" w14:textId="77777777" w:rsidR="009F6E30" w:rsidRPr="008329BB" w:rsidRDefault="009F6E30" w:rsidP="009F6E30">
            <w:pPr>
              <w:spacing w:before="120" w:line="240" w:lineRule="auto"/>
              <w:jc w:val="center"/>
              <w:rPr>
                <w:rFonts w:eastAsia="Arial" w:cs="Arial"/>
                <w:color w:val="000000" w:themeColor="text1"/>
                <w:sz w:val="16"/>
                <w:szCs w:val="16"/>
              </w:rPr>
            </w:pPr>
          </w:p>
        </w:tc>
        <w:tc>
          <w:tcPr>
            <w:tcW w:w="1276" w:type="dxa"/>
            <w:vMerge/>
            <w:vAlign w:val="center"/>
          </w:tcPr>
          <w:p w14:paraId="371C2543" w14:textId="77777777" w:rsidR="009F6E30" w:rsidRPr="008329BB" w:rsidRDefault="009F6E30" w:rsidP="009F6E30">
            <w:pPr>
              <w:spacing w:before="120" w:line="240" w:lineRule="auto"/>
              <w:jc w:val="center"/>
              <w:rPr>
                <w:rFonts w:eastAsia="Arial" w:cs="Arial"/>
                <w:color w:val="000000" w:themeColor="text1"/>
                <w:sz w:val="16"/>
                <w:szCs w:val="16"/>
              </w:rPr>
            </w:pPr>
          </w:p>
        </w:tc>
        <w:tc>
          <w:tcPr>
            <w:tcW w:w="1696" w:type="dxa"/>
            <w:vMerge/>
            <w:vAlign w:val="center"/>
          </w:tcPr>
          <w:p w14:paraId="4DCE442E" w14:textId="77777777" w:rsidR="009F6E30" w:rsidRPr="008329BB" w:rsidRDefault="009F6E30" w:rsidP="009F6E30">
            <w:pPr>
              <w:spacing w:before="120" w:line="240" w:lineRule="auto"/>
              <w:jc w:val="center"/>
              <w:rPr>
                <w:rFonts w:eastAsia="Arial" w:cs="Arial"/>
                <w:color w:val="000000" w:themeColor="text1"/>
                <w:sz w:val="16"/>
                <w:szCs w:val="16"/>
              </w:rPr>
            </w:pPr>
          </w:p>
        </w:tc>
        <w:tc>
          <w:tcPr>
            <w:tcW w:w="1417" w:type="dxa"/>
            <w:vMerge/>
            <w:vAlign w:val="center"/>
          </w:tcPr>
          <w:p w14:paraId="7D1A70C0" w14:textId="77777777" w:rsidR="009F6E30" w:rsidRPr="008329BB" w:rsidRDefault="009F6E30" w:rsidP="009F6E30">
            <w:pPr>
              <w:spacing w:before="120" w:line="240" w:lineRule="auto"/>
              <w:jc w:val="center"/>
              <w:rPr>
                <w:rFonts w:eastAsia="Arial" w:cs="Arial"/>
                <w:color w:val="000000" w:themeColor="text1"/>
                <w:sz w:val="16"/>
                <w:szCs w:val="16"/>
              </w:rPr>
            </w:pPr>
          </w:p>
        </w:tc>
        <w:tc>
          <w:tcPr>
            <w:tcW w:w="1559" w:type="dxa"/>
            <w:vMerge/>
            <w:vAlign w:val="center"/>
          </w:tcPr>
          <w:p w14:paraId="7A645FFF" w14:textId="77777777" w:rsidR="009F6E30" w:rsidRPr="008329BB" w:rsidRDefault="009F6E30" w:rsidP="009F6E30">
            <w:pPr>
              <w:spacing w:before="120" w:line="240" w:lineRule="auto"/>
              <w:jc w:val="center"/>
              <w:rPr>
                <w:rFonts w:eastAsia="Arial" w:cs="Arial"/>
                <w:color w:val="000000" w:themeColor="text1"/>
                <w:sz w:val="16"/>
                <w:szCs w:val="16"/>
              </w:rPr>
            </w:pPr>
          </w:p>
        </w:tc>
      </w:tr>
    </w:tbl>
    <w:p w14:paraId="56322144" w14:textId="77777777" w:rsidR="0060722D" w:rsidRPr="008329BB" w:rsidRDefault="0060722D" w:rsidP="0058103D">
      <w:pPr>
        <w:spacing w:before="60" w:line="240" w:lineRule="auto"/>
        <w:rPr>
          <w:rFonts w:cs="Arial"/>
          <w:i/>
          <w:sz w:val="16"/>
          <w:szCs w:val="16"/>
          <w:lang w:eastAsia="zh-CN"/>
        </w:rPr>
      </w:pPr>
      <w:r w:rsidRPr="008329BB">
        <w:rPr>
          <w:rFonts w:cs="Arial"/>
          <w:i/>
          <w:sz w:val="16"/>
          <w:szCs w:val="16"/>
          <w:lang w:eastAsia="zh-CN"/>
        </w:rPr>
        <w:t>Revizyon Kodları: A: Taslak, B: Nihai Taslak, C: Nihai</w:t>
      </w:r>
    </w:p>
    <w:p w14:paraId="5C3324B0" w14:textId="4AC47761" w:rsidR="0060722D" w:rsidRPr="008329BB" w:rsidRDefault="0060722D" w:rsidP="0058103D">
      <w:pPr>
        <w:spacing w:line="240" w:lineRule="auto"/>
        <w:jc w:val="center"/>
        <w:rPr>
          <w:rFonts w:cs="Arial"/>
          <w:b/>
          <w:color w:val="00B050"/>
          <w:szCs w:val="28"/>
          <w:lang w:eastAsia="zh-CN"/>
        </w:rPr>
      </w:pPr>
      <w:r w:rsidRPr="008329BB">
        <w:rPr>
          <w:rFonts w:cs="Arial"/>
          <w:b/>
          <w:color w:val="00B050"/>
          <w:szCs w:val="28"/>
          <w:lang w:eastAsia="zh-CN"/>
        </w:rPr>
        <w:t>Proje No:</w:t>
      </w:r>
      <w:r w:rsidR="00C45354" w:rsidRPr="008329BB">
        <w:rPr>
          <w:rFonts w:cs="Arial"/>
          <w:b/>
          <w:color w:val="00B050"/>
          <w:szCs w:val="28"/>
          <w:lang w:eastAsia="zh-CN"/>
        </w:rPr>
        <w:t xml:space="preserve"> 25 </w:t>
      </w:r>
      <w:r w:rsidRPr="008329BB">
        <w:rPr>
          <w:rFonts w:cs="Arial"/>
          <w:b/>
          <w:color w:val="00B050"/>
          <w:szCs w:val="28"/>
          <w:lang w:eastAsia="zh-CN"/>
        </w:rPr>
        <w:t>/</w:t>
      </w:r>
      <w:r w:rsidR="00C45354" w:rsidRPr="008329BB">
        <w:rPr>
          <w:rFonts w:cs="Arial"/>
          <w:b/>
          <w:color w:val="00B050"/>
          <w:szCs w:val="28"/>
          <w:lang w:eastAsia="zh-CN"/>
        </w:rPr>
        <w:t xml:space="preserve"> 12</w:t>
      </w:r>
    </w:p>
    <w:p w14:paraId="31135EDD" w14:textId="6EAF2F51" w:rsidR="0060722D" w:rsidRDefault="002875BC" w:rsidP="0058103D">
      <w:pPr>
        <w:spacing w:line="240" w:lineRule="auto"/>
        <w:jc w:val="center"/>
        <w:rPr>
          <w:rFonts w:cs="Arial"/>
          <w:b/>
          <w:color w:val="00AEEC"/>
          <w:szCs w:val="22"/>
          <w:lang w:eastAsia="zh-CN"/>
        </w:rPr>
      </w:pPr>
      <w:r>
        <w:rPr>
          <w:rFonts w:cs="Arial"/>
          <w:b/>
          <w:color w:val="00AEEC"/>
          <w:szCs w:val="22"/>
          <w:lang w:eastAsia="zh-CN"/>
        </w:rPr>
        <w:t xml:space="preserve">AĞUSTOS </w:t>
      </w:r>
      <w:r w:rsidR="00880C2B" w:rsidRPr="008329BB">
        <w:rPr>
          <w:rFonts w:cs="Arial"/>
          <w:b/>
          <w:color w:val="00AEEC"/>
          <w:szCs w:val="22"/>
          <w:lang w:eastAsia="zh-CN"/>
        </w:rPr>
        <w:t>2026</w:t>
      </w:r>
    </w:p>
    <w:tbl>
      <w:tblPr>
        <w:tblW w:w="5204" w:type="pct"/>
        <w:tblLook w:val="04A0" w:firstRow="1" w:lastRow="0" w:firstColumn="1" w:lastColumn="0" w:noHBand="0" w:noVBand="1"/>
      </w:tblPr>
      <w:tblGrid>
        <w:gridCol w:w="4720"/>
        <w:gridCol w:w="4720"/>
      </w:tblGrid>
      <w:tr w:rsidR="00A9446B" w:rsidRPr="008329BB" w14:paraId="7A9627E6" w14:textId="77777777" w:rsidTr="00A43D1F">
        <w:trPr>
          <w:trHeight w:val="329"/>
        </w:trPr>
        <w:tc>
          <w:tcPr>
            <w:tcW w:w="2500" w:type="pct"/>
            <w:vAlign w:val="center"/>
          </w:tcPr>
          <w:p w14:paraId="29E95A0E" w14:textId="77777777" w:rsidR="00A9446B" w:rsidRPr="008329BB" w:rsidRDefault="00A9446B" w:rsidP="00A43D1F">
            <w:pPr>
              <w:spacing w:before="60" w:after="60" w:line="240" w:lineRule="auto"/>
              <w:jc w:val="center"/>
              <w:rPr>
                <w:rFonts w:cs="Arial"/>
                <w:b/>
                <w:color w:val="4F81BD"/>
                <w:szCs w:val="20"/>
                <w:lang w:eastAsia="zh-CN"/>
              </w:rPr>
            </w:pPr>
            <w:r w:rsidRPr="008329BB">
              <w:rPr>
                <w:rFonts w:cs="Arial"/>
                <w:b/>
                <w:color w:val="4F81BD"/>
                <w:szCs w:val="20"/>
                <w:lang w:eastAsia="zh-CN"/>
              </w:rPr>
              <w:t>MÜŞTERİ:</w:t>
            </w:r>
          </w:p>
        </w:tc>
        <w:tc>
          <w:tcPr>
            <w:tcW w:w="2500" w:type="pct"/>
            <w:vAlign w:val="center"/>
          </w:tcPr>
          <w:p w14:paraId="78309377" w14:textId="77777777" w:rsidR="00A9446B" w:rsidRPr="008329BB" w:rsidRDefault="00A9446B" w:rsidP="00A43D1F">
            <w:pPr>
              <w:spacing w:before="60" w:after="60" w:line="240" w:lineRule="auto"/>
              <w:jc w:val="center"/>
              <w:rPr>
                <w:rFonts w:cs="Arial"/>
                <w:b/>
                <w:color w:val="4F81BD"/>
                <w:szCs w:val="20"/>
                <w:lang w:eastAsia="zh-CN"/>
              </w:rPr>
            </w:pPr>
            <w:r w:rsidRPr="008329BB">
              <w:rPr>
                <w:rFonts w:cs="Arial"/>
                <w:b/>
                <w:color w:val="4F81BD"/>
                <w:szCs w:val="20"/>
                <w:lang w:eastAsia="zh-CN"/>
              </w:rPr>
              <w:t>DANIŞMAN:</w:t>
            </w:r>
          </w:p>
        </w:tc>
      </w:tr>
      <w:tr w:rsidR="00A9446B" w:rsidRPr="008329BB" w14:paraId="046B940D" w14:textId="77777777" w:rsidTr="00A43D1F">
        <w:trPr>
          <w:trHeight w:val="888"/>
        </w:trPr>
        <w:tc>
          <w:tcPr>
            <w:tcW w:w="2500" w:type="pct"/>
            <w:vAlign w:val="center"/>
          </w:tcPr>
          <w:p w14:paraId="6D85A381" w14:textId="77777777" w:rsidR="00A9446B" w:rsidRPr="008329BB" w:rsidRDefault="00A9446B" w:rsidP="00A43D1F">
            <w:pPr>
              <w:shd w:val="clear" w:color="auto" w:fill="FFFFFF"/>
              <w:spacing w:before="120" w:line="240" w:lineRule="auto"/>
              <w:ind w:left="886" w:right="-1770" w:firstLine="425"/>
              <w:rPr>
                <w:rFonts w:cs="Arial"/>
                <w:lang w:eastAsia="zh-CN"/>
              </w:rPr>
            </w:pPr>
            <w:r w:rsidRPr="008329BB">
              <w:rPr>
                <w:rFonts w:cs="Arial"/>
                <w:noProof/>
                <w14:ligatures w14:val="standardContextual"/>
              </w:rPr>
              <w:drawing>
                <wp:inline distT="0" distB="0" distL="0" distR="0" wp14:anchorId="22A75131" wp14:editId="07E28910">
                  <wp:extent cx="1358900" cy="1028700"/>
                  <wp:effectExtent l="0" t="0" r="0" b="0"/>
                  <wp:docPr id="378656512" name="Resim 10" descr="amblem, logo, ticari marka,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56512" name="Resim 10" descr="amblem, logo, ticari marka, simge, sembol içeren bir resim&#10;&#10;Yapay zeka tarafından oluşturulmuş içerik yanlış olabilir."/>
                          <pic:cNvPicPr/>
                        </pic:nvPicPr>
                        <pic:blipFill>
                          <a:blip r:embed="rId16">
                            <a:extLst>
                              <a:ext uri="{28A0092B-C50C-407E-A947-70E740481C1C}">
                                <a14:useLocalDpi xmlns:a14="http://schemas.microsoft.com/office/drawing/2010/main" val="0"/>
                              </a:ext>
                            </a:extLst>
                          </a:blip>
                          <a:stretch>
                            <a:fillRect/>
                          </a:stretch>
                        </pic:blipFill>
                        <pic:spPr>
                          <a:xfrm>
                            <a:off x="0" y="0"/>
                            <a:ext cx="1359187" cy="1028917"/>
                          </a:xfrm>
                          <a:prstGeom prst="rect">
                            <a:avLst/>
                          </a:prstGeom>
                        </pic:spPr>
                      </pic:pic>
                    </a:graphicData>
                  </a:graphic>
                </wp:inline>
              </w:drawing>
            </w:r>
            <w:r w:rsidRPr="008329BB">
              <w:rPr>
                <w:rFonts w:cs="Arial"/>
              </w:rPr>
              <w:t xml:space="preserve"> </w:t>
            </w:r>
            <w:r w:rsidRPr="008329BB">
              <w:rPr>
                <w:rFonts w:cs="Arial"/>
              </w:rPr>
              <w:fldChar w:fldCharType="begin"/>
            </w:r>
            <w:r w:rsidRPr="008329BB">
              <w:rPr>
                <w:rFonts w:cs="Arial"/>
              </w:rPr>
              <w:instrText xml:space="preserve"> INCLUDEPICTURE "C:\\var\\folders\\md\\n78n_7xj6678v95xb70r27ww0000gn\\T\\com.microsoft.Word\\WebArchiveCopyPasteTempFiles\\page1image62363952" \* MERGEFORMAT </w:instrText>
            </w:r>
            <w:r w:rsidRPr="008329BB">
              <w:rPr>
                <w:rFonts w:cs="Arial"/>
              </w:rPr>
              <w:fldChar w:fldCharType="end"/>
            </w:r>
          </w:p>
        </w:tc>
        <w:tc>
          <w:tcPr>
            <w:tcW w:w="2500" w:type="pct"/>
            <w:vAlign w:val="center"/>
          </w:tcPr>
          <w:p w14:paraId="3ADE7CEE" w14:textId="77777777" w:rsidR="00A9446B" w:rsidRPr="008329BB" w:rsidRDefault="00A9446B" w:rsidP="00A43D1F">
            <w:pPr>
              <w:spacing w:before="120" w:line="240" w:lineRule="auto"/>
              <w:jc w:val="center"/>
              <w:rPr>
                <w:rFonts w:cs="Arial"/>
                <w:b/>
                <w:color w:val="0070C0"/>
                <w:szCs w:val="20"/>
                <w:lang w:eastAsia="zh-CN"/>
              </w:rPr>
            </w:pPr>
            <w:r w:rsidRPr="008329BB">
              <w:rPr>
                <w:rFonts w:cs="Arial"/>
                <w:noProof/>
              </w:rPr>
              <w:drawing>
                <wp:inline distT="0" distB="0" distL="0" distR="0" wp14:anchorId="18B0F080" wp14:editId="57070F21">
                  <wp:extent cx="1448077" cy="615588"/>
                  <wp:effectExtent l="0" t="0" r="0" b="0"/>
                  <wp:docPr id="16" name="Picture 16" descr="metin, yazı tipi, ekran görüntüsü,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etin, yazı tipi, ekran görüntüsü, logo içeren bir resim&#10;&#10;Yapay zeka tarafından oluşturulmuş içerik yanlış olabilir."/>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1448576" cy="615800"/>
                          </a:xfrm>
                          <a:prstGeom prst="rect">
                            <a:avLst/>
                          </a:prstGeom>
                          <a:noFill/>
                          <a:ln>
                            <a:noFill/>
                          </a:ln>
                        </pic:spPr>
                      </pic:pic>
                    </a:graphicData>
                  </a:graphic>
                </wp:inline>
              </w:drawing>
            </w:r>
          </w:p>
        </w:tc>
      </w:tr>
      <w:tr w:rsidR="00A9446B" w:rsidRPr="008329BB" w14:paraId="1DA37409" w14:textId="77777777" w:rsidTr="00A43D1F">
        <w:trPr>
          <w:trHeight w:val="61"/>
        </w:trPr>
        <w:tc>
          <w:tcPr>
            <w:tcW w:w="2500" w:type="pct"/>
          </w:tcPr>
          <w:p w14:paraId="2E1B652E" w14:textId="77777777" w:rsidR="00A9446B" w:rsidRPr="008329BB" w:rsidRDefault="00A9446B" w:rsidP="00A43D1F">
            <w:pPr>
              <w:spacing w:line="240" w:lineRule="auto"/>
              <w:contextualSpacing/>
              <w:jc w:val="center"/>
              <w:rPr>
                <w:rFonts w:cs="Arial"/>
                <w:sz w:val="20"/>
                <w:szCs w:val="20"/>
                <w:lang w:eastAsia="zh-CN"/>
              </w:rPr>
            </w:pPr>
            <w:hyperlink r:id="rId18" w:history="1">
              <w:r w:rsidRPr="008329BB">
                <w:rPr>
                  <w:rFonts w:cs="Arial"/>
                  <w:sz w:val="20"/>
                  <w:szCs w:val="20"/>
                  <w:lang w:eastAsia="zh-CN"/>
                </w:rPr>
                <w:t>Han Mh, Nihat Timur Bulvarı No:48, 51730 Kemerhisar/Bor/Niğde</w:t>
              </w:r>
            </w:hyperlink>
          </w:p>
          <w:p w14:paraId="6C0560DD" w14:textId="77777777" w:rsidR="00A9446B" w:rsidRPr="008329BB" w:rsidRDefault="00A9446B" w:rsidP="00A43D1F">
            <w:pPr>
              <w:spacing w:line="240" w:lineRule="auto"/>
              <w:contextualSpacing/>
              <w:jc w:val="center"/>
              <w:rPr>
                <w:rFonts w:cs="Arial"/>
                <w:sz w:val="20"/>
                <w:szCs w:val="20"/>
              </w:rPr>
            </w:pPr>
            <w:r w:rsidRPr="008329BB">
              <w:rPr>
                <w:rFonts w:ascii="Wingdings" w:eastAsia="Wingdings" w:hAnsi="Wingdings" w:cs="Wingdings"/>
                <w:sz w:val="20"/>
                <w:szCs w:val="20"/>
                <w:lang w:eastAsia="zh-CN"/>
              </w:rPr>
              <w:t xml:space="preserve">( </w:t>
            </w:r>
            <w:r w:rsidRPr="008329BB">
              <w:rPr>
                <w:rFonts w:cs="Arial"/>
                <w:sz w:val="20"/>
                <w:szCs w:val="20"/>
              </w:rPr>
              <w:t>+90 388 329 2063</w:t>
            </w:r>
          </w:p>
          <w:p w14:paraId="2561DF3F" w14:textId="77777777" w:rsidR="00A9446B" w:rsidRPr="008329BB" w:rsidRDefault="00A9446B" w:rsidP="00A43D1F">
            <w:pPr>
              <w:spacing w:line="240" w:lineRule="auto"/>
              <w:contextualSpacing/>
              <w:jc w:val="center"/>
              <w:rPr>
                <w:rFonts w:cs="Arial"/>
                <w:sz w:val="20"/>
                <w:szCs w:val="20"/>
                <w:lang w:eastAsia="zh-CN"/>
              </w:rPr>
            </w:pPr>
            <w:r w:rsidRPr="008329BB">
              <w:rPr>
                <w:rFonts w:ascii="Wingdings 2" w:eastAsia="Wingdings 2" w:hAnsi="Wingdings 2" w:cs="Wingdings 2"/>
                <w:sz w:val="20"/>
                <w:szCs w:val="20"/>
                <w:lang w:eastAsia="zh-CN"/>
              </w:rPr>
              <w:t>7</w:t>
            </w:r>
            <w:r w:rsidRPr="008329BB">
              <w:rPr>
                <w:rFonts w:cs="Arial"/>
                <w:sz w:val="20"/>
                <w:szCs w:val="20"/>
              </w:rPr>
              <w:t>: +90 388 329 3286</w:t>
            </w:r>
          </w:p>
        </w:tc>
        <w:tc>
          <w:tcPr>
            <w:tcW w:w="2500" w:type="pct"/>
          </w:tcPr>
          <w:p w14:paraId="36BE2929" w14:textId="77777777" w:rsidR="00A9446B" w:rsidRPr="008329BB" w:rsidRDefault="00A9446B" w:rsidP="00A43D1F">
            <w:pPr>
              <w:spacing w:line="240" w:lineRule="auto"/>
              <w:contextualSpacing/>
              <w:jc w:val="center"/>
              <w:rPr>
                <w:rFonts w:cs="Arial"/>
                <w:sz w:val="20"/>
                <w:szCs w:val="20"/>
                <w:lang w:eastAsia="zh-CN"/>
              </w:rPr>
            </w:pPr>
            <w:r w:rsidRPr="008329BB">
              <w:rPr>
                <w:rFonts w:cs="Arial"/>
                <w:sz w:val="20"/>
                <w:szCs w:val="20"/>
                <w:lang w:eastAsia="zh-CN"/>
              </w:rPr>
              <w:t>Tepe Prime İş ve Yaşam Merkezi</w:t>
            </w:r>
          </w:p>
          <w:p w14:paraId="383DE95B" w14:textId="77777777" w:rsidR="00A9446B" w:rsidRPr="008329BB" w:rsidRDefault="00A9446B" w:rsidP="00A43D1F">
            <w:pPr>
              <w:spacing w:line="240" w:lineRule="auto"/>
              <w:contextualSpacing/>
              <w:jc w:val="center"/>
              <w:rPr>
                <w:rFonts w:cs="Arial"/>
                <w:sz w:val="20"/>
                <w:szCs w:val="20"/>
                <w:lang w:eastAsia="zh-CN"/>
              </w:rPr>
            </w:pPr>
            <w:r w:rsidRPr="008329BB">
              <w:rPr>
                <w:rFonts w:cs="Arial"/>
                <w:sz w:val="20"/>
                <w:szCs w:val="20"/>
                <w:lang w:eastAsia="zh-CN"/>
              </w:rPr>
              <w:t>Mustafa Kemal Mahallesi Dumlupınar</w:t>
            </w:r>
          </w:p>
          <w:p w14:paraId="3A2E0B45" w14:textId="77777777" w:rsidR="00A9446B" w:rsidRPr="008329BB" w:rsidRDefault="00A9446B" w:rsidP="00A43D1F">
            <w:pPr>
              <w:spacing w:line="240" w:lineRule="auto"/>
              <w:contextualSpacing/>
              <w:jc w:val="center"/>
              <w:rPr>
                <w:rFonts w:cs="Arial"/>
                <w:sz w:val="20"/>
                <w:szCs w:val="20"/>
                <w:lang w:eastAsia="zh-CN"/>
              </w:rPr>
            </w:pPr>
            <w:r w:rsidRPr="008329BB">
              <w:rPr>
                <w:rFonts w:cs="Arial"/>
                <w:sz w:val="20"/>
                <w:szCs w:val="20"/>
                <w:lang w:eastAsia="zh-CN"/>
              </w:rPr>
              <w:t>Bulvarı No: 266 B Blok Kat: 2 Daire: 38</w:t>
            </w:r>
          </w:p>
          <w:p w14:paraId="13732D49" w14:textId="77777777" w:rsidR="00A9446B" w:rsidRPr="008329BB" w:rsidRDefault="00A9446B" w:rsidP="00A43D1F">
            <w:pPr>
              <w:spacing w:line="240" w:lineRule="auto"/>
              <w:contextualSpacing/>
              <w:jc w:val="center"/>
              <w:rPr>
                <w:rFonts w:cs="Arial"/>
                <w:sz w:val="20"/>
                <w:szCs w:val="20"/>
                <w:lang w:eastAsia="zh-CN"/>
              </w:rPr>
            </w:pPr>
            <w:r w:rsidRPr="008329BB">
              <w:rPr>
                <w:rFonts w:cs="Arial"/>
                <w:sz w:val="20"/>
                <w:szCs w:val="20"/>
                <w:lang w:eastAsia="zh-CN"/>
              </w:rPr>
              <w:t>Çankaya - Ankara / Türkiye</w:t>
            </w:r>
          </w:p>
          <w:p w14:paraId="449D0D7B" w14:textId="77777777" w:rsidR="00A9446B" w:rsidRPr="008329BB" w:rsidRDefault="00A9446B" w:rsidP="00A43D1F">
            <w:pPr>
              <w:spacing w:line="240" w:lineRule="auto"/>
              <w:contextualSpacing/>
              <w:jc w:val="center"/>
              <w:rPr>
                <w:rFonts w:cs="Arial"/>
                <w:sz w:val="20"/>
                <w:szCs w:val="20"/>
                <w:lang w:eastAsia="zh-CN"/>
              </w:rPr>
            </w:pPr>
            <w:r w:rsidRPr="008329BB">
              <w:rPr>
                <w:rFonts w:eastAsia="Wingdings" w:cs="Arial"/>
                <w:sz w:val="20"/>
                <w:szCs w:val="20"/>
                <w:lang w:eastAsia="zh-CN"/>
              </w:rPr>
              <w:sym w:font="Wingdings" w:char="F028"/>
            </w:r>
            <w:r w:rsidRPr="008329BB">
              <w:rPr>
                <w:rFonts w:cs="Arial"/>
                <w:sz w:val="20"/>
                <w:szCs w:val="20"/>
                <w:lang w:eastAsia="zh-CN"/>
              </w:rPr>
              <w:t>: +90 (312) 287 25 07-08</w:t>
            </w:r>
          </w:p>
          <w:p w14:paraId="581AF7DB" w14:textId="77777777" w:rsidR="00A9446B" w:rsidRPr="008329BB" w:rsidRDefault="00A9446B" w:rsidP="00A43D1F">
            <w:pPr>
              <w:spacing w:line="240" w:lineRule="auto"/>
              <w:contextualSpacing/>
              <w:jc w:val="center"/>
              <w:rPr>
                <w:rFonts w:cs="Arial"/>
                <w:sz w:val="20"/>
                <w:szCs w:val="20"/>
                <w:lang w:eastAsia="zh-CN"/>
              </w:rPr>
            </w:pPr>
            <w:r w:rsidRPr="008329BB">
              <w:rPr>
                <w:rFonts w:ascii="Wingdings 2" w:eastAsia="Wingdings 2" w:hAnsi="Wingdings 2" w:cs="Wingdings 2"/>
                <w:sz w:val="20"/>
                <w:szCs w:val="20"/>
              </w:rPr>
              <w:t>7</w:t>
            </w:r>
            <w:r w:rsidRPr="008329BB">
              <w:rPr>
                <w:rFonts w:cs="Arial"/>
                <w:sz w:val="20"/>
                <w:szCs w:val="20"/>
                <w:lang w:eastAsia="zh-CN"/>
              </w:rPr>
              <w:t>: +90 (312) 287 25 09</w:t>
            </w:r>
          </w:p>
        </w:tc>
      </w:tr>
    </w:tbl>
    <w:p w14:paraId="1B15FDC8" w14:textId="77777777" w:rsidR="00A9446B" w:rsidRDefault="00A9446B" w:rsidP="0058103D">
      <w:pPr>
        <w:spacing w:line="240" w:lineRule="auto"/>
        <w:jc w:val="center"/>
        <w:rPr>
          <w:rFonts w:cs="Arial"/>
          <w:b/>
          <w:color w:val="00AEEC"/>
          <w:szCs w:val="22"/>
          <w:lang w:eastAsia="zh-CN"/>
        </w:rPr>
        <w:sectPr w:rsidR="00A9446B" w:rsidSect="00E4272C">
          <w:headerReference w:type="default" r:id="rId19"/>
          <w:footerReference w:type="default" r:id="rId20"/>
          <w:headerReference w:type="first" r:id="rId21"/>
          <w:footerReference w:type="first" r:id="rId22"/>
          <w:pgSz w:w="11906" w:h="16838" w:code="9"/>
          <w:pgMar w:top="1701" w:right="1418" w:bottom="1701" w:left="1418" w:header="709" w:footer="709" w:gutter="0"/>
          <w:pgNumType w:fmt="lowerRoman" w:start="1"/>
          <w:cols w:space="708"/>
          <w:titlePg/>
          <w:docGrid w:linePitch="360"/>
        </w:sectPr>
      </w:pPr>
    </w:p>
    <w:p w14:paraId="3179935C" w14:textId="77777777" w:rsidR="00084F1E" w:rsidRPr="008329BB" w:rsidRDefault="00084F1E" w:rsidP="0058103D">
      <w:pPr>
        <w:spacing w:line="240" w:lineRule="auto"/>
        <w:rPr>
          <w:rFonts w:cs="Arial"/>
          <w:color w:val="000000" w:themeColor="text1"/>
        </w:rPr>
      </w:pPr>
    </w:p>
    <w:sdt>
      <w:sdtPr>
        <w:rPr>
          <w:rFonts w:cs="Arial"/>
          <w:color w:val="000000" w:themeColor="text1"/>
        </w:rPr>
        <w:id w:val="-24175025"/>
        <w:docPartObj>
          <w:docPartGallery w:val="Table of Contents"/>
          <w:docPartUnique/>
        </w:docPartObj>
      </w:sdtPr>
      <w:sdtEndPr>
        <w:rPr>
          <w:b/>
          <w:bCs/>
        </w:rPr>
      </w:sdtEndPr>
      <w:sdtContent>
        <w:p w14:paraId="79A90242" w14:textId="7FD35481" w:rsidR="00A43BB8" w:rsidRPr="008329BB" w:rsidRDefault="009405AE" w:rsidP="0058103D">
          <w:pPr>
            <w:spacing w:line="300" w:lineRule="auto"/>
            <w:jc w:val="center"/>
            <w:rPr>
              <w:rFonts w:cs="Arial"/>
              <w:b/>
              <w:color w:val="4F81BD"/>
              <w:sz w:val="28"/>
              <w:szCs w:val="28"/>
            </w:rPr>
          </w:pPr>
          <w:r w:rsidRPr="008329BB">
            <w:rPr>
              <w:rFonts w:cs="Arial"/>
              <w:b/>
              <w:color w:val="4F81BD"/>
              <w:sz w:val="28"/>
              <w:szCs w:val="28"/>
            </w:rPr>
            <w:t>İÇİNDEKİLER</w:t>
          </w:r>
        </w:p>
        <w:p w14:paraId="5DA2E21E" w14:textId="6B3EB4CB" w:rsidR="007E7DE7" w:rsidRPr="008329BB" w:rsidRDefault="007E7DE7" w:rsidP="007E7DE7">
          <w:pPr>
            <w:spacing w:line="300" w:lineRule="auto"/>
            <w:jc w:val="right"/>
            <w:rPr>
              <w:rFonts w:cs="Arial"/>
              <w:b/>
              <w:color w:val="4F81BD"/>
              <w:szCs w:val="22"/>
              <w:u w:val="single"/>
            </w:rPr>
          </w:pPr>
          <w:r w:rsidRPr="008329BB">
            <w:rPr>
              <w:rFonts w:cs="Arial"/>
              <w:b/>
              <w:color w:val="4F81BD"/>
              <w:szCs w:val="22"/>
              <w:u w:val="single"/>
            </w:rPr>
            <w:t>Sayfa</w:t>
          </w:r>
        </w:p>
        <w:p w14:paraId="6A66F905" w14:textId="21A1CFD3" w:rsidR="00A9667B" w:rsidRPr="00043C6F" w:rsidRDefault="00A43BB8" w:rsidP="00043C6F">
          <w:pPr>
            <w:pStyle w:val="T1"/>
            <w:rPr>
              <w:rFonts w:eastAsiaTheme="minorEastAsia"/>
              <w:kern w:val="2"/>
              <w:szCs w:val="22"/>
              <w:lang w:val="tr-TR"/>
              <w14:ligatures w14:val="standardContextual"/>
            </w:rPr>
          </w:pPr>
          <w:r w:rsidRPr="008329BB">
            <w:rPr>
              <w:noProof w:val="0"/>
              <w:color w:val="000000" w:themeColor="text1"/>
            </w:rPr>
            <w:fldChar w:fldCharType="begin"/>
          </w:r>
          <w:r w:rsidRPr="008329BB">
            <w:rPr>
              <w:noProof w:val="0"/>
              <w:color w:val="000000" w:themeColor="text1"/>
            </w:rPr>
            <w:instrText xml:space="preserve"> TOC \o "1-3" \h \z \u </w:instrText>
          </w:r>
          <w:r w:rsidRPr="008329BB">
            <w:rPr>
              <w:noProof w:val="0"/>
              <w:color w:val="000000" w:themeColor="text1"/>
            </w:rPr>
            <w:fldChar w:fldCharType="separate"/>
          </w:r>
          <w:hyperlink w:anchor="_Toc238119303" w:history="1">
            <w:r w:rsidR="00A9667B" w:rsidRPr="00043C6F">
              <w:rPr>
                <w:rStyle w:val="Kpr"/>
                <w:szCs w:val="22"/>
              </w:rPr>
              <w:t>1</w:t>
            </w:r>
            <w:r w:rsidR="00A9667B" w:rsidRPr="00043C6F">
              <w:rPr>
                <w:rFonts w:eastAsiaTheme="minorEastAsia"/>
                <w:kern w:val="2"/>
                <w:szCs w:val="22"/>
                <w:lang w:val="tr-TR"/>
                <w14:ligatures w14:val="standardContextual"/>
              </w:rPr>
              <w:tab/>
            </w:r>
            <w:r w:rsidR="00A9667B" w:rsidRPr="00043C6F">
              <w:rPr>
                <w:rStyle w:val="Kpr"/>
                <w:szCs w:val="22"/>
              </w:rPr>
              <w:t>GİRİŞ</w:t>
            </w:r>
            <w:r w:rsidR="00A9667B" w:rsidRPr="00043C6F">
              <w:rPr>
                <w:webHidden/>
                <w:szCs w:val="22"/>
              </w:rPr>
              <w:tab/>
            </w:r>
            <w:r w:rsidR="00A9667B" w:rsidRPr="00043C6F">
              <w:rPr>
                <w:webHidden/>
                <w:szCs w:val="22"/>
              </w:rPr>
              <w:fldChar w:fldCharType="begin"/>
            </w:r>
            <w:r w:rsidR="00A9667B" w:rsidRPr="00043C6F">
              <w:rPr>
                <w:webHidden/>
                <w:szCs w:val="22"/>
              </w:rPr>
              <w:instrText xml:space="preserve"> PAGEREF _Toc238119303 \h </w:instrText>
            </w:r>
            <w:r w:rsidR="00A9667B" w:rsidRPr="00043C6F">
              <w:rPr>
                <w:webHidden/>
                <w:szCs w:val="22"/>
              </w:rPr>
            </w:r>
            <w:r w:rsidR="00A9667B" w:rsidRPr="00043C6F">
              <w:rPr>
                <w:webHidden/>
                <w:szCs w:val="22"/>
              </w:rPr>
              <w:fldChar w:fldCharType="separate"/>
            </w:r>
            <w:r w:rsidR="00A9667B" w:rsidRPr="00043C6F">
              <w:rPr>
                <w:webHidden/>
                <w:szCs w:val="22"/>
              </w:rPr>
              <w:t>1</w:t>
            </w:r>
            <w:r w:rsidR="00A9667B" w:rsidRPr="00043C6F">
              <w:rPr>
                <w:webHidden/>
                <w:szCs w:val="22"/>
              </w:rPr>
              <w:fldChar w:fldCharType="end"/>
            </w:r>
          </w:hyperlink>
        </w:p>
        <w:p w14:paraId="0B6C347F" w14:textId="601E932A" w:rsidR="00A9667B" w:rsidRPr="00043C6F" w:rsidRDefault="00A9667B" w:rsidP="00043C6F">
          <w:pPr>
            <w:pStyle w:val="T1"/>
            <w:rPr>
              <w:rFonts w:eastAsiaTheme="minorEastAsia"/>
              <w:kern w:val="2"/>
              <w:szCs w:val="22"/>
              <w:lang w:val="tr-TR"/>
              <w14:ligatures w14:val="standardContextual"/>
            </w:rPr>
          </w:pPr>
          <w:hyperlink w:anchor="_Toc238119304" w:history="1">
            <w:r w:rsidRPr="00043C6F">
              <w:rPr>
                <w:rStyle w:val="Kpr"/>
                <w:szCs w:val="22"/>
              </w:rPr>
              <w:t>2</w:t>
            </w:r>
            <w:r w:rsidRPr="00043C6F">
              <w:rPr>
                <w:rFonts w:eastAsiaTheme="minorEastAsia"/>
                <w:kern w:val="2"/>
                <w:szCs w:val="22"/>
                <w:lang w:val="tr-TR"/>
                <w14:ligatures w14:val="standardContextual"/>
              </w:rPr>
              <w:tab/>
            </w:r>
            <w:r w:rsidRPr="00043C6F">
              <w:rPr>
                <w:rStyle w:val="Kpr"/>
                <w:szCs w:val="22"/>
              </w:rPr>
              <w:t>ALT PROJE TANIMI VE FAALİYETLERİ</w:t>
            </w:r>
            <w:r w:rsidRPr="00043C6F">
              <w:rPr>
                <w:webHidden/>
                <w:szCs w:val="22"/>
              </w:rPr>
              <w:tab/>
            </w:r>
            <w:r w:rsidRPr="00043C6F">
              <w:rPr>
                <w:webHidden/>
                <w:szCs w:val="22"/>
              </w:rPr>
              <w:fldChar w:fldCharType="begin"/>
            </w:r>
            <w:r w:rsidRPr="00043C6F">
              <w:rPr>
                <w:webHidden/>
                <w:szCs w:val="22"/>
              </w:rPr>
              <w:instrText xml:space="preserve"> PAGEREF _Toc238119304 \h </w:instrText>
            </w:r>
            <w:r w:rsidRPr="00043C6F">
              <w:rPr>
                <w:webHidden/>
                <w:szCs w:val="22"/>
              </w:rPr>
            </w:r>
            <w:r w:rsidRPr="00043C6F">
              <w:rPr>
                <w:webHidden/>
                <w:szCs w:val="22"/>
              </w:rPr>
              <w:fldChar w:fldCharType="separate"/>
            </w:r>
            <w:r w:rsidRPr="00043C6F">
              <w:rPr>
                <w:webHidden/>
                <w:szCs w:val="22"/>
              </w:rPr>
              <w:t>4</w:t>
            </w:r>
            <w:r w:rsidRPr="00043C6F">
              <w:rPr>
                <w:webHidden/>
                <w:szCs w:val="22"/>
              </w:rPr>
              <w:fldChar w:fldCharType="end"/>
            </w:r>
          </w:hyperlink>
        </w:p>
        <w:p w14:paraId="5126B365" w14:textId="00FFC1C4"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05" w:history="1">
            <w:r w:rsidRPr="00043C6F">
              <w:rPr>
                <w:rStyle w:val="Kpr"/>
                <w:rFonts w:cs="Arial"/>
                <w:noProof/>
                <w:szCs w:val="22"/>
                <w:lang w:eastAsia="zh-CN"/>
              </w:rPr>
              <w:t>2.1</w:t>
            </w:r>
            <w:r w:rsidRPr="00043C6F">
              <w:rPr>
                <w:rFonts w:eastAsiaTheme="minorEastAsia" w:cs="Arial"/>
                <w:noProof/>
                <w:kern w:val="2"/>
                <w:szCs w:val="22"/>
                <w:lang w:val="tr-TR"/>
                <w14:ligatures w14:val="standardContextual"/>
              </w:rPr>
              <w:tab/>
            </w:r>
            <w:r w:rsidRPr="00043C6F">
              <w:rPr>
                <w:rStyle w:val="Kpr"/>
                <w:rFonts w:cs="Arial"/>
                <w:noProof/>
                <w:szCs w:val="22"/>
                <w:lang w:eastAsia="zh-CN"/>
              </w:rPr>
              <w:t>Proje Tanımı</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_Toc238119305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4</w:t>
            </w:r>
            <w:r w:rsidRPr="00043C6F">
              <w:rPr>
                <w:rFonts w:cs="Arial"/>
                <w:noProof/>
                <w:webHidden/>
                <w:szCs w:val="22"/>
              </w:rPr>
              <w:fldChar w:fldCharType="end"/>
            </w:r>
          </w:hyperlink>
        </w:p>
        <w:p w14:paraId="54BCF990" w14:textId="50952153"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06" w:history="1">
            <w:r w:rsidRPr="00043C6F">
              <w:rPr>
                <w:rStyle w:val="Kpr"/>
                <w:rFonts w:cs="Arial"/>
                <w:noProof/>
                <w:szCs w:val="22"/>
              </w:rPr>
              <w:t>2.2</w:t>
            </w:r>
            <w:r w:rsidRPr="00043C6F">
              <w:rPr>
                <w:rFonts w:eastAsiaTheme="minorEastAsia" w:cs="Arial"/>
                <w:noProof/>
                <w:kern w:val="2"/>
                <w:szCs w:val="22"/>
                <w:lang w:val="tr-TR"/>
                <w14:ligatures w14:val="standardContextual"/>
              </w:rPr>
              <w:tab/>
            </w:r>
            <w:r w:rsidRPr="00043C6F">
              <w:rPr>
                <w:rStyle w:val="Kpr"/>
                <w:rFonts w:cs="Arial"/>
                <w:noProof/>
                <w:szCs w:val="22"/>
              </w:rPr>
              <w:t>Ulusal Mevzuat</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_Toc238119306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6</w:t>
            </w:r>
            <w:r w:rsidRPr="00043C6F">
              <w:rPr>
                <w:rFonts w:cs="Arial"/>
                <w:noProof/>
                <w:webHidden/>
                <w:szCs w:val="22"/>
              </w:rPr>
              <w:fldChar w:fldCharType="end"/>
            </w:r>
          </w:hyperlink>
        </w:p>
        <w:p w14:paraId="70BEFB47" w14:textId="326FC727"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07" w:history="1">
            <w:r w:rsidRPr="00043C6F">
              <w:rPr>
                <w:rStyle w:val="Kpr"/>
                <w:rFonts w:cs="Arial"/>
                <w:noProof/>
                <w:szCs w:val="22"/>
              </w:rPr>
              <w:t>2.3</w:t>
            </w:r>
            <w:r w:rsidRPr="00043C6F">
              <w:rPr>
                <w:rFonts w:eastAsiaTheme="minorEastAsia" w:cs="Arial"/>
                <w:noProof/>
                <w:kern w:val="2"/>
                <w:szCs w:val="22"/>
                <w:lang w:val="tr-TR"/>
                <w14:ligatures w14:val="standardContextual"/>
              </w:rPr>
              <w:tab/>
            </w:r>
            <w:r w:rsidRPr="00043C6F">
              <w:rPr>
                <w:rStyle w:val="Kpr"/>
                <w:rFonts w:cs="Arial"/>
                <w:noProof/>
                <w:szCs w:val="22"/>
              </w:rPr>
              <w:t>Uluslararası Standartlar</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_Toc238119307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8</w:t>
            </w:r>
            <w:r w:rsidRPr="00043C6F">
              <w:rPr>
                <w:rFonts w:cs="Arial"/>
                <w:noProof/>
                <w:webHidden/>
                <w:szCs w:val="22"/>
              </w:rPr>
              <w:fldChar w:fldCharType="end"/>
            </w:r>
          </w:hyperlink>
        </w:p>
        <w:p w14:paraId="69BAB732" w14:textId="4E205C59"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08" w:history="1">
            <w:r w:rsidRPr="00043C6F">
              <w:rPr>
                <w:rStyle w:val="Kpr"/>
                <w:rFonts w:cs="Arial"/>
                <w:noProof/>
                <w:szCs w:val="22"/>
              </w:rPr>
              <w:t>2.4</w:t>
            </w:r>
            <w:r w:rsidRPr="00043C6F">
              <w:rPr>
                <w:rFonts w:eastAsiaTheme="minorEastAsia" w:cs="Arial"/>
                <w:noProof/>
                <w:kern w:val="2"/>
                <w:szCs w:val="22"/>
                <w:lang w:val="tr-TR"/>
                <w14:ligatures w14:val="standardContextual"/>
              </w:rPr>
              <w:tab/>
            </w:r>
            <w:r w:rsidRPr="00043C6F">
              <w:rPr>
                <w:rStyle w:val="Kpr"/>
                <w:rFonts w:cs="Arial"/>
                <w:noProof/>
                <w:szCs w:val="22"/>
              </w:rPr>
              <w:t>Çevresel Etki Değerlendirmesi</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_Toc238119308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9</w:t>
            </w:r>
            <w:r w:rsidRPr="00043C6F">
              <w:rPr>
                <w:rFonts w:cs="Arial"/>
                <w:noProof/>
                <w:webHidden/>
                <w:szCs w:val="22"/>
              </w:rPr>
              <w:fldChar w:fldCharType="end"/>
            </w:r>
          </w:hyperlink>
        </w:p>
        <w:p w14:paraId="3B12E24A" w14:textId="3849FBCB" w:rsidR="00A9667B" w:rsidRPr="00043C6F" w:rsidRDefault="00A9667B" w:rsidP="00043C6F">
          <w:pPr>
            <w:pStyle w:val="T1"/>
            <w:rPr>
              <w:rFonts w:eastAsiaTheme="minorEastAsia"/>
              <w:kern w:val="2"/>
              <w:szCs w:val="22"/>
              <w:lang w:val="tr-TR"/>
              <w14:ligatures w14:val="standardContextual"/>
            </w:rPr>
          </w:pPr>
          <w:hyperlink w:anchor="_Toc238119309" w:history="1">
            <w:r w:rsidRPr="00043C6F">
              <w:rPr>
                <w:rStyle w:val="Kpr"/>
                <w:szCs w:val="22"/>
              </w:rPr>
              <w:t>3</w:t>
            </w:r>
            <w:r w:rsidRPr="00043C6F">
              <w:rPr>
                <w:rFonts w:eastAsiaTheme="minorEastAsia"/>
                <w:kern w:val="2"/>
                <w:szCs w:val="22"/>
                <w:lang w:val="tr-TR"/>
                <w14:ligatures w14:val="standardContextual"/>
              </w:rPr>
              <w:tab/>
            </w:r>
            <w:r w:rsidRPr="00043C6F">
              <w:rPr>
                <w:rStyle w:val="Kpr"/>
                <w:szCs w:val="22"/>
              </w:rPr>
              <w:t>PROJE FAALİYETLERİYLE İLGİLİ ÇEVRESEL VE SOSYAL ETKİLER</w:t>
            </w:r>
            <w:r w:rsidRPr="00043C6F">
              <w:rPr>
                <w:webHidden/>
                <w:szCs w:val="22"/>
              </w:rPr>
              <w:tab/>
            </w:r>
            <w:r w:rsidRPr="00043C6F">
              <w:rPr>
                <w:webHidden/>
                <w:szCs w:val="22"/>
              </w:rPr>
              <w:fldChar w:fldCharType="begin"/>
            </w:r>
            <w:r w:rsidRPr="00043C6F">
              <w:rPr>
                <w:webHidden/>
                <w:szCs w:val="22"/>
              </w:rPr>
              <w:instrText xml:space="preserve"> PAGEREF _Toc238119309 \h </w:instrText>
            </w:r>
            <w:r w:rsidRPr="00043C6F">
              <w:rPr>
                <w:webHidden/>
                <w:szCs w:val="22"/>
              </w:rPr>
            </w:r>
            <w:r w:rsidRPr="00043C6F">
              <w:rPr>
                <w:webHidden/>
                <w:szCs w:val="22"/>
              </w:rPr>
              <w:fldChar w:fldCharType="separate"/>
            </w:r>
            <w:r w:rsidRPr="00043C6F">
              <w:rPr>
                <w:webHidden/>
                <w:szCs w:val="22"/>
              </w:rPr>
              <w:t>12</w:t>
            </w:r>
            <w:r w:rsidRPr="00043C6F">
              <w:rPr>
                <w:webHidden/>
                <w:szCs w:val="22"/>
              </w:rPr>
              <w:fldChar w:fldCharType="end"/>
            </w:r>
          </w:hyperlink>
        </w:p>
        <w:p w14:paraId="5E8004A7" w14:textId="78A45102"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10" w:history="1">
            <w:r w:rsidRPr="00043C6F">
              <w:rPr>
                <w:rStyle w:val="Kpr"/>
                <w:rFonts w:cs="Arial"/>
                <w:noProof/>
                <w:szCs w:val="22"/>
              </w:rPr>
              <w:t>3.1</w:t>
            </w:r>
            <w:r w:rsidRPr="00043C6F">
              <w:rPr>
                <w:rFonts w:eastAsiaTheme="minorEastAsia" w:cs="Arial"/>
                <w:noProof/>
                <w:kern w:val="2"/>
                <w:szCs w:val="22"/>
                <w:lang w:val="tr-TR"/>
                <w14:ligatures w14:val="standardContextual"/>
              </w:rPr>
              <w:tab/>
            </w:r>
            <w:r w:rsidRPr="00043C6F">
              <w:rPr>
                <w:rStyle w:val="Kpr"/>
                <w:rFonts w:eastAsiaTheme="majorEastAsia" w:cs="Arial"/>
                <w:noProof/>
                <w:szCs w:val="22"/>
              </w:rPr>
              <w:t>Arazi Kullanımı, Toprak ve Jeoloji</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_Toc238119310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12</w:t>
            </w:r>
            <w:r w:rsidRPr="00043C6F">
              <w:rPr>
                <w:rFonts w:cs="Arial"/>
                <w:noProof/>
                <w:webHidden/>
                <w:szCs w:val="22"/>
              </w:rPr>
              <w:fldChar w:fldCharType="end"/>
            </w:r>
          </w:hyperlink>
        </w:p>
        <w:p w14:paraId="703F575A" w14:textId="61B01F1A"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11" w:history="1">
            <w:r w:rsidRPr="00043C6F">
              <w:rPr>
                <w:rStyle w:val="Kpr"/>
                <w:rFonts w:cs="Arial"/>
                <w:noProof/>
                <w:szCs w:val="22"/>
              </w:rPr>
              <w:t>3.2</w:t>
            </w:r>
            <w:r w:rsidRPr="00043C6F">
              <w:rPr>
                <w:rFonts w:eastAsiaTheme="minorEastAsia" w:cs="Arial"/>
                <w:noProof/>
                <w:kern w:val="2"/>
                <w:szCs w:val="22"/>
                <w:lang w:val="tr-TR"/>
                <w14:ligatures w14:val="standardContextual"/>
              </w:rPr>
              <w:tab/>
            </w:r>
            <w:r w:rsidRPr="00043C6F">
              <w:rPr>
                <w:rStyle w:val="Kpr"/>
                <w:rFonts w:cs="Arial"/>
                <w:noProof/>
                <w:szCs w:val="22"/>
              </w:rPr>
              <w:t>Hava Kalitesi ve Gürültü</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_Toc238119311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12</w:t>
            </w:r>
            <w:r w:rsidRPr="00043C6F">
              <w:rPr>
                <w:rFonts w:cs="Arial"/>
                <w:noProof/>
                <w:webHidden/>
                <w:szCs w:val="22"/>
              </w:rPr>
              <w:fldChar w:fldCharType="end"/>
            </w:r>
          </w:hyperlink>
        </w:p>
        <w:p w14:paraId="49070BFC" w14:textId="48731387"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12" w:history="1">
            <w:r w:rsidRPr="00043C6F">
              <w:rPr>
                <w:rStyle w:val="Kpr"/>
                <w:rFonts w:cs="Arial"/>
                <w:noProof/>
                <w:szCs w:val="22"/>
              </w:rPr>
              <w:t>3.3</w:t>
            </w:r>
            <w:r w:rsidRPr="00043C6F">
              <w:rPr>
                <w:rFonts w:eastAsiaTheme="minorEastAsia" w:cs="Arial"/>
                <w:noProof/>
                <w:kern w:val="2"/>
                <w:szCs w:val="22"/>
                <w:lang w:val="tr-TR"/>
                <w14:ligatures w14:val="standardContextual"/>
              </w:rPr>
              <w:tab/>
            </w:r>
            <w:r w:rsidRPr="00043C6F">
              <w:rPr>
                <w:rStyle w:val="Kpr"/>
                <w:rFonts w:cs="Arial"/>
                <w:noProof/>
                <w:szCs w:val="22"/>
              </w:rPr>
              <w:t>Su Kaynakları ve Atık Su</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_Toc238119312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13</w:t>
            </w:r>
            <w:r w:rsidRPr="00043C6F">
              <w:rPr>
                <w:rFonts w:cs="Arial"/>
                <w:noProof/>
                <w:webHidden/>
                <w:szCs w:val="22"/>
              </w:rPr>
              <w:fldChar w:fldCharType="end"/>
            </w:r>
          </w:hyperlink>
        </w:p>
        <w:p w14:paraId="2E6398CA" w14:textId="62584C9C"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13" w:history="1">
            <w:r w:rsidRPr="00043C6F">
              <w:rPr>
                <w:rStyle w:val="Kpr"/>
                <w:rFonts w:cs="Arial"/>
                <w:noProof/>
                <w:szCs w:val="22"/>
              </w:rPr>
              <w:t>3.4</w:t>
            </w:r>
            <w:r w:rsidRPr="00043C6F">
              <w:rPr>
                <w:rFonts w:eastAsiaTheme="minorEastAsia" w:cs="Arial"/>
                <w:noProof/>
                <w:kern w:val="2"/>
                <w:szCs w:val="22"/>
                <w:lang w:val="tr-TR"/>
                <w14:ligatures w14:val="standardContextual"/>
              </w:rPr>
              <w:tab/>
            </w:r>
            <w:r w:rsidRPr="00043C6F">
              <w:rPr>
                <w:rStyle w:val="Kpr"/>
                <w:rFonts w:cs="Arial"/>
                <w:noProof/>
                <w:szCs w:val="22"/>
              </w:rPr>
              <w:t>Atık ve Kimyasal Yönetimi</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_Toc238119313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14</w:t>
            </w:r>
            <w:r w:rsidRPr="00043C6F">
              <w:rPr>
                <w:rFonts w:cs="Arial"/>
                <w:noProof/>
                <w:webHidden/>
                <w:szCs w:val="22"/>
              </w:rPr>
              <w:fldChar w:fldCharType="end"/>
            </w:r>
          </w:hyperlink>
        </w:p>
        <w:p w14:paraId="3DE959D8" w14:textId="761B4851"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14" w:history="1">
            <w:r w:rsidRPr="00043C6F">
              <w:rPr>
                <w:rStyle w:val="Kpr"/>
                <w:rFonts w:cs="Arial"/>
                <w:noProof/>
                <w:szCs w:val="22"/>
              </w:rPr>
              <w:t>3.5</w:t>
            </w:r>
            <w:r w:rsidRPr="00043C6F">
              <w:rPr>
                <w:rFonts w:eastAsiaTheme="minorEastAsia" w:cs="Arial"/>
                <w:noProof/>
                <w:kern w:val="2"/>
                <w:szCs w:val="22"/>
                <w:lang w:val="tr-TR"/>
                <w14:ligatures w14:val="standardContextual"/>
              </w:rPr>
              <w:tab/>
            </w:r>
            <w:r w:rsidRPr="00043C6F">
              <w:rPr>
                <w:rStyle w:val="Kpr"/>
                <w:rFonts w:cs="Arial"/>
                <w:noProof/>
                <w:szCs w:val="22"/>
              </w:rPr>
              <w:t>Flora ve Fauna</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_Toc238119314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15</w:t>
            </w:r>
            <w:r w:rsidRPr="00043C6F">
              <w:rPr>
                <w:rFonts w:cs="Arial"/>
                <w:noProof/>
                <w:webHidden/>
                <w:szCs w:val="22"/>
              </w:rPr>
              <w:fldChar w:fldCharType="end"/>
            </w:r>
          </w:hyperlink>
        </w:p>
        <w:p w14:paraId="3C2892DA" w14:textId="474E22C0"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15" w:history="1">
            <w:r w:rsidRPr="00043C6F">
              <w:rPr>
                <w:rStyle w:val="Kpr"/>
                <w:rFonts w:cs="Arial"/>
                <w:noProof/>
                <w:szCs w:val="22"/>
              </w:rPr>
              <w:t>3.6</w:t>
            </w:r>
            <w:r w:rsidRPr="00043C6F">
              <w:rPr>
                <w:rFonts w:eastAsiaTheme="minorEastAsia" w:cs="Arial"/>
                <w:noProof/>
                <w:kern w:val="2"/>
                <w:szCs w:val="22"/>
                <w:lang w:val="tr-TR"/>
                <w14:ligatures w14:val="standardContextual"/>
              </w:rPr>
              <w:tab/>
            </w:r>
            <w:r w:rsidRPr="00043C6F">
              <w:rPr>
                <w:rStyle w:val="Kpr"/>
                <w:rFonts w:cs="Arial"/>
                <w:noProof/>
                <w:szCs w:val="22"/>
              </w:rPr>
              <w:t>Kültürel Miras</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_Toc238119315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16</w:t>
            </w:r>
            <w:r w:rsidRPr="00043C6F">
              <w:rPr>
                <w:rFonts w:cs="Arial"/>
                <w:noProof/>
                <w:webHidden/>
                <w:szCs w:val="22"/>
              </w:rPr>
              <w:fldChar w:fldCharType="end"/>
            </w:r>
          </w:hyperlink>
        </w:p>
        <w:p w14:paraId="7B9697CC" w14:textId="311AFE59"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16" w:history="1">
            <w:r w:rsidRPr="00043C6F">
              <w:rPr>
                <w:rStyle w:val="Kpr"/>
                <w:rFonts w:cs="Arial"/>
                <w:noProof/>
                <w:szCs w:val="22"/>
              </w:rPr>
              <w:t>3.7</w:t>
            </w:r>
            <w:r w:rsidRPr="00043C6F">
              <w:rPr>
                <w:rFonts w:eastAsiaTheme="minorEastAsia" w:cs="Arial"/>
                <w:noProof/>
                <w:kern w:val="2"/>
                <w:szCs w:val="22"/>
                <w:lang w:val="tr-TR"/>
                <w14:ligatures w14:val="standardContextual"/>
              </w:rPr>
              <w:tab/>
            </w:r>
            <w:r w:rsidRPr="00043C6F">
              <w:rPr>
                <w:rStyle w:val="Kpr"/>
                <w:rFonts w:cs="Arial"/>
                <w:noProof/>
                <w:szCs w:val="22"/>
              </w:rPr>
              <w:t>Toplum Sağlığı ve Güvenliği / Sosyal Etkiler</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_Toc238119316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16</w:t>
            </w:r>
            <w:r w:rsidRPr="00043C6F">
              <w:rPr>
                <w:rFonts w:cs="Arial"/>
                <w:noProof/>
                <w:webHidden/>
                <w:szCs w:val="22"/>
              </w:rPr>
              <w:fldChar w:fldCharType="end"/>
            </w:r>
          </w:hyperlink>
        </w:p>
        <w:p w14:paraId="5B4A6ECF" w14:textId="50C251F2"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17" w:history="1">
            <w:r w:rsidRPr="00043C6F">
              <w:rPr>
                <w:rStyle w:val="Kpr"/>
                <w:rFonts w:cs="Arial"/>
                <w:noProof/>
                <w:szCs w:val="22"/>
              </w:rPr>
              <w:t>3.8</w:t>
            </w:r>
            <w:r w:rsidRPr="00043C6F">
              <w:rPr>
                <w:rFonts w:eastAsiaTheme="minorEastAsia" w:cs="Arial"/>
                <w:noProof/>
                <w:kern w:val="2"/>
                <w:szCs w:val="22"/>
                <w:lang w:val="tr-TR"/>
                <w14:ligatures w14:val="standardContextual"/>
              </w:rPr>
              <w:tab/>
            </w:r>
            <w:r w:rsidRPr="00043C6F">
              <w:rPr>
                <w:rStyle w:val="Kpr"/>
                <w:rFonts w:cs="Arial"/>
                <w:noProof/>
                <w:szCs w:val="22"/>
              </w:rPr>
              <w:t>İşgücü Yönetimi</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_Toc238119317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17</w:t>
            </w:r>
            <w:r w:rsidRPr="00043C6F">
              <w:rPr>
                <w:rFonts w:cs="Arial"/>
                <w:noProof/>
                <w:webHidden/>
                <w:szCs w:val="22"/>
              </w:rPr>
              <w:fldChar w:fldCharType="end"/>
            </w:r>
          </w:hyperlink>
        </w:p>
        <w:p w14:paraId="5189E539" w14:textId="145A5807"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18" w:history="1">
            <w:r w:rsidRPr="00043C6F">
              <w:rPr>
                <w:rStyle w:val="Kpr"/>
                <w:rFonts w:cs="Arial"/>
                <w:noProof/>
                <w:szCs w:val="22"/>
              </w:rPr>
              <w:t>3.9</w:t>
            </w:r>
            <w:r w:rsidRPr="00043C6F">
              <w:rPr>
                <w:rFonts w:eastAsiaTheme="minorEastAsia" w:cs="Arial"/>
                <w:noProof/>
                <w:kern w:val="2"/>
                <w:szCs w:val="22"/>
                <w:lang w:val="tr-TR"/>
                <w14:ligatures w14:val="standardContextual"/>
              </w:rPr>
              <w:tab/>
            </w:r>
            <w:r w:rsidRPr="00043C6F">
              <w:rPr>
                <w:rStyle w:val="Kpr"/>
                <w:rFonts w:eastAsiaTheme="majorEastAsia" w:cs="Arial"/>
                <w:noProof/>
                <w:szCs w:val="22"/>
              </w:rPr>
              <w:t>Alt Proje Faaliyetlerinin İSG Riskleri ve Önlemleri</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_Toc238119318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18</w:t>
            </w:r>
            <w:r w:rsidRPr="00043C6F">
              <w:rPr>
                <w:rFonts w:cs="Arial"/>
                <w:noProof/>
                <w:webHidden/>
                <w:szCs w:val="22"/>
              </w:rPr>
              <w:fldChar w:fldCharType="end"/>
            </w:r>
          </w:hyperlink>
        </w:p>
        <w:p w14:paraId="322B965F" w14:textId="52928589" w:rsidR="00A9667B" w:rsidRPr="00043C6F" w:rsidRDefault="00A9667B" w:rsidP="00043C6F">
          <w:pPr>
            <w:pStyle w:val="T2"/>
            <w:tabs>
              <w:tab w:val="left" w:pos="1100"/>
              <w:tab w:val="right" w:leader="dot" w:pos="9060"/>
            </w:tabs>
            <w:spacing w:line="240" w:lineRule="auto"/>
            <w:rPr>
              <w:rFonts w:eastAsiaTheme="minorEastAsia" w:cs="Arial"/>
              <w:noProof/>
              <w:kern w:val="2"/>
              <w:szCs w:val="22"/>
              <w:lang w:val="tr-TR"/>
              <w14:ligatures w14:val="standardContextual"/>
            </w:rPr>
          </w:pPr>
          <w:hyperlink w:anchor="_Toc238119319" w:history="1">
            <w:r w:rsidRPr="00043C6F">
              <w:rPr>
                <w:rStyle w:val="Kpr"/>
                <w:rFonts w:cs="Arial"/>
                <w:noProof/>
                <w:szCs w:val="22"/>
              </w:rPr>
              <w:t>3.10</w:t>
            </w:r>
            <w:r w:rsidRPr="00043C6F">
              <w:rPr>
                <w:rFonts w:eastAsiaTheme="minorEastAsia" w:cs="Arial"/>
                <w:noProof/>
                <w:kern w:val="2"/>
                <w:szCs w:val="22"/>
                <w:lang w:val="tr-TR"/>
                <w14:ligatures w14:val="standardContextual"/>
              </w:rPr>
              <w:tab/>
            </w:r>
            <w:r w:rsidRPr="00043C6F">
              <w:rPr>
                <w:rStyle w:val="Kpr"/>
                <w:rFonts w:cs="Arial"/>
                <w:noProof/>
                <w:szCs w:val="22"/>
              </w:rPr>
              <w:t>Kaynak Verimliliği</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_Toc238119319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20</w:t>
            </w:r>
            <w:r w:rsidRPr="00043C6F">
              <w:rPr>
                <w:rFonts w:cs="Arial"/>
                <w:noProof/>
                <w:webHidden/>
                <w:szCs w:val="22"/>
              </w:rPr>
              <w:fldChar w:fldCharType="end"/>
            </w:r>
          </w:hyperlink>
        </w:p>
        <w:p w14:paraId="4D348C1C" w14:textId="279DD412" w:rsidR="00A9667B" w:rsidRPr="00043C6F" w:rsidRDefault="00A9667B" w:rsidP="00043C6F">
          <w:pPr>
            <w:pStyle w:val="T1"/>
            <w:rPr>
              <w:rFonts w:eastAsiaTheme="minorEastAsia"/>
              <w:kern w:val="2"/>
              <w:szCs w:val="22"/>
              <w:lang w:val="tr-TR"/>
              <w14:ligatures w14:val="standardContextual"/>
            </w:rPr>
          </w:pPr>
          <w:hyperlink w:anchor="_Toc238119320" w:history="1">
            <w:r w:rsidRPr="00043C6F">
              <w:rPr>
                <w:rStyle w:val="Kpr"/>
                <w:szCs w:val="22"/>
              </w:rPr>
              <w:t>4</w:t>
            </w:r>
            <w:r w:rsidRPr="00043C6F">
              <w:rPr>
                <w:rFonts w:eastAsiaTheme="minorEastAsia"/>
                <w:kern w:val="2"/>
                <w:szCs w:val="22"/>
                <w:lang w:val="tr-TR"/>
                <w14:ligatures w14:val="standardContextual"/>
              </w:rPr>
              <w:tab/>
            </w:r>
            <w:r w:rsidRPr="00043C6F">
              <w:rPr>
                <w:rStyle w:val="Kpr"/>
                <w:szCs w:val="22"/>
              </w:rPr>
              <w:t>MEVCUT DURUM</w:t>
            </w:r>
            <w:r w:rsidRPr="00043C6F">
              <w:rPr>
                <w:webHidden/>
                <w:szCs w:val="22"/>
              </w:rPr>
              <w:tab/>
            </w:r>
            <w:r w:rsidRPr="00043C6F">
              <w:rPr>
                <w:webHidden/>
                <w:szCs w:val="22"/>
              </w:rPr>
              <w:fldChar w:fldCharType="begin"/>
            </w:r>
            <w:r w:rsidRPr="00043C6F">
              <w:rPr>
                <w:webHidden/>
                <w:szCs w:val="22"/>
              </w:rPr>
              <w:instrText xml:space="preserve"> PAGEREF _Toc238119320 \h </w:instrText>
            </w:r>
            <w:r w:rsidRPr="00043C6F">
              <w:rPr>
                <w:webHidden/>
                <w:szCs w:val="22"/>
              </w:rPr>
            </w:r>
            <w:r w:rsidRPr="00043C6F">
              <w:rPr>
                <w:webHidden/>
                <w:szCs w:val="22"/>
              </w:rPr>
              <w:fldChar w:fldCharType="separate"/>
            </w:r>
            <w:r w:rsidRPr="00043C6F">
              <w:rPr>
                <w:webHidden/>
                <w:szCs w:val="22"/>
              </w:rPr>
              <w:t>22</w:t>
            </w:r>
            <w:r w:rsidRPr="00043C6F">
              <w:rPr>
                <w:webHidden/>
                <w:szCs w:val="22"/>
              </w:rPr>
              <w:fldChar w:fldCharType="end"/>
            </w:r>
          </w:hyperlink>
        </w:p>
        <w:p w14:paraId="73EFE097" w14:textId="05DFA5A1"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21" w:history="1">
            <w:r w:rsidRPr="00043C6F">
              <w:rPr>
                <w:rStyle w:val="Kpr"/>
                <w:rFonts w:cs="Arial"/>
                <w:noProof/>
                <w:szCs w:val="22"/>
              </w:rPr>
              <w:t>4.1</w:t>
            </w:r>
            <w:r w:rsidRPr="00043C6F">
              <w:rPr>
                <w:rFonts w:eastAsiaTheme="minorEastAsia" w:cs="Arial"/>
                <w:noProof/>
                <w:kern w:val="2"/>
                <w:szCs w:val="22"/>
                <w:lang w:val="tr-TR"/>
                <w14:ligatures w14:val="standardContextual"/>
              </w:rPr>
              <w:tab/>
            </w:r>
            <w:r w:rsidRPr="00043C6F">
              <w:rPr>
                <w:rStyle w:val="Kpr"/>
                <w:rFonts w:cs="Arial"/>
                <w:noProof/>
                <w:szCs w:val="22"/>
              </w:rPr>
              <w:t>Metodoloji</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_Toc238119321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22</w:t>
            </w:r>
            <w:r w:rsidRPr="00043C6F">
              <w:rPr>
                <w:rFonts w:cs="Arial"/>
                <w:noProof/>
                <w:webHidden/>
                <w:szCs w:val="22"/>
              </w:rPr>
              <w:fldChar w:fldCharType="end"/>
            </w:r>
          </w:hyperlink>
        </w:p>
        <w:p w14:paraId="5487F990" w14:textId="41E99970"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22" w:history="1">
            <w:r w:rsidRPr="00043C6F">
              <w:rPr>
                <w:rStyle w:val="Kpr"/>
                <w:rFonts w:cs="Arial"/>
                <w:noProof/>
                <w:szCs w:val="22"/>
              </w:rPr>
              <w:t>4.2</w:t>
            </w:r>
            <w:r w:rsidRPr="00043C6F">
              <w:rPr>
                <w:rFonts w:eastAsiaTheme="minorEastAsia" w:cs="Arial"/>
                <w:noProof/>
                <w:kern w:val="2"/>
                <w:szCs w:val="22"/>
                <w:lang w:val="tr-TR"/>
                <w14:ligatures w14:val="standardContextual"/>
              </w:rPr>
              <w:tab/>
            </w:r>
            <w:r w:rsidRPr="00043C6F">
              <w:rPr>
                <w:rStyle w:val="Kpr"/>
                <w:rFonts w:cs="Arial"/>
                <w:noProof/>
                <w:szCs w:val="22"/>
              </w:rPr>
              <w:t>Proje Alanı</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_Toc238119322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22</w:t>
            </w:r>
            <w:r w:rsidRPr="00043C6F">
              <w:rPr>
                <w:rFonts w:cs="Arial"/>
                <w:noProof/>
                <w:webHidden/>
                <w:szCs w:val="22"/>
              </w:rPr>
              <w:fldChar w:fldCharType="end"/>
            </w:r>
          </w:hyperlink>
        </w:p>
        <w:p w14:paraId="7F7DFB20" w14:textId="3A1AF306" w:rsidR="00A9667B" w:rsidRPr="00043C6F" w:rsidRDefault="00A9667B" w:rsidP="00043C6F">
          <w:pPr>
            <w:pStyle w:val="T3"/>
            <w:spacing w:line="240" w:lineRule="auto"/>
            <w:rPr>
              <w:rFonts w:eastAsiaTheme="minorEastAsia" w:cs="Arial"/>
              <w:kern w:val="2"/>
              <w:szCs w:val="22"/>
              <w:lang w:val="tr-TR"/>
              <w14:ligatures w14:val="standardContextual"/>
            </w:rPr>
          </w:pPr>
          <w:hyperlink w:anchor="_Toc238119323" w:history="1">
            <w:r w:rsidRPr="00043C6F">
              <w:rPr>
                <w:rStyle w:val="Kpr"/>
                <w:rFonts w:cs="Arial"/>
                <w:szCs w:val="22"/>
              </w:rPr>
              <w:t>4.2.1</w:t>
            </w:r>
            <w:r w:rsidRPr="00043C6F">
              <w:rPr>
                <w:rFonts w:eastAsiaTheme="minorEastAsia" w:cs="Arial"/>
                <w:kern w:val="2"/>
                <w:szCs w:val="22"/>
                <w:lang w:val="tr-TR"/>
                <w14:ligatures w14:val="standardContextual"/>
              </w:rPr>
              <w:tab/>
            </w:r>
            <w:r w:rsidRPr="00043C6F">
              <w:rPr>
                <w:rStyle w:val="Kpr"/>
                <w:rFonts w:cs="Arial"/>
                <w:szCs w:val="22"/>
              </w:rPr>
              <w:t>Etki Alanı</w:t>
            </w:r>
            <w:r w:rsidRPr="00043C6F">
              <w:rPr>
                <w:rFonts w:cs="Arial"/>
                <w:webHidden/>
                <w:szCs w:val="22"/>
              </w:rPr>
              <w:tab/>
            </w:r>
            <w:r w:rsidRPr="00043C6F">
              <w:rPr>
                <w:rFonts w:cs="Arial"/>
                <w:webHidden/>
                <w:szCs w:val="22"/>
              </w:rPr>
              <w:fldChar w:fldCharType="begin"/>
            </w:r>
            <w:r w:rsidRPr="00043C6F">
              <w:rPr>
                <w:rFonts w:cs="Arial"/>
                <w:webHidden/>
                <w:szCs w:val="22"/>
              </w:rPr>
              <w:instrText xml:space="preserve"> PAGEREF _Toc238119323 \h </w:instrText>
            </w:r>
            <w:r w:rsidRPr="00043C6F">
              <w:rPr>
                <w:rFonts w:cs="Arial"/>
                <w:webHidden/>
                <w:szCs w:val="22"/>
              </w:rPr>
            </w:r>
            <w:r w:rsidRPr="00043C6F">
              <w:rPr>
                <w:rFonts w:cs="Arial"/>
                <w:webHidden/>
                <w:szCs w:val="22"/>
              </w:rPr>
              <w:fldChar w:fldCharType="separate"/>
            </w:r>
            <w:r w:rsidRPr="00043C6F">
              <w:rPr>
                <w:rFonts w:cs="Arial"/>
                <w:webHidden/>
                <w:szCs w:val="22"/>
              </w:rPr>
              <w:t>24</w:t>
            </w:r>
            <w:r w:rsidRPr="00043C6F">
              <w:rPr>
                <w:rFonts w:cs="Arial"/>
                <w:webHidden/>
                <w:szCs w:val="22"/>
              </w:rPr>
              <w:fldChar w:fldCharType="end"/>
            </w:r>
          </w:hyperlink>
        </w:p>
        <w:p w14:paraId="1F17F775" w14:textId="49F6E9AE"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24" w:history="1">
            <w:r w:rsidRPr="00043C6F">
              <w:rPr>
                <w:rStyle w:val="Kpr"/>
                <w:rFonts w:cs="Arial"/>
                <w:noProof/>
                <w:szCs w:val="22"/>
              </w:rPr>
              <w:t>4.3</w:t>
            </w:r>
            <w:r w:rsidRPr="00043C6F">
              <w:rPr>
                <w:rFonts w:eastAsiaTheme="minorEastAsia" w:cs="Arial"/>
                <w:noProof/>
                <w:kern w:val="2"/>
                <w:szCs w:val="22"/>
                <w:lang w:val="tr-TR"/>
                <w14:ligatures w14:val="standardContextual"/>
              </w:rPr>
              <w:tab/>
            </w:r>
            <w:r w:rsidRPr="00043C6F">
              <w:rPr>
                <w:rStyle w:val="Kpr"/>
                <w:rFonts w:cs="Arial"/>
                <w:noProof/>
                <w:szCs w:val="22"/>
              </w:rPr>
              <w:t>Konum ve Topografya</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_Toc238119324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25</w:t>
            </w:r>
            <w:r w:rsidRPr="00043C6F">
              <w:rPr>
                <w:rFonts w:cs="Arial"/>
                <w:noProof/>
                <w:webHidden/>
                <w:szCs w:val="22"/>
              </w:rPr>
              <w:fldChar w:fldCharType="end"/>
            </w:r>
          </w:hyperlink>
        </w:p>
        <w:p w14:paraId="757D0EA7" w14:textId="72F25203"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25" w:history="1">
            <w:r w:rsidRPr="00043C6F">
              <w:rPr>
                <w:rStyle w:val="Kpr"/>
                <w:rFonts w:cs="Arial"/>
                <w:noProof/>
                <w:szCs w:val="22"/>
              </w:rPr>
              <w:t>4.4</w:t>
            </w:r>
            <w:r w:rsidRPr="00043C6F">
              <w:rPr>
                <w:rFonts w:eastAsiaTheme="minorEastAsia" w:cs="Arial"/>
                <w:noProof/>
                <w:kern w:val="2"/>
                <w:szCs w:val="22"/>
                <w:lang w:val="tr-TR"/>
                <w14:ligatures w14:val="standardContextual"/>
              </w:rPr>
              <w:tab/>
            </w:r>
            <w:r w:rsidRPr="00043C6F">
              <w:rPr>
                <w:rStyle w:val="Kpr"/>
                <w:rFonts w:eastAsiaTheme="majorEastAsia" w:cs="Arial"/>
                <w:noProof/>
                <w:szCs w:val="22"/>
              </w:rPr>
              <w:t>Coğrafya</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_Toc238119325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26</w:t>
            </w:r>
            <w:r w:rsidRPr="00043C6F">
              <w:rPr>
                <w:rFonts w:cs="Arial"/>
                <w:noProof/>
                <w:webHidden/>
                <w:szCs w:val="22"/>
              </w:rPr>
              <w:fldChar w:fldCharType="end"/>
            </w:r>
          </w:hyperlink>
        </w:p>
        <w:p w14:paraId="59A823FD" w14:textId="42D37840"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26" w:history="1">
            <w:r w:rsidRPr="00043C6F">
              <w:rPr>
                <w:rStyle w:val="Kpr"/>
                <w:rFonts w:cs="Arial"/>
                <w:noProof/>
                <w:szCs w:val="22"/>
              </w:rPr>
              <w:t>4.5</w:t>
            </w:r>
            <w:r w:rsidRPr="00043C6F">
              <w:rPr>
                <w:rFonts w:eastAsiaTheme="minorEastAsia" w:cs="Arial"/>
                <w:noProof/>
                <w:kern w:val="2"/>
                <w:szCs w:val="22"/>
                <w:lang w:val="tr-TR"/>
                <w14:ligatures w14:val="standardContextual"/>
              </w:rPr>
              <w:tab/>
            </w:r>
            <w:r w:rsidRPr="00043C6F">
              <w:rPr>
                <w:rStyle w:val="Kpr"/>
                <w:rFonts w:eastAsiaTheme="majorEastAsia" w:cs="Arial"/>
                <w:noProof/>
                <w:szCs w:val="22"/>
              </w:rPr>
              <w:t>İklim</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_Toc238119326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26</w:t>
            </w:r>
            <w:r w:rsidRPr="00043C6F">
              <w:rPr>
                <w:rFonts w:cs="Arial"/>
                <w:noProof/>
                <w:webHidden/>
                <w:szCs w:val="22"/>
              </w:rPr>
              <w:fldChar w:fldCharType="end"/>
            </w:r>
          </w:hyperlink>
        </w:p>
        <w:p w14:paraId="22797C8D" w14:textId="68D4CF8C"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27" w:history="1">
            <w:r w:rsidRPr="00043C6F">
              <w:rPr>
                <w:rStyle w:val="Kpr"/>
                <w:rFonts w:eastAsiaTheme="majorEastAsia" w:cs="Arial"/>
                <w:noProof/>
                <w:szCs w:val="22"/>
              </w:rPr>
              <w:t>4.6</w:t>
            </w:r>
            <w:r w:rsidRPr="00043C6F">
              <w:rPr>
                <w:rFonts w:eastAsiaTheme="minorEastAsia" w:cs="Arial"/>
                <w:noProof/>
                <w:kern w:val="2"/>
                <w:szCs w:val="22"/>
                <w:lang w:val="tr-TR"/>
                <w14:ligatures w14:val="standardContextual"/>
              </w:rPr>
              <w:tab/>
            </w:r>
            <w:r w:rsidRPr="00043C6F">
              <w:rPr>
                <w:rStyle w:val="Kpr"/>
                <w:rFonts w:eastAsiaTheme="majorEastAsia" w:cs="Arial"/>
                <w:noProof/>
                <w:szCs w:val="22"/>
              </w:rPr>
              <w:t>Bitki ve Hayvan Çeşitliliği</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_Toc238119327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27</w:t>
            </w:r>
            <w:r w:rsidRPr="00043C6F">
              <w:rPr>
                <w:rFonts w:cs="Arial"/>
                <w:noProof/>
                <w:webHidden/>
                <w:szCs w:val="22"/>
              </w:rPr>
              <w:fldChar w:fldCharType="end"/>
            </w:r>
          </w:hyperlink>
        </w:p>
        <w:p w14:paraId="29ABE652" w14:textId="5D9318FE" w:rsidR="00A9667B" w:rsidRPr="00043C6F" w:rsidRDefault="00A9667B" w:rsidP="00043C6F">
          <w:pPr>
            <w:pStyle w:val="T3"/>
            <w:spacing w:line="240" w:lineRule="auto"/>
            <w:rPr>
              <w:rFonts w:eastAsiaTheme="minorEastAsia" w:cs="Arial"/>
              <w:kern w:val="2"/>
              <w:szCs w:val="22"/>
              <w:lang w:val="tr-TR"/>
              <w14:ligatures w14:val="standardContextual"/>
            </w:rPr>
          </w:pPr>
          <w:hyperlink w:anchor="_Toc238119328" w:history="1">
            <w:r w:rsidRPr="00043C6F">
              <w:rPr>
                <w:rStyle w:val="Kpr"/>
                <w:rFonts w:cs="Arial"/>
                <w:b/>
                <w:szCs w:val="22"/>
              </w:rPr>
              <w:t>4.6.1</w:t>
            </w:r>
            <w:r w:rsidRPr="00043C6F">
              <w:rPr>
                <w:rFonts w:eastAsiaTheme="minorEastAsia" w:cs="Arial"/>
                <w:kern w:val="2"/>
                <w:szCs w:val="22"/>
                <w:lang w:val="tr-TR"/>
                <w14:ligatures w14:val="standardContextual"/>
              </w:rPr>
              <w:tab/>
            </w:r>
            <w:r w:rsidRPr="00043C6F">
              <w:rPr>
                <w:rStyle w:val="Kpr"/>
                <w:rFonts w:cs="Arial"/>
                <w:szCs w:val="22"/>
              </w:rPr>
              <w:t>Bitki Örtüsü</w:t>
            </w:r>
            <w:r w:rsidRPr="00043C6F">
              <w:rPr>
                <w:rFonts w:cs="Arial"/>
                <w:webHidden/>
                <w:szCs w:val="22"/>
              </w:rPr>
              <w:tab/>
            </w:r>
            <w:r w:rsidRPr="00043C6F">
              <w:rPr>
                <w:rFonts w:cs="Arial"/>
                <w:webHidden/>
                <w:szCs w:val="22"/>
              </w:rPr>
              <w:fldChar w:fldCharType="begin"/>
            </w:r>
            <w:r w:rsidRPr="00043C6F">
              <w:rPr>
                <w:rFonts w:cs="Arial"/>
                <w:webHidden/>
                <w:szCs w:val="22"/>
              </w:rPr>
              <w:instrText xml:space="preserve"> PAGEREF _Toc238119328 \h </w:instrText>
            </w:r>
            <w:r w:rsidRPr="00043C6F">
              <w:rPr>
                <w:rFonts w:cs="Arial"/>
                <w:webHidden/>
                <w:szCs w:val="22"/>
              </w:rPr>
            </w:r>
            <w:r w:rsidRPr="00043C6F">
              <w:rPr>
                <w:rFonts w:cs="Arial"/>
                <w:webHidden/>
                <w:szCs w:val="22"/>
              </w:rPr>
              <w:fldChar w:fldCharType="separate"/>
            </w:r>
            <w:r w:rsidRPr="00043C6F">
              <w:rPr>
                <w:rFonts w:cs="Arial"/>
                <w:webHidden/>
                <w:szCs w:val="22"/>
              </w:rPr>
              <w:t>27</w:t>
            </w:r>
            <w:r w:rsidRPr="00043C6F">
              <w:rPr>
                <w:rFonts w:cs="Arial"/>
                <w:webHidden/>
                <w:szCs w:val="22"/>
              </w:rPr>
              <w:fldChar w:fldCharType="end"/>
            </w:r>
          </w:hyperlink>
        </w:p>
        <w:p w14:paraId="42AF9B00" w14:textId="07A9BFDF" w:rsidR="00A9667B" w:rsidRPr="00043C6F" w:rsidRDefault="00A9667B" w:rsidP="00043C6F">
          <w:pPr>
            <w:pStyle w:val="T3"/>
            <w:spacing w:line="240" w:lineRule="auto"/>
            <w:rPr>
              <w:rFonts w:eastAsiaTheme="minorEastAsia" w:cs="Arial"/>
              <w:kern w:val="2"/>
              <w:szCs w:val="22"/>
              <w:lang w:val="tr-TR"/>
              <w14:ligatures w14:val="standardContextual"/>
            </w:rPr>
          </w:pPr>
          <w:hyperlink w:anchor="_Toc238119329" w:history="1">
            <w:r w:rsidRPr="00043C6F">
              <w:rPr>
                <w:rStyle w:val="Kpr"/>
                <w:rFonts w:cs="Arial"/>
                <w:szCs w:val="22"/>
              </w:rPr>
              <w:t>4.6.2</w:t>
            </w:r>
            <w:r w:rsidRPr="00043C6F">
              <w:rPr>
                <w:rFonts w:eastAsiaTheme="minorEastAsia" w:cs="Arial"/>
                <w:kern w:val="2"/>
                <w:szCs w:val="22"/>
                <w:lang w:val="tr-TR"/>
                <w14:ligatures w14:val="standardContextual"/>
              </w:rPr>
              <w:tab/>
            </w:r>
            <w:r w:rsidRPr="00043C6F">
              <w:rPr>
                <w:rStyle w:val="Kpr"/>
                <w:rFonts w:cs="Arial"/>
                <w:szCs w:val="22"/>
              </w:rPr>
              <w:t>Fauna</w:t>
            </w:r>
            <w:r w:rsidRPr="00043C6F">
              <w:rPr>
                <w:rFonts w:cs="Arial"/>
                <w:webHidden/>
                <w:szCs w:val="22"/>
              </w:rPr>
              <w:tab/>
            </w:r>
            <w:r w:rsidRPr="00043C6F">
              <w:rPr>
                <w:rFonts w:cs="Arial"/>
                <w:webHidden/>
                <w:szCs w:val="22"/>
              </w:rPr>
              <w:fldChar w:fldCharType="begin"/>
            </w:r>
            <w:r w:rsidRPr="00043C6F">
              <w:rPr>
                <w:rFonts w:cs="Arial"/>
                <w:webHidden/>
                <w:szCs w:val="22"/>
              </w:rPr>
              <w:instrText xml:space="preserve"> PAGEREF _Toc238119329 \h </w:instrText>
            </w:r>
            <w:r w:rsidRPr="00043C6F">
              <w:rPr>
                <w:rFonts w:cs="Arial"/>
                <w:webHidden/>
                <w:szCs w:val="22"/>
              </w:rPr>
            </w:r>
            <w:r w:rsidRPr="00043C6F">
              <w:rPr>
                <w:rFonts w:cs="Arial"/>
                <w:webHidden/>
                <w:szCs w:val="22"/>
              </w:rPr>
              <w:fldChar w:fldCharType="separate"/>
            </w:r>
            <w:r w:rsidRPr="00043C6F">
              <w:rPr>
                <w:rFonts w:cs="Arial"/>
                <w:webHidden/>
                <w:szCs w:val="22"/>
              </w:rPr>
              <w:t>32</w:t>
            </w:r>
            <w:r w:rsidRPr="00043C6F">
              <w:rPr>
                <w:rFonts w:cs="Arial"/>
                <w:webHidden/>
                <w:szCs w:val="22"/>
              </w:rPr>
              <w:fldChar w:fldCharType="end"/>
            </w:r>
          </w:hyperlink>
        </w:p>
        <w:p w14:paraId="65DA2637" w14:textId="297EF704" w:rsidR="00A9667B" w:rsidRPr="00043C6F" w:rsidRDefault="00A9667B" w:rsidP="00043C6F">
          <w:pPr>
            <w:pStyle w:val="T3"/>
            <w:spacing w:line="240" w:lineRule="auto"/>
            <w:rPr>
              <w:rFonts w:eastAsiaTheme="minorEastAsia" w:cs="Arial"/>
              <w:kern w:val="2"/>
              <w:szCs w:val="22"/>
              <w:lang w:val="tr-TR"/>
              <w14:ligatures w14:val="standardContextual"/>
            </w:rPr>
          </w:pPr>
          <w:hyperlink w:anchor="_Toc238119330" w:history="1">
            <w:r w:rsidRPr="00043C6F">
              <w:rPr>
                <w:rStyle w:val="Kpr"/>
                <w:rFonts w:cs="Arial"/>
                <w:szCs w:val="22"/>
              </w:rPr>
              <w:t>4.6.3</w:t>
            </w:r>
            <w:r w:rsidRPr="00043C6F">
              <w:rPr>
                <w:rFonts w:eastAsiaTheme="minorEastAsia" w:cs="Arial"/>
                <w:kern w:val="2"/>
                <w:szCs w:val="22"/>
                <w:lang w:val="tr-TR"/>
                <w14:ligatures w14:val="standardContextual"/>
              </w:rPr>
              <w:tab/>
            </w:r>
            <w:r w:rsidRPr="00043C6F">
              <w:rPr>
                <w:rStyle w:val="Kpr"/>
                <w:rFonts w:cs="Arial"/>
                <w:szCs w:val="22"/>
              </w:rPr>
              <w:t>Kritik Habitat Değerlendirmesi</w:t>
            </w:r>
            <w:r w:rsidRPr="00043C6F">
              <w:rPr>
                <w:rFonts w:cs="Arial"/>
                <w:webHidden/>
                <w:szCs w:val="22"/>
              </w:rPr>
              <w:tab/>
            </w:r>
            <w:r w:rsidRPr="00043C6F">
              <w:rPr>
                <w:rFonts w:cs="Arial"/>
                <w:webHidden/>
                <w:szCs w:val="22"/>
              </w:rPr>
              <w:fldChar w:fldCharType="begin"/>
            </w:r>
            <w:r w:rsidRPr="00043C6F">
              <w:rPr>
                <w:rFonts w:cs="Arial"/>
                <w:webHidden/>
                <w:szCs w:val="22"/>
              </w:rPr>
              <w:instrText xml:space="preserve"> PAGEREF _Toc238119330 \h </w:instrText>
            </w:r>
            <w:r w:rsidRPr="00043C6F">
              <w:rPr>
                <w:rFonts w:cs="Arial"/>
                <w:webHidden/>
                <w:szCs w:val="22"/>
              </w:rPr>
            </w:r>
            <w:r w:rsidRPr="00043C6F">
              <w:rPr>
                <w:rFonts w:cs="Arial"/>
                <w:webHidden/>
                <w:szCs w:val="22"/>
              </w:rPr>
              <w:fldChar w:fldCharType="separate"/>
            </w:r>
            <w:r w:rsidRPr="00043C6F">
              <w:rPr>
                <w:rFonts w:cs="Arial"/>
                <w:webHidden/>
                <w:szCs w:val="22"/>
              </w:rPr>
              <w:t>36</w:t>
            </w:r>
            <w:r w:rsidRPr="00043C6F">
              <w:rPr>
                <w:rFonts w:cs="Arial"/>
                <w:webHidden/>
                <w:szCs w:val="22"/>
              </w:rPr>
              <w:fldChar w:fldCharType="end"/>
            </w:r>
          </w:hyperlink>
        </w:p>
        <w:p w14:paraId="7CF8F64D" w14:textId="068B16C5" w:rsidR="00A9667B" w:rsidRPr="00043C6F" w:rsidRDefault="00A9667B" w:rsidP="00043C6F">
          <w:pPr>
            <w:pStyle w:val="T3"/>
            <w:spacing w:line="240" w:lineRule="auto"/>
            <w:rPr>
              <w:rFonts w:eastAsiaTheme="minorEastAsia" w:cs="Arial"/>
              <w:kern w:val="2"/>
              <w:szCs w:val="22"/>
              <w:lang w:val="tr-TR"/>
              <w14:ligatures w14:val="standardContextual"/>
            </w:rPr>
          </w:pPr>
          <w:hyperlink w:anchor="_Toc238119331" w:history="1">
            <w:r w:rsidRPr="00043C6F">
              <w:rPr>
                <w:rStyle w:val="Kpr"/>
                <w:rFonts w:cs="Arial"/>
                <w:szCs w:val="22"/>
              </w:rPr>
              <w:t>4.6.4</w:t>
            </w:r>
            <w:r w:rsidRPr="00043C6F">
              <w:rPr>
                <w:rFonts w:eastAsiaTheme="minorEastAsia" w:cs="Arial"/>
                <w:kern w:val="2"/>
                <w:szCs w:val="22"/>
                <w:lang w:val="tr-TR"/>
                <w14:ligatures w14:val="standardContextual"/>
              </w:rPr>
              <w:tab/>
            </w:r>
            <w:r w:rsidRPr="00043C6F">
              <w:rPr>
                <w:rStyle w:val="Kpr"/>
                <w:rFonts w:cs="Arial"/>
                <w:szCs w:val="22"/>
              </w:rPr>
              <w:t>Sınırlamalar</w:t>
            </w:r>
            <w:r w:rsidRPr="00043C6F">
              <w:rPr>
                <w:rFonts w:cs="Arial"/>
                <w:webHidden/>
                <w:szCs w:val="22"/>
              </w:rPr>
              <w:tab/>
            </w:r>
            <w:r w:rsidRPr="00043C6F">
              <w:rPr>
                <w:rFonts w:cs="Arial"/>
                <w:webHidden/>
                <w:szCs w:val="22"/>
              </w:rPr>
              <w:fldChar w:fldCharType="begin"/>
            </w:r>
            <w:r w:rsidRPr="00043C6F">
              <w:rPr>
                <w:rFonts w:cs="Arial"/>
                <w:webHidden/>
                <w:szCs w:val="22"/>
              </w:rPr>
              <w:instrText xml:space="preserve"> PAGEREF _Toc238119331 \h </w:instrText>
            </w:r>
            <w:r w:rsidRPr="00043C6F">
              <w:rPr>
                <w:rFonts w:cs="Arial"/>
                <w:webHidden/>
                <w:szCs w:val="22"/>
              </w:rPr>
            </w:r>
            <w:r w:rsidRPr="00043C6F">
              <w:rPr>
                <w:rFonts w:cs="Arial"/>
                <w:webHidden/>
                <w:szCs w:val="22"/>
              </w:rPr>
              <w:fldChar w:fldCharType="separate"/>
            </w:r>
            <w:r w:rsidRPr="00043C6F">
              <w:rPr>
                <w:rFonts w:cs="Arial"/>
                <w:webHidden/>
                <w:szCs w:val="22"/>
              </w:rPr>
              <w:t>50</w:t>
            </w:r>
            <w:r w:rsidRPr="00043C6F">
              <w:rPr>
                <w:rFonts w:cs="Arial"/>
                <w:webHidden/>
                <w:szCs w:val="22"/>
              </w:rPr>
              <w:fldChar w:fldCharType="end"/>
            </w:r>
          </w:hyperlink>
        </w:p>
        <w:p w14:paraId="760DDE82" w14:textId="79397F14"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32" w:history="1">
            <w:r w:rsidRPr="00043C6F">
              <w:rPr>
                <w:rStyle w:val="Kpr"/>
                <w:rFonts w:cs="Arial"/>
                <w:noProof/>
                <w:szCs w:val="22"/>
              </w:rPr>
              <w:t>4.7</w:t>
            </w:r>
            <w:r w:rsidRPr="00043C6F">
              <w:rPr>
                <w:rFonts w:eastAsiaTheme="minorEastAsia" w:cs="Arial"/>
                <w:noProof/>
                <w:kern w:val="2"/>
                <w:szCs w:val="22"/>
                <w:lang w:val="tr-TR"/>
                <w14:ligatures w14:val="standardContextual"/>
              </w:rPr>
              <w:tab/>
            </w:r>
            <w:r w:rsidRPr="00043C6F">
              <w:rPr>
                <w:rStyle w:val="Kpr"/>
                <w:rFonts w:eastAsiaTheme="majorEastAsia" w:cs="Arial"/>
                <w:noProof/>
                <w:szCs w:val="22"/>
              </w:rPr>
              <w:t>Deprem Riskleri</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_Toc238119332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50</w:t>
            </w:r>
            <w:r w:rsidRPr="00043C6F">
              <w:rPr>
                <w:rFonts w:cs="Arial"/>
                <w:noProof/>
                <w:webHidden/>
                <w:szCs w:val="22"/>
              </w:rPr>
              <w:fldChar w:fldCharType="end"/>
            </w:r>
          </w:hyperlink>
        </w:p>
        <w:p w14:paraId="0D1E08DB" w14:textId="336AD36D"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33" w:history="1">
            <w:r w:rsidRPr="00043C6F">
              <w:rPr>
                <w:rStyle w:val="Kpr"/>
                <w:rFonts w:eastAsiaTheme="majorEastAsia" w:cs="Arial"/>
                <w:noProof/>
                <w:szCs w:val="22"/>
              </w:rPr>
              <w:t>4.8</w:t>
            </w:r>
            <w:r w:rsidRPr="00043C6F">
              <w:rPr>
                <w:rFonts w:eastAsiaTheme="minorEastAsia" w:cs="Arial"/>
                <w:noProof/>
                <w:kern w:val="2"/>
                <w:szCs w:val="22"/>
                <w:lang w:val="tr-TR"/>
                <w14:ligatures w14:val="standardContextual"/>
              </w:rPr>
              <w:tab/>
            </w:r>
            <w:r w:rsidRPr="00043C6F">
              <w:rPr>
                <w:rStyle w:val="Kpr"/>
                <w:rFonts w:eastAsiaTheme="majorEastAsia" w:cs="Arial"/>
                <w:noProof/>
                <w:szCs w:val="22"/>
              </w:rPr>
              <w:t>Hidroloji ve Sel Riski</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_Toc238119333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51</w:t>
            </w:r>
            <w:r w:rsidRPr="00043C6F">
              <w:rPr>
                <w:rFonts w:cs="Arial"/>
                <w:noProof/>
                <w:webHidden/>
                <w:szCs w:val="22"/>
              </w:rPr>
              <w:fldChar w:fldCharType="end"/>
            </w:r>
          </w:hyperlink>
        </w:p>
        <w:p w14:paraId="54467520" w14:textId="7133510F"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34" w:history="1">
            <w:r w:rsidRPr="00043C6F">
              <w:rPr>
                <w:rStyle w:val="Kpr"/>
                <w:rFonts w:cs="Arial"/>
                <w:noProof/>
                <w:szCs w:val="22"/>
              </w:rPr>
              <w:t>4.9</w:t>
            </w:r>
            <w:r w:rsidRPr="00043C6F">
              <w:rPr>
                <w:rFonts w:eastAsiaTheme="minorEastAsia" w:cs="Arial"/>
                <w:noProof/>
                <w:kern w:val="2"/>
                <w:szCs w:val="22"/>
                <w:lang w:val="tr-TR"/>
                <w14:ligatures w14:val="standardContextual"/>
              </w:rPr>
              <w:tab/>
            </w:r>
            <w:r w:rsidRPr="00043C6F">
              <w:rPr>
                <w:rStyle w:val="Kpr"/>
                <w:rFonts w:cs="Arial"/>
                <w:noProof/>
                <w:szCs w:val="22"/>
              </w:rPr>
              <w:t>Proje Arazi Kullanım Hakları</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_Toc238119334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51</w:t>
            </w:r>
            <w:r w:rsidRPr="00043C6F">
              <w:rPr>
                <w:rFonts w:cs="Arial"/>
                <w:noProof/>
                <w:webHidden/>
                <w:szCs w:val="22"/>
              </w:rPr>
              <w:fldChar w:fldCharType="end"/>
            </w:r>
          </w:hyperlink>
        </w:p>
        <w:p w14:paraId="2E0835FA" w14:textId="634A1535" w:rsidR="00A9667B" w:rsidRPr="00043C6F" w:rsidRDefault="00A9667B" w:rsidP="00043C6F">
          <w:pPr>
            <w:pStyle w:val="T2"/>
            <w:tabs>
              <w:tab w:val="left" w:pos="1100"/>
              <w:tab w:val="right" w:leader="dot" w:pos="9060"/>
            </w:tabs>
            <w:spacing w:line="240" w:lineRule="auto"/>
            <w:rPr>
              <w:rFonts w:eastAsiaTheme="minorEastAsia" w:cs="Arial"/>
              <w:noProof/>
              <w:kern w:val="2"/>
              <w:szCs w:val="22"/>
              <w:lang w:val="tr-TR"/>
              <w14:ligatures w14:val="standardContextual"/>
            </w:rPr>
          </w:pPr>
          <w:hyperlink w:anchor="_Toc238119335" w:history="1">
            <w:r w:rsidRPr="00043C6F">
              <w:rPr>
                <w:rStyle w:val="Kpr"/>
                <w:rFonts w:cs="Arial"/>
                <w:noProof/>
                <w:szCs w:val="22"/>
              </w:rPr>
              <w:t>4.10</w:t>
            </w:r>
            <w:r w:rsidRPr="00043C6F">
              <w:rPr>
                <w:rFonts w:eastAsiaTheme="minorEastAsia" w:cs="Arial"/>
                <w:noProof/>
                <w:kern w:val="2"/>
                <w:szCs w:val="22"/>
                <w:lang w:val="tr-TR"/>
                <w14:ligatures w14:val="standardContextual"/>
              </w:rPr>
              <w:tab/>
            </w:r>
            <w:r w:rsidRPr="00043C6F">
              <w:rPr>
                <w:rStyle w:val="Kpr"/>
                <w:rFonts w:cs="Arial"/>
                <w:noProof/>
                <w:szCs w:val="22"/>
              </w:rPr>
              <w:t>Sosyoekonomik Durum</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_Toc238119335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53</w:t>
            </w:r>
            <w:r w:rsidRPr="00043C6F">
              <w:rPr>
                <w:rFonts w:cs="Arial"/>
                <w:noProof/>
                <w:webHidden/>
                <w:szCs w:val="22"/>
              </w:rPr>
              <w:fldChar w:fldCharType="end"/>
            </w:r>
          </w:hyperlink>
        </w:p>
        <w:p w14:paraId="0C0B7A23" w14:textId="5C76A358" w:rsidR="00A9667B" w:rsidRPr="00043C6F" w:rsidRDefault="00A9667B" w:rsidP="00043C6F">
          <w:pPr>
            <w:pStyle w:val="T3"/>
            <w:spacing w:line="240" w:lineRule="auto"/>
            <w:rPr>
              <w:rFonts w:eastAsiaTheme="minorEastAsia" w:cs="Arial"/>
              <w:kern w:val="2"/>
              <w:szCs w:val="22"/>
              <w:lang w:val="tr-TR"/>
              <w14:ligatures w14:val="standardContextual"/>
            </w:rPr>
          </w:pPr>
          <w:hyperlink w:anchor="_Toc238119336" w:history="1">
            <w:r w:rsidRPr="00043C6F">
              <w:rPr>
                <w:rStyle w:val="Kpr"/>
                <w:rFonts w:cs="Arial"/>
                <w:szCs w:val="22"/>
              </w:rPr>
              <w:t>4.10.1</w:t>
            </w:r>
            <w:r w:rsidRPr="00043C6F">
              <w:rPr>
                <w:rFonts w:eastAsiaTheme="minorEastAsia" w:cs="Arial"/>
                <w:kern w:val="2"/>
                <w:szCs w:val="22"/>
                <w:lang w:val="tr-TR"/>
                <w14:ligatures w14:val="standardContextual"/>
              </w:rPr>
              <w:tab/>
            </w:r>
            <w:r w:rsidRPr="00043C6F">
              <w:rPr>
                <w:rStyle w:val="Kpr"/>
                <w:rFonts w:cs="Arial"/>
                <w:szCs w:val="22"/>
              </w:rPr>
              <w:t>Niğde İli</w:t>
            </w:r>
            <w:r w:rsidRPr="00043C6F">
              <w:rPr>
                <w:rFonts w:cs="Arial"/>
                <w:webHidden/>
                <w:szCs w:val="22"/>
              </w:rPr>
              <w:tab/>
            </w:r>
            <w:r w:rsidRPr="00043C6F">
              <w:rPr>
                <w:rFonts w:cs="Arial"/>
                <w:webHidden/>
                <w:szCs w:val="22"/>
              </w:rPr>
              <w:fldChar w:fldCharType="begin"/>
            </w:r>
            <w:r w:rsidRPr="00043C6F">
              <w:rPr>
                <w:rFonts w:cs="Arial"/>
                <w:webHidden/>
                <w:szCs w:val="22"/>
              </w:rPr>
              <w:instrText xml:space="preserve"> PAGEREF _Toc238119336 \h </w:instrText>
            </w:r>
            <w:r w:rsidRPr="00043C6F">
              <w:rPr>
                <w:rFonts w:cs="Arial"/>
                <w:webHidden/>
                <w:szCs w:val="22"/>
              </w:rPr>
            </w:r>
            <w:r w:rsidRPr="00043C6F">
              <w:rPr>
                <w:rFonts w:cs="Arial"/>
                <w:webHidden/>
                <w:szCs w:val="22"/>
              </w:rPr>
              <w:fldChar w:fldCharType="separate"/>
            </w:r>
            <w:r w:rsidRPr="00043C6F">
              <w:rPr>
                <w:rFonts w:cs="Arial"/>
                <w:webHidden/>
                <w:szCs w:val="22"/>
              </w:rPr>
              <w:t>53</w:t>
            </w:r>
            <w:r w:rsidRPr="00043C6F">
              <w:rPr>
                <w:rFonts w:cs="Arial"/>
                <w:webHidden/>
                <w:szCs w:val="22"/>
              </w:rPr>
              <w:fldChar w:fldCharType="end"/>
            </w:r>
          </w:hyperlink>
        </w:p>
        <w:p w14:paraId="2F593AAD" w14:textId="1CBEFF05" w:rsidR="00A9667B" w:rsidRPr="00043C6F" w:rsidRDefault="00A9667B" w:rsidP="00043C6F">
          <w:pPr>
            <w:pStyle w:val="T3"/>
            <w:spacing w:line="240" w:lineRule="auto"/>
            <w:rPr>
              <w:rFonts w:eastAsiaTheme="minorEastAsia" w:cs="Arial"/>
              <w:kern w:val="2"/>
              <w:szCs w:val="22"/>
              <w:lang w:val="tr-TR"/>
              <w14:ligatures w14:val="standardContextual"/>
            </w:rPr>
          </w:pPr>
          <w:hyperlink w:anchor="_Toc238119337" w:history="1">
            <w:r w:rsidRPr="00043C6F">
              <w:rPr>
                <w:rStyle w:val="Kpr"/>
                <w:rFonts w:cs="Arial"/>
                <w:szCs w:val="22"/>
              </w:rPr>
              <w:t>4.10.2</w:t>
            </w:r>
            <w:r w:rsidRPr="00043C6F">
              <w:rPr>
                <w:rFonts w:eastAsiaTheme="minorEastAsia" w:cs="Arial"/>
                <w:kern w:val="2"/>
                <w:szCs w:val="22"/>
                <w:lang w:val="tr-TR"/>
                <w14:ligatures w14:val="standardContextual"/>
              </w:rPr>
              <w:tab/>
            </w:r>
            <w:r w:rsidRPr="00043C6F">
              <w:rPr>
                <w:rStyle w:val="Kpr"/>
                <w:rFonts w:cs="Arial"/>
                <w:szCs w:val="22"/>
              </w:rPr>
              <w:t>Bor İlçesi</w:t>
            </w:r>
            <w:r w:rsidRPr="00043C6F">
              <w:rPr>
                <w:rFonts w:cs="Arial"/>
                <w:webHidden/>
                <w:szCs w:val="22"/>
              </w:rPr>
              <w:tab/>
            </w:r>
            <w:r w:rsidRPr="00043C6F">
              <w:rPr>
                <w:rFonts w:cs="Arial"/>
                <w:webHidden/>
                <w:szCs w:val="22"/>
              </w:rPr>
              <w:fldChar w:fldCharType="begin"/>
            </w:r>
            <w:r w:rsidRPr="00043C6F">
              <w:rPr>
                <w:rFonts w:cs="Arial"/>
                <w:webHidden/>
                <w:szCs w:val="22"/>
              </w:rPr>
              <w:instrText xml:space="preserve"> PAGEREF _Toc238119337 \h </w:instrText>
            </w:r>
            <w:r w:rsidRPr="00043C6F">
              <w:rPr>
                <w:rFonts w:cs="Arial"/>
                <w:webHidden/>
                <w:szCs w:val="22"/>
              </w:rPr>
            </w:r>
            <w:r w:rsidRPr="00043C6F">
              <w:rPr>
                <w:rFonts w:cs="Arial"/>
                <w:webHidden/>
                <w:szCs w:val="22"/>
              </w:rPr>
              <w:fldChar w:fldCharType="separate"/>
            </w:r>
            <w:r w:rsidRPr="00043C6F">
              <w:rPr>
                <w:rFonts w:cs="Arial"/>
                <w:webHidden/>
                <w:szCs w:val="22"/>
              </w:rPr>
              <w:t>54</w:t>
            </w:r>
            <w:r w:rsidRPr="00043C6F">
              <w:rPr>
                <w:rFonts w:cs="Arial"/>
                <w:webHidden/>
                <w:szCs w:val="22"/>
              </w:rPr>
              <w:fldChar w:fldCharType="end"/>
            </w:r>
          </w:hyperlink>
        </w:p>
        <w:p w14:paraId="0D2CCDE7" w14:textId="479E7ADE" w:rsidR="00A9667B" w:rsidRPr="00043C6F" w:rsidRDefault="00A9667B" w:rsidP="00043C6F">
          <w:pPr>
            <w:pStyle w:val="T3"/>
            <w:spacing w:line="240" w:lineRule="auto"/>
            <w:rPr>
              <w:rFonts w:eastAsiaTheme="minorEastAsia" w:cs="Arial"/>
              <w:kern w:val="2"/>
              <w:szCs w:val="22"/>
              <w:lang w:val="tr-TR"/>
              <w14:ligatures w14:val="standardContextual"/>
            </w:rPr>
          </w:pPr>
          <w:hyperlink w:anchor="_Toc238119338" w:history="1">
            <w:r w:rsidRPr="00043C6F">
              <w:rPr>
                <w:rStyle w:val="Kpr"/>
                <w:rFonts w:cs="Arial"/>
                <w:szCs w:val="22"/>
              </w:rPr>
              <w:t>4.10.3</w:t>
            </w:r>
            <w:r w:rsidRPr="00043C6F">
              <w:rPr>
                <w:rFonts w:eastAsiaTheme="minorEastAsia" w:cs="Arial"/>
                <w:kern w:val="2"/>
                <w:szCs w:val="22"/>
                <w:lang w:val="tr-TR"/>
                <w14:ligatures w14:val="standardContextual"/>
              </w:rPr>
              <w:tab/>
            </w:r>
            <w:r w:rsidRPr="00043C6F">
              <w:rPr>
                <w:rStyle w:val="Kpr"/>
                <w:rFonts w:cs="Arial"/>
                <w:szCs w:val="22"/>
              </w:rPr>
              <w:t>Kemerhisar Belediyesi</w:t>
            </w:r>
            <w:r w:rsidRPr="00043C6F">
              <w:rPr>
                <w:rFonts w:cs="Arial"/>
                <w:webHidden/>
                <w:szCs w:val="22"/>
              </w:rPr>
              <w:tab/>
            </w:r>
            <w:r w:rsidRPr="00043C6F">
              <w:rPr>
                <w:rFonts w:cs="Arial"/>
                <w:webHidden/>
                <w:szCs w:val="22"/>
              </w:rPr>
              <w:fldChar w:fldCharType="begin"/>
            </w:r>
            <w:r w:rsidRPr="00043C6F">
              <w:rPr>
                <w:rFonts w:cs="Arial"/>
                <w:webHidden/>
                <w:szCs w:val="22"/>
              </w:rPr>
              <w:instrText xml:space="preserve"> PAGEREF _Toc238119338 \h </w:instrText>
            </w:r>
            <w:r w:rsidRPr="00043C6F">
              <w:rPr>
                <w:rFonts w:cs="Arial"/>
                <w:webHidden/>
                <w:szCs w:val="22"/>
              </w:rPr>
            </w:r>
            <w:r w:rsidRPr="00043C6F">
              <w:rPr>
                <w:rFonts w:cs="Arial"/>
                <w:webHidden/>
                <w:szCs w:val="22"/>
              </w:rPr>
              <w:fldChar w:fldCharType="separate"/>
            </w:r>
            <w:r w:rsidRPr="00043C6F">
              <w:rPr>
                <w:rFonts w:cs="Arial"/>
                <w:webHidden/>
                <w:szCs w:val="22"/>
              </w:rPr>
              <w:t>55</w:t>
            </w:r>
            <w:r w:rsidRPr="00043C6F">
              <w:rPr>
                <w:rFonts w:cs="Arial"/>
                <w:webHidden/>
                <w:szCs w:val="22"/>
              </w:rPr>
              <w:fldChar w:fldCharType="end"/>
            </w:r>
          </w:hyperlink>
        </w:p>
        <w:p w14:paraId="0AE3BC3C" w14:textId="1738818A" w:rsidR="00A9667B" w:rsidRPr="00043C6F" w:rsidRDefault="00A9667B" w:rsidP="00043C6F">
          <w:pPr>
            <w:pStyle w:val="T3"/>
            <w:spacing w:line="240" w:lineRule="auto"/>
            <w:rPr>
              <w:rFonts w:eastAsiaTheme="minorEastAsia" w:cs="Arial"/>
              <w:kern w:val="2"/>
              <w:szCs w:val="22"/>
              <w:lang w:val="tr-TR"/>
              <w14:ligatures w14:val="standardContextual"/>
            </w:rPr>
          </w:pPr>
          <w:hyperlink w:anchor="_Toc238119339" w:history="1">
            <w:r w:rsidRPr="00043C6F">
              <w:rPr>
                <w:rStyle w:val="Kpr"/>
                <w:rFonts w:cs="Arial"/>
                <w:szCs w:val="22"/>
              </w:rPr>
              <w:t>4.10.4</w:t>
            </w:r>
            <w:r w:rsidRPr="00043C6F">
              <w:rPr>
                <w:rFonts w:eastAsiaTheme="minorEastAsia" w:cs="Arial"/>
                <w:kern w:val="2"/>
                <w:szCs w:val="22"/>
                <w:lang w:val="tr-TR"/>
                <w14:ligatures w14:val="standardContextual"/>
              </w:rPr>
              <w:tab/>
            </w:r>
            <w:r w:rsidRPr="00043C6F">
              <w:rPr>
                <w:rStyle w:val="Kpr"/>
                <w:rFonts w:cs="Arial"/>
                <w:szCs w:val="22"/>
              </w:rPr>
              <w:t>Seslikaya Köyü</w:t>
            </w:r>
            <w:r w:rsidRPr="00043C6F">
              <w:rPr>
                <w:rFonts w:cs="Arial"/>
                <w:webHidden/>
                <w:szCs w:val="22"/>
              </w:rPr>
              <w:tab/>
            </w:r>
            <w:r w:rsidRPr="00043C6F">
              <w:rPr>
                <w:rFonts w:cs="Arial"/>
                <w:webHidden/>
                <w:szCs w:val="22"/>
              </w:rPr>
              <w:fldChar w:fldCharType="begin"/>
            </w:r>
            <w:r w:rsidRPr="00043C6F">
              <w:rPr>
                <w:rFonts w:cs="Arial"/>
                <w:webHidden/>
                <w:szCs w:val="22"/>
              </w:rPr>
              <w:instrText xml:space="preserve"> PAGEREF _Toc238119339 \h </w:instrText>
            </w:r>
            <w:r w:rsidRPr="00043C6F">
              <w:rPr>
                <w:rFonts w:cs="Arial"/>
                <w:webHidden/>
                <w:szCs w:val="22"/>
              </w:rPr>
            </w:r>
            <w:r w:rsidRPr="00043C6F">
              <w:rPr>
                <w:rFonts w:cs="Arial"/>
                <w:webHidden/>
                <w:szCs w:val="22"/>
              </w:rPr>
              <w:fldChar w:fldCharType="separate"/>
            </w:r>
            <w:r w:rsidRPr="00043C6F">
              <w:rPr>
                <w:rFonts w:cs="Arial"/>
                <w:webHidden/>
                <w:szCs w:val="22"/>
              </w:rPr>
              <w:t>56</w:t>
            </w:r>
            <w:r w:rsidRPr="00043C6F">
              <w:rPr>
                <w:rFonts w:cs="Arial"/>
                <w:webHidden/>
                <w:szCs w:val="22"/>
              </w:rPr>
              <w:fldChar w:fldCharType="end"/>
            </w:r>
          </w:hyperlink>
        </w:p>
        <w:p w14:paraId="5DB90ECE" w14:textId="1CE2D13C" w:rsidR="00A9667B" w:rsidRPr="00043C6F" w:rsidRDefault="00A9667B" w:rsidP="00043C6F">
          <w:pPr>
            <w:pStyle w:val="T1"/>
            <w:rPr>
              <w:rFonts w:eastAsiaTheme="minorEastAsia"/>
              <w:kern w:val="2"/>
              <w:szCs w:val="22"/>
              <w:lang w:val="tr-TR"/>
              <w14:ligatures w14:val="standardContextual"/>
            </w:rPr>
          </w:pPr>
          <w:hyperlink w:anchor="_Toc238119340" w:history="1">
            <w:r w:rsidRPr="00043C6F">
              <w:rPr>
                <w:rStyle w:val="Kpr"/>
                <w:szCs w:val="22"/>
              </w:rPr>
              <w:t>5</w:t>
            </w:r>
            <w:r w:rsidRPr="00043C6F">
              <w:rPr>
                <w:rFonts w:eastAsiaTheme="minorEastAsia"/>
                <w:kern w:val="2"/>
                <w:szCs w:val="22"/>
                <w:lang w:val="tr-TR"/>
                <w14:ligatures w14:val="standardContextual"/>
              </w:rPr>
              <w:tab/>
            </w:r>
            <w:r w:rsidRPr="00043C6F">
              <w:rPr>
                <w:rStyle w:val="Kpr"/>
                <w:szCs w:val="22"/>
              </w:rPr>
              <w:t>ÇEVRESEL VE SOSYAL YÖNETİM PLANI</w:t>
            </w:r>
            <w:r w:rsidRPr="00043C6F">
              <w:rPr>
                <w:webHidden/>
                <w:szCs w:val="22"/>
              </w:rPr>
              <w:tab/>
            </w:r>
            <w:r w:rsidRPr="00043C6F">
              <w:rPr>
                <w:webHidden/>
                <w:szCs w:val="22"/>
              </w:rPr>
              <w:fldChar w:fldCharType="begin"/>
            </w:r>
            <w:r w:rsidRPr="00043C6F">
              <w:rPr>
                <w:webHidden/>
                <w:szCs w:val="22"/>
              </w:rPr>
              <w:instrText xml:space="preserve"> PAGEREF _Toc238119340 \h </w:instrText>
            </w:r>
            <w:r w:rsidRPr="00043C6F">
              <w:rPr>
                <w:webHidden/>
                <w:szCs w:val="22"/>
              </w:rPr>
            </w:r>
            <w:r w:rsidRPr="00043C6F">
              <w:rPr>
                <w:webHidden/>
                <w:szCs w:val="22"/>
              </w:rPr>
              <w:fldChar w:fldCharType="separate"/>
            </w:r>
            <w:r w:rsidRPr="00043C6F">
              <w:rPr>
                <w:webHidden/>
                <w:szCs w:val="22"/>
              </w:rPr>
              <w:t>57</w:t>
            </w:r>
            <w:r w:rsidRPr="00043C6F">
              <w:rPr>
                <w:webHidden/>
                <w:szCs w:val="22"/>
              </w:rPr>
              <w:fldChar w:fldCharType="end"/>
            </w:r>
          </w:hyperlink>
        </w:p>
        <w:p w14:paraId="1F79D9D7" w14:textId="3C1A6FAC"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41" w:history="1">
            <w:r w:rsidRPr="00043C6F">
              <w:rPr>
                <w:rStyle w:val="Kpr"/>
                <w:rFonts w:cs="Arial"/>
                <w:noProof/>
                <w:szCs w:val="22"/>
              </w:rPr>
              <w:t>5.1</w:t>
            </w:r>
            <w:r w:rsidRPr="00043C6F">
              <w:rPr>
                <w:rFonts w:eastAsiaTheme="minorEastAsia" w:cs="Arial"/>
                <w:noProof/>
                <w:kern w:val="2"/>
                <w:szCs w:val="22"/>
                <w:lang w:val="tr-TR"/>
                <w14:ligatures w14:val="standardContextual"/>
              </w:rPr>
              <w:tab/>
            </w:r>
            <w:r w:rsidRPr="00043C6F">
              <w:rPr>
                <w:rStyle w:val="Kpr"/>
                <w:rFonts w:cs="Arial"/>
                <w:noProof/>
                <w:szCs w:val="22"/>
              </w:rPr>
              <w:t>Projesi için Etki Azaltma Planı</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_Toc238119341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58</w:t>
            </w:r>
            <w:r w:rsidRPr="00043C6F">
              <w:rPr>
                <w:rFonts w:cs="Arial"/>
                <w:noProof/>
                <w:webHidden/>
                <w:szCs w:val="22"/>
              </w:rPr>
              <w:fldChar w:fldCharType="end"/>
            </w:r>
          </w:hyperlink>
        </w:p>
        <w:p w14:paraId="20A6E141" w14:textId="36932B7C"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42" w:history="1">
            <w:r w:rsidRPr="00043C6F">
              <w:rPr>
                <w:rStyle w:val="Kpr"/>
                <w:rFonts w:cs="Arial"/>
                <w:noProof/>
                <w:szCs w:val="22"/>
              </w:rPr>
              <w:t>5.2</w:t>
            </w:r>
            <w:r w:rsidRPr="00043C6F">
              <w:rPr>
                <w:rFonts w:eastAsiaTheme="minorEastAsia" w:cs="Arial"/>
                <w:noProof/>
                <w:kern w:val="2"/>
                <w:szCs w:val="22"/>
                <w:lang w:val="tr-TR"/>
                <w14:ligatures w14:val="standardContextual"/>
              </w:rPr>
              <w:tab/>
            </w:r>
            <w:r w:rsidRPr="00043C6F">
              <w:rPr>
                <w:rStyle w:val="Kpr"/>
                <w:rFonts w:cs="Arial"/>
                <w:noProof/>
                <w:szCs w:val="22"/>
              </w:rPr>
              <w:t>Projesi İzleme Planı</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_Toc238119342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68</w:t>
            </w:r>
            <w:r w:rsidRPr="00043C6F">
              <w:rPr>
                <w:rFonts w:cs="Arial"/>
                <w:noProof/>
                <w:webHidden/>
                <w:szCs w:val="22"/>
              </w:rPr>
              <w:fldChar w:fldCharType="end"/>
            </w:r>
          </w:hyperlink>
        </w:p>
        <w:p w14:paraId="3D1C2D6A" w14:textId="33F1DDE2" w:rsidR="00A9667B" w:rsidRPr="00043C6F" w:rsidRDefault="00A9667B" w:rsidP="00043C6F">
          <w:pPr>
            <w:pStyle w:val="T1"/>
            <w:rPr>
              <w:rFonts w:eastAsiaTheme="minorEastAsia"/>
              <w:kern w:val="2"/>
              <w:szCs w:val="22"/>
              <w:lang w:val="tr-TR"/>
              <w14:ligatures w14:val="standardContextual"/>
            </w:rPr>
          </w:pPr>
          <w:hyperlink w:anchor="_Toc238119343" w:history="1">
            <w:r w:rsidRPr="00043C6F">
              <w:rPr>
                <w:rStyle w:val="Kpr"/>
                <w:szCs w:val="22"/>
              </w:rPr>
              <w:t>6</w:t>
            </w:r>
            <w:r w:rsidRPr="00043C6F">
              <w:rPr>
                <w:rFonts w:eastAsiaTheme="minorEastAsia"/>
                <w:kern w:val="2"/>
                <w:szCs w:val="22"/>
                <w:lang w:val="tr-TR"/>
                <w14:ligatures w14:val="standardContextual"/>
              </w:rPr>
              <w:tab/>
            </w:r>
            <w:r w:rsidRPr="00043C6F">
              <w:rPr>
                <w:rStyle w:val="Kpr"/>
                <w:szCs w:val="22"/>
              </w:rPr>
              <w:t>KAPASİTE GELİŞTİRME VE EĞİTİM</w:t>
            </w:r>
            <w:r w:rsidRPr="00043C6F">
              <w:rPr>
                <w:webHidden/>
                <w:szCs w:val="22"/>
              </w:rPr>
              <w:tab/>
            </w:r>
            <w:r w:rsidRPr="00043C6F">
              <w:rPr>
                <w:webHidden/>
                <w:szCs w:val="22"/>
              </w:rPr>
              <w:fldChar w:fldCharType="begin"/>
            </w:r>
            <w:r w:rsidRPr="00043C6F">
              <w:rPr>
                <w:webHidden/>
                <w:szCs w:val="22"/>
              </w:rPr>
              <w:instrText xml:space="preserve"> PAGEREF _Toc238119343 \h </w:instrText>
            </w:r>
            <w:r w:rsidRPr="00043C6F">
              <w:rPr>
                <w:webHidden/>
                <w:szCs w:val="22"/>
              </w:rPr>
            </w:r>
            <w:r w:rsidRPr="00043C6F">
              <w:rPr>
                <w:webHidden/>
                <w:szCs w:val="22"/>
              </w:rPr>
              <w:fldChar w:fldCharType="separate"/>
            </w:r>
            <w:r w:rsidRPr="00043C6F">
              <w:rPr>
                <w:webHidden/>
                <w:szCs w:val="22"/>
              </w:rPr>
              <w:t>72</w:t>
            </w:r>
            <w:r w:rsidRPr="00043C6F">
              <w:rPr>
                <w:webHidden/>
                <w:szCs w:val="22"/>
              </w:rPr>
              <w:fldChar w:fldCharType="end"/>
            </w:r>
          </w:hyperlink>
        </w:p>
        <w:p w14:paraId="7D071B30" w14:textId="21FC21EC" w:rsidR="00A9667B" w:rsidRPr="00043C6F" w:rsidRDefault="00A9667B" w:rsidP="00043C6F">
          <w:pPr>
            <w:pStyle w:val="T1"/>
            <w:rPr>
              <w:rFonts w:eastAsiaTheme="minorEastAsia"/>
              <w:kern w:val="2"/>
              <w:szCs w:val="22"/>
              <w:lang w:val="tr-TR"/>
              <w14:ligatures w14:val="standardContextual"/>
            </w:rPr>
          </w:pPr>
          <w:hyperlink w:anchor="_Toc238119344" w:history="1">
            <w:r w:rsidRPr="00043C6F">
              <w:rPr>
                <w:rStyle w:val="Kpr"/>
                <w:szCs w:val="22"/>
              </w:rPr>
              <w:t>7</w:t>
            </w:r>
            <w:r w:rsidRPr="00043C6F">
              <w:rPr>
                <w:rFonts w:eastAsiaTheme="minorEastAsia"/>
                <w:kern w:val="2"/>
                <w:szCs w:val="22"/>
                <w:lang w:val="tr-TR"/>
                <w14:ligatures w14:val="standardContextual"/>
              </w:rPr>
              <w:tab/>
            </w:r>
            <w:r w:rsidRPr="00043C6F">
              <w:rPr>
                <w:rStyle w:val="Kpr"/>
                <w:szCs w:val="22"/>
              </w:rPr>
              <w:t>PAYDAŞ KATILIMI</w:t>
            </w:r>
            <w:r w:rsidRPr="00043C6F">
              <w:rPr>
                <w:webHidden/>
                <w:szCs w:val="22"/>
              </w:rPr>
              <w:tab/>
            </w:r>
            <w:r w:rsidRPr="00043C6F">
              <w:rPr>
                <w:webHidden/>
                <w:szCs w:val="22"/>
              </w:rPr>
              <w:fldChar w:fldCharType="begin"/>
            </w:r>
            <w:r w:rsidRPr="00043C6F">
              <w:rPr>
                <w:webHidden/>
                <w:szCs w:val="22"/>
              </w:rPr>
              <w:instrText xml:space="preserve"> PAGEREF _Toc238119344 \h </w:instrText>
            </w:r>
            <w:r w:rsidRPr="00043C6F">
              <w:rPr>
                <w:webHidden/>
                <w:szCs w:val="22"/>
              </w:rPr>
            </w:r>
            <w:r w:rsidRPr="00043C6F">
              <w:rPr>
                <w:webHidden/>
                <w:szCs w:val="22"/>
              </w:rPr>
              <w:fldChar w:fldCharType="separate"/>
            </w:r>
            <w:r w:rsidRPr="00043C6F">
              <w:rPr>
                <w:webHidden/>
                <w:szCs w:val="22"/>
              </w:rPr>
              <w:t>77</w:t>
            </w:r>
            <w:r w:rsidRPr="00043C6F">
              <w:rPr>
                <w:webHidden/>
                <w:szCs w:val="22"/>
              </w:rPr>
              <w:fldChar w:fldCharType="end"/>
            </w:r>
          </w:hyperlink>
        </w:p>
        <w:p w14:paraId="14AAFEEB" w14:textId="10F3B8D3" w:rsidR="00A9667B" w:rsidRPr="00043C6F" w:rsidRDefault="00A9667B" w:rsidP="00043C6F">
          <w:pPr>
            <w:pStyle w:val="T2"/>
            <w:tabs>
              <w:tab w:val="left" w:pos="880"/>
              <w:tab w:val="right" w:leader="dot" w:pos="9060"/>
            </w:tabs>
            <w:spacing w:line="240" w:lineRule="auto"/>
            <w:rPr>
              <w:rFonts w:eastAsiaTheme="minorEastAsia" w:cs="Arial"/>
              <w:noProof/>
              <w:kern w:val="2"/>
              <w:szCs w:val="22"/>
              <w:lang w:val="tr-TR"/>
              <w14:ligatures w14:val="standardContextual"/>
            </w:rPr>
          </w:pPr>
          <w:hyperlink w:anchor="_Toc238119345" w:history="1">
            <w:r w:rsidRPr="00043C6F">
              <w:rPr>
                <w:rStyle w:val="Kpr"/>
                <w:rFonts w:cs="Arial"/>
                <w:noProof/>
                <w:szCs w:val="22"/>
              </w:rPr>
              <w:t>7.1</w:t>
            </w:r>
            <w:r w:rsidRPr="00043C6F">
              <w:rPr>
                <w:rFonts w:eastAsiaTheme="minorEastAsia" w:cs="Arial"/>
                <w:noProof/>
                <w:kern w:val="2"/>
                <w:szCs w:val="22"/>
                <w:lang w:val="tr-TR"/>
                <w14:ligatures w14:val="standardContextual"/>
              </w:rPr>
              <w:tab/>
            </w:r>
            <w:r w:rsidRPr="00043C6F">
              <w:rPr>
                <w:rStyle w:val="Kpr"/>
                <w:rFonts w:cs="Arial"/>
                <w:noProof/>
                <w:szCs w:val="22"/>
              </w:rPr>
              <w:t>Paydaş Analizi</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_Toc238119345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77</w:t>
            </w:r>
            <w:r w:rsidRPr="00043C6F">
              <w:rPr>
                <w:rFonts w:cs="Arial"/>
                <w:noProof/>
                <w:webHidden/>
                <w:szCs w:val="22"/>
              </w:rPr>
              <w:fldChar w:fldCharType="end"/>
            </w:r>
          </w:hyperlink>
        </w:p>
        <w:p w14:paraId="7F024839" w14:textId="18175CCC" w:rsidR="00A9667B" w:rsidRPr="00043C6F" w:rsidRDefault="00A9667B" w:rsidP="00043C6F">
          <w:pPr>
            <w:pStyle w:val="T3"/>
            <w:spacing w:line="240" w:lineRule="auto"/>
            <w:rPr>
              <w:rFonts w:eastAsiaTheme="minorEastAsia" w:cs="Arial"/>
              <w:kern w:val="2"/>
              <w:szCs w:val="22"/>
              <w:lang w:val="tr-TR"/>
              <w14:ligatures w14:val="standardContextual"/>
            </w:rPr>
          </w:pPr>
          <w:hyperlink w:anchor="_Toc238119346" w:history="1">
            <w:r w:rsidRPr="00043C6F">
              <w:rPr>
                <w:rStyle w:val="Kpr"/>
                <w:rFonts w:cs="Arial"/>
                <w:szCs w:val="22"/>
              </w:rPr>
              <w:t>7.1.1</w:t>
            </w:r>
            <w:r w:rsidRPr="00043C6F">
              <w:rPr>
                <w:rFonts w:eastAsiaTheme="minorEastAsia" w:cs="Arial"/>
                <w:kern w:val="2"/>
                <w:szCs w:val="22"/>
                <w:lang w:val="tr-TR"/>
                <w14:ligatures w14:val="standardContextual"/>
              </w:rPr>
              <w:tab/>
            </w:r>
            <w:r w:rsidRPr="00043C6F">
              <w:rPr>
                <w:rStyle w:val="Kpr"/>
                <w:rFonts w:cs="Arial"/>
                <w:szCs w:val="22"/>
              </w:rPr>
              <w:t>Daha Önce Gerçekleştirilen Paydaş Katılımı Faaliyetleri</w:t>
            </w:r>
            <w:r w:rsidRPr="00043C6F">
              <w:rPr>
                <w:rFonts w:cs="Arial"/>
                <w:webHidden/>
                <w:szCs w:val="22"/>
              </w:rPr>
              <w:tab/>
            </w:r>
            <w:r w:rsidRPr="00043C6F">
              <w:rPr>
                <w:rFonts w:cs="Arial"/>
                <w:webHidden/>
                <w:szCs w:val="22"/>
              </w:rPr>
              <w:fldChar w:fldCharType="begin"/>
            </w:r>
            <w:r w:rsidRPr="00043C6F">
              <w:rPr>
                <w:rFonts w:cs="Arial"/>
                <w:webHidden/>
                <w:szCs w:val="22"/>
              </w:rPr>
              <w:instrText xml:space="preserve"> PAGEREF _Toc238119346 \h </w:instrText>
            </w:r>
            <w:r w:rsidRPr="00043C6F">
              <w:rPr>
                <w:rFonts w:cs="Arial"/>
                <w:webHidden/>
                <w:szCs w:val="22"/>
              </w:rPr>
            </w:r>
            <w:r w:rsidRPr="00043C6F">
              <w:rPr>
                <w:rFonts w:cs="Arial"/>
                <w:webHidden/>
                <w:szCs w:val="22"/>
              </w:rPr>
              <w:fldChar w:fldCharType="separate"/>
            </w:r>
            <w:r w:rsidRPr="00043C6F">
              <w:rPr>
                <w:rFonts w:cs="Arial"/>
                <w:webHidden/>
                <w:szCs w:val="22"/>
              </w:rPr>
              <w:t>77</w:t>
            </w:r>
            <w:r w:rsidRPr="00043C6F">
              <w:rPr>
                <w:rFonts w:cs="Arial"/>
                <w:webHidden/>
                <w:szCs w:val="22"/>
              </w:rPr>
              <w:fldChar w:fldCharType="end"/>
            </w:r>
          </w:hyperlink>
        </w:p>
        <w:p w14:paraId="15999E28" w14:textId="33A19610" w:rsidR="00A9667B" w:rsidRPr="00043C6F" w:rsidRDefault="00A9667B" w:rsidP="00043C6F">
          <w:pPr>
            <w:pStyle w:val="T3"/>
            <w:spacing w:line="240" w:lineRule="auto"/>
            <w:rPr>
              <w:rFonts w:eastAsiaTheme="minorEastAsia" w:cs="Arial"/>
              <w:kern w:val="2"/>
              <w:szCs w:val="22"/>
              <w:lang w:val="tr-TR"/>
              <w14:ligatures w14:val="standardContextual"/>
            </w:rPr>
          </w:pPr>
          <w:hyperlink w:anchor="_Toc238119347" w:history="1">
            <w:r w:rsidRPr="00043C6F">
              <w:rPr>
                <w:rStyle w:val="Kpr"/>
                <w:rFonts w:cs="Arial"/>
                <w:szCs w:val="22"/>
              </w:rPr>
              <w:t>7.1.2</w:t>
            </w:r>
            <w:r w:rsidRPr="00043C6F">
              <w:rPr>
                <w:rFonts w:eastAsiaTheme="minorEastAsia" w:cs="Arial"/>
                <w:kern w:val="2"/>
                <w:szCs w:val="22"/>
                <w:lang w:val="tr-TR"/>
                <w14:ligatures w14:val="standardContextual"/>
              </w:rPr>
              <w:tab/>
            </w:r>
            <w:r w:rsidRPr="00043C6F">
              <w:rPr>
                <w:rStyle w:val="Kpr"/>
                <w:rFonts w:cs="Arial"/>
                <w:szCs w:val="22"/>
              </w:rPr>
              <w:t>Paydaşların Belirlenmesi ve Analizi</w:t>
            </w:r>
            <w:r w:rsidRPr="00043C6F">
              <w:rPr>
                <w:rFonts w:cs="Arial"/>
                <w:webHidden/>
                <w:szCs w:val="22"/>
              </w:rPr>
              <w:tab/>
            </w:r>
            <w:r w:rsidRPr="00043C6F">
              <w:rPr>
                <w:rFonts w:cs="Arial"/>
                <w:webHidden/>
                <w:szCs w:val="22"/>
              </w:rPr>
              <w:fldChar w:fldCharType="begin"/>
            </w:r>
            <w:r w:rsidRPr="00043C6F">
              <w:rPr>
                <w:rFonts w:cs="Arial"/>
                <w:webHidden/>
                <w:szCs w:val="22"/>
              </w:rPr>
              <w:instrText xml:space="preserve"> PAGEREF _Toc238119347 \h </w:instrText>
            </w:r>
            <w:r w:rsidRPr="00043C6F">
              <w:rPr>
                <w:rFonts w:cs="Arial"/>
                <w:webHidden/>
                <w:szCs w:val="22"/>
              </w:rPr>
            </w:r>
            <w:r w:rsidRPr="00043C6F">
              <w:rPr>
                <w:rFonts w:cs="Arial"/>
                <w:webHidden/>
                <w:szCs w:val="22"/>
              </w:rPr>
              <w:fldChar w:fldCharType="separate"/>
            </w:r>
            <w:r w:rsidRPr="00043C6F">
              <w:rPr>
                <w:rFonts w:cs="Arial"/>
                <w:webHidden/>
                <w:szCs w:val="22"/>
              </w:rPr>
              <w:t>78</w:t>
            </w:r>
            <w:r w:rsidRPr="00043C6F">
              <w:rPr>
                <w:rFonts w:cs="Arial"/>
                <w:webHidden/>
                <w:szCs w:val="22"/>
              </w:rPr>
              <w:fldChar w:fldCharType="end"/>
            </w:r>
          </w:hyperlink>
        </w:p>
        <w:p w14:paraId="41552A4A" w14:textId="6F426865" w:rsidR="00A9667B" w:rsidRPr="00043C6F" w:rsidRDefault="00A9667B" w:rsidP="00043C6F">
          <w:pPr>
            <w:pStyle w:val="T3"/>
            <w:spacing w:line="240" w:lineRule="auto"/>
            <w:rPr>
              <w:rFonts w:eastAsiaTheme="minorEastAsia" w:cs="Arial"/>
              <w:kern w:val="2"/>
              <w:szCs w:val="22"/>
              <w:lang w:val="tr-TR"/>
              <w14:ligatures w14:val="standardContextual"/>
            </w:rPr>
          </w:pPr>
          <w:hyperlink w:anchor="_Toc238119348" w:history="1">
            <w:r w:rsidRPr="00043C6F">
              <w:rPr>
                <w:rStyle w:val="Kpr"/>
                <w:rFonts w:cs="Arial"/>
                <w:szCs w:val="22"/>
              </w:rPr>
              <w:t>7.1.3</w:t>
            </w:r>
            <w:r w:rsidRPr="00043C6F">
              <w:rPr>
                <w:rFonts w:eastAsiaTheme="minorEastAsia" w:cs="Arial"/>
                <w:kern w:val="2"/>
                <w:szCs w:val="22"/>
                <w:lang w:val="tr-TR"/>
                <w14:ligatures w14:val="standardContextual"/>
              </w:rPr>
              <w:tab/>
            </w:r>
            <w:r w:rsidRPr="00043C6F">
              <w:rPr>
                <w:rStyle w:val="Kpr"/>
                <w:rFonts w:cs="Arial"/>
                <w:szCs w:val="22"/>
              </w:rPr>
              <w:t>Paydaş Katılım Planı</w:t>
            </w:r>
            <w:r w:rsidRPr="00043C6F">
              <w:rPr>
                <w:rFonts w:cs="Arial"/>
                <w:webHidden/>
                <w:szCs w:val="22"/>
              </w:rPr>
              <w:tab/>
            </w:r>
            <w:r w:rsidRPr="00043C6F">
              <w:rPr>
                <w:rFonts w:cs="Arial"/>
                <w:webHidden/>
                <w:szCs w:val="22"/>
              </w:rPr>
              <w:fldChar w:fldCharType="begin"/>
            </w:r>
            <w:r w:rsidRPr="00043C6F">
              <w:rPr>
                <w:rFonts w:cs="Arial"/>
                <w:webHidden/>
                <w:szCs w:val="22"/>
              </w:rPr>
              <w:instrText xml:space="preserve"> PAGEREF _Toc238119348 \h </w:instrText>
            </w:r>
            <w:r w:rsidRPr="00043C6F">
              <w:rPr>
                <w:rFonts w:cs="Arial"/>
                <w:webHidden/>
                <w:szCs w:val="22"/>
              </w:rPr>
            </w:r>
            <w:r w:rsidRPr="00043C6F">
              <w:rPr>
                <w:rFonts w:cs="Arial"/>
                <w:webHidden/>
                <w:szCs w:val="22"/>
              </w:rPr>
              <w:fldChar w:fldCharType="separate"/>
            </w:r>
            <w:r w:rsidRPr="00043C6F">
              <w:rPr>
                <w:rFonts w:cs="Arial"/>
                <w:webHidden/>
                <w:szCs w:val="22"/>
              </w:rPr>
              <w:t>80</w:t>
            </w:r>
            <w:r w:rsidRPr="00043C6F">
              <w:rPr>
                <w:rFonts w:cs="Arial"/>
                <w:webHidden/>
                <w:szCs w:val="22"/>
              </w:rPr>
              <w:fldChar w:fldCharType="end"/>
            </w:r>
          </w:hyperlink>
        </w:p>
        <w:p w14:paraId="7B4436D7" w14:textId="1817CAB4" w:rsidR="00A9667B" w:rsidRPr="00043C6F" w:rsidRDefault="00A9667B" w:rsidP="00043C6F">
          <w:pPr>
            <w:pStyle w:val="T3"/>
            <w:spacing w:line="240" w:lineRule="auto"/>
            <w:rPr>
              <w:rFonts w:eastAsiaTheme="minorEastAsia" w:cs="Arial"/>
              <w:kern w:val="2"/>
              <w:szCs w:val="22"/>
              <w:lang w:val="tr-TR"/>
              <w14:ligatures w14:val="standardContextual"/>
            </w:rPr>
          </w:pPr>
          <w:hyperlink w:anchor="_Toc238119349" w:history="1">
            <w:r w:rsidRPr="00043C6F">
              <w:rPr>
                <w:rStyle w:val="Kpr"/>
                <w:rFonts w:cs="Arial"/>
                <w:szCs w:val="22"/>
              </w:rPr>
              <w:t>7.1.4</w:t>
            </w:r>
            <w:r w:rsidRPr="00043C6F">
              <w:rPr>
                <w:rFonts w:eastAsiaTheme="minorEastAsia" w:cs="Arial"/>
                <w:kern w:val="2"/>
                <w:szCs w:val="22"/>
                <w:lang w:val="tr-TR"/>
                <w14:ligatures w14:val="standardContextual"/>
              </w:rPr>
              <w:tab/>
            </w:r>
            <w:r w:rsidRPr="00043C6F">
              <w:rPr>
                <w:rStyle w:val="Kpr"/>
                <w:rFonts w:cs="Arial"/>
                <w:szCs w:val="22"/>
              </w:rPr>
              <w:t>Görev ve Sorumluluklar</w:t>
            </w:r>
            <w:r w:rsidRPr="00043C6F">
              <w:rPr>
                <w:rFonts w:cs="Arial"/>
                <w:webHidden/>
                <w:szCs w:val="22"/>
              </w:rPr>
              <w:tab/>
            </w:r>
            <w:r w:rsidRPr="00043C6F">
              <w:rPr>
                <w:rFonts w:cs="Arial"/>
                <w:webHidden/>
                <w:szCs w:val="22"/>
              </w:rPr>
              <w:fldChar w:fldCharType="begin"/>
            </w:r>
            <w:r w:rsidRPr="00043C6F">
              <w:rPr>
                <w:rFonts w:cs="Arial"/>
                <w:webHidden/>
                <w:szCs w:val="22"/>
              </w:rPr>
              <w:instrText xml:space="preserve"> PAGEREF _Toc238119349 \h </w:instrText>
            </w:r>
            <w:r w:rsidRPr="00043C6F">
              <w:rPr>
                <w:rFonts w:cs="Arial"/>
                <w:webHidden/>
                <w:szCs w:val="22"/>
              </w:rPr>
            </w:r>
            <w:r w:rsidRPr="00043C6F">
              <w:rPr>
                <w:rFonts w:cs="Arial"/>
                <w:webHidden/>
                <w:szCs w:val="22"/>
              </w:rPr>
              <w:fldChar w:fldCharType="separate"/>
            </w:r>
            <w:r w:rsidRPr="00043C6F">
              <w:rPr>
                <w:rFonts w:cs="Arial"/>
                <w:webHidden/>
                <w:szCs w:val="22"/>
              </w:rPr>
              <w:t>86</w:t>
            </w:r>
            <w:r w:rsidRPr="00043C6F">
              <w:rPr>
                <w:rFonts w:cs="Arial"/>
                <w:webHidden/>
                <w:szCs w:val="22"/>
              </w:rPr>
              <w:fldChar w:fldCharType="end"/>
            </w:r>
          </w:hyperlink>
        </w:p>
        <w:p w14:paraId="02F8CDC5" w14:textId="1005A8C2" w:rsidR="00A9667B" w:rsidRPr="00043C6F" w:rsidRDefault="00A9667B" w:rsidP="00043C6F">
          <w:pPr>
            <w:pStyle w:val="T3"/>
            <w:spacing w:line="240" w:lineRule="auto"/>
            <w:rPr>
              <w:rFonts w:eastAsiaTheme="minorEastAsia" w:cs="Arial"/>
              <w:kern w:val="2"/>
              <w:szCs w:val="22"/>
              <w:lang w:val="tr-TR"/>
              <w14:ligatures w14:val="standardContextual"/>
            </w:rPr>
          </w:pPr>
          <w:hyperlink w:anchor="_Toc238119350" w:history="1">
            <w:r w:rsidRPr="00043C6F">
              <w:rPr>
                <w:rStyle w:val="Kpr"/>
                <w:rFonts w:cs="Arial"/>
                <w:szCs w:val="22"/>
              </w:rPr>
              <w:t>7.1.5</w:t>
            </w:r>
            <w:r w:rsidRPr="00043C6F">
              <w:rPr>
                <w:rFonts w:eastAsiaTheme="minorEastAsia" w:cs="Arial"/>
                <w:kern w:val="2"/>
                <w:szCs w:val="22"/>
                <w:lang w:val="tr-TR"/>
                <w14:ligatures w14:val="standardContextual"/>
              </w:rPr>
              <w:tab/>
            </w:r>
            <w:r w:rsidRPr="00043C6F">
              <w:rPr>
                <w:rStyle w:val="Kpr"/>
                <w:rFonts w:cs="Arial"/>
                <w:szCs w:val="22"/>
              </w:rPr>
              <w:t>Şikayet Mekanizması</w:t>
            </w:r>
            <w:r w:rsidRPr="00043C6F">
              <w:rPr>
                <w:rFonts w:cs="Arial"/>
                <w:webHidden/>
                <w:szCs w:val="22"/>
              </w:rPr>
              <w:tab/>
            </w:r>
            <w:r w:rsidRPr="00043C6F">
              <w:rPr>
                <w:rFonts w:cs="Arial"/>
                <w:webHidden/>
                <w:szCs w:val="22"/>
              </w:rPr>
              <w:fldChar w:fldCharType="begin"/>
            </w:r>
            <w:r w:rsidRPr="00043C6F">
              <w:rPr>
                <w:rFonts w:cs="Arial"/>
                <w:webHidden/>
                <w:szCs w:val="22"/>
              </w:rPr>
              <w:instrText xml:space="preserve"> PAGEREF _Toc238119350 \h </w:instrText>
            </w:r>
            <w:r w:rsidRPr="00043C6F">
              <w:rPr>
                <w:rFonts w:cs="Arial"/>
                <w:webHidden/>
                <w:szCs w:val="22"/>
              </w:rPr>
            </w:r>
            <w:r w:rsidRPr="00043C6F">
              <w:rPr>
                <w:rFonts w:cs="Arial"/>
                <w:webHidden/>
                <w:szCs w:val="22"/>
              </w:rPr>
              <w:fldChar w:fldCharType="separate"/>
            </w:r>
            <w:r w:rsidRPr="00043C6F">
              <w:rPr>
                <w:rFonts w:cs="Arial"/>
                <w:webHidden/>
                <w:szCs w:val="22"/>
              </w:rPr>
              <w:t>86</w:t>
            </w:r>
            <w:r w:rsidRPr="00043C6F">
              <w:rPr>
                <w:rFonts w:cs="Arial"/>
                <w:webHidden/>
                <w:szCs w:val="22"/>
              </w:rPr>
              <w:fldChar w:fldCharType="end"/>
            </w:r>
          </w:hyperlink>
        </w:p>
        <w:p w14:paraId="1DFAB531" w14:textId="48A71DB2" w:rsidR="00A9667B" w:rsidRPr="00043C6F" w:rsidRDefault="00A9667B" w:rsidP="00043C6F">
          <w:pPr>
            <w:pStyle w:val="T3"/>
            <w:spacing w:line="240" w:lineRule="auto"/>
            <w:rPr>
              <w:rFonts w:eastAsiaTheme="minorEastAsia" w:cs="Arial"/>
              <w:kern w:val="2"/>
              <w:szCs w:val="22"/>
              <w:lang w:val="tr-TR"/>
              <w14:ligatures w14:val="standardContextual"/>
            </w:rPr>
          </w:pPr>
          <w:hyperlink w:anchor="_Toc238119351" w:history="1">
            <w:r w:rsidRPr="00043C6F">
              <w:rPr>
                <w:rStyle w:val="Kpr"/>
                <w:rFonts w:cs="Arial"/>
                <w:szCs w:val="22"/>
              </w:rPr>
              <w:t>7.1.6</w:t>
            </w:r>
            <w:r w:rsidRPr="00043C6F">
              <w:rPr>
                <w:rFonts w:eastAsiaTheme="minorEastAsia" w:cs="Arial"/>
                <w:kern w:val="2"/>
                <w:szCs w:val="22"/>
                <w:lang w:val="tr-TR"/>
                <w14:ligatures w14:val="standardContextual"/>
              </w:rPr>
              <w:tab/>
            </w:r>
            <w:r w:rsidRPr="00043C6F">
              <w:rPr>
                <w:rStyle w:val="Kpr"/>
                <w:rFonts w:cs="Arial"/>
                <w:szCs w:val="22"/>
              </w:rPr>
              <w:t>İzleme ve Raporlama</w:t>
            </w:r>
            <w:r w:rsidRPr="00043C6F">
              <w:rPr>
                <w:rFonts w:cs="Arial"/>
                <w:webHidden/>
                <w:szCs w:val="22"/>
              </w:rPr>
              <w:tab/>
            </w:r>
            <w:r w:rsidRPr="00043C6F">
              <w:rPr>
                <w:rFonts w:cs="Arial"/>
                <w:webHidden/>
                <w:szCs w:val="22"/>
              </w:rPr>
              <w:fldChar w:fldCharType="begin"/>
            </w:r>
            <w:r w:rsidRPr="00043C6F">
              <w:rPr>
                <w:rFonts w:cs="Arial"/>
                <w:webHidden/>
                <w:szCs w:val="22"/>
              </w:rPr>
              <w:instrText xml:space="preserve"> PAGEREF _Toc238119351 \h </w:instrText>
            </w:r>
            <w:r w:rsidRPr="00043C6F">
              <w:rPr>
                <w:rFonts w:cs="Arial"/>
                <w:webHidden/>
                <w:szCs w:val="22"/>
              </w:rPr>
            </w:r>
            <w:r w:rsidRPr="00043C6F">
              <w:rPr>
                <w:rFonts w:cs="Arial"/>
                <w:webHidden/>
                <w:szCs w:val="22"/>
              </w:rPr>
              <w:fldChar w:fldCharType="separate"/>
            </w:r>
            <w:r w:rsidRPr="00043C6F">
              <w:rPr>
                <w:rFonts w:cs="Arial"/>
                <w:webHidden/>
                <w:szCs w:val="22"/>
              </w:rPr>
              <w:t>89</w:t>
            </w:r>
            <w:r w:rsidRPr="00043C6F">
              <w:rPr>
                <w:rFonts w:cs="Arial"/>
                <w:webHidden/>
                <w:szCs w:val="22"/>
              </w:rPr>
              <w:fldChar w:fldCharType="end"/>
            </w:r>
          </w:hyperlink>
        </w:p>
        <w:p w14:paraId="3605DC3D" w14:textId="673A9FCC" w:rsidR="00A9667B" w:rsidRPr="00043C6F" w:rsidRDefault="00A9667B" w:rsidP="00043C6F">
          <w:pPr>
            <w:pStyle w:val="T3"/>
            <w:spacing w:line="240" w:lineRule="auto"/>
            <w:rPr>
              <w:rFonts w:eastAsiaTheme="minorEastAsia" w:cs="Arial"/>
              <w:kern w:val="2"/>
              <w:szCs w:val="22"/>
              <w:lang w:val="tr-TR"/>
              <w14:ligatures w14:val="standardContextual"/>
            </w:rPr>
          </w:pPr>
          <w:hyperlink w:anchor="_Toc238119352" w:history="1">
            <w:r w:rsidRPr="00043C6F">
              <w:rPr>
                <w:rStyle w:val="Kpr"/>
                <w:rFonts w:cs="Arial"/>
                <w:szCs w:val="22"/>
              </w:rPr>
              <w:t>7.1.7</w:t>
            </w:r>
            <w:r w:rsidRPr="00043C6F">
              <w:rPr>
                <w:rFonts w:eastAsiaTheme="minorEastAsia" w:cs="Arial"/>
                <w:kern w:val="2"/>
                <w:szCs w:val="22"/>
                <w:lang w:val="tr-TR"/>
                <w14:ligatures w14:val="standardContextual"/>
              </w:rPr>
              <w:tab/>
            </w:r>
            <w:r w:rsidRPr="00043C6F">
              <w:rPr>
                <w:rStyle w:val="Kpr"/>
                <w:rFonts w:cs="Arial"/>
                <w:szCs w:val="22"/>
              </w:rPr>
              <w:t>Halkın Katılım Toplantısı</w:t>
            </w:r>
            <w:r w:rsidRPr="00043C6F">
              <w:rPr>
                <w:rFonts w:cs="Arial"/>
                <w:webHidden/>
                <w:szCs w:val="22"/>
              </w:rPr>
              <w:tab/>
            </w:r>
            <w:r w:rsidRPr="00043C6F">
              <w:rPr>
                <w:rFonts w:cs="Arial"/>
                <w:webHidden/>
                <w:szCs w:val="22"/>
              </w:rPr>
              <w:fldChar w:fldCharType="begin"/>
            </w:r>
            <w:r w:rsidRPr="00043C6F">
              <w:rPr>
                <w:rFonts w:cs="Arial"/>
                <w:webHidden/>
                <w:szCs w:val="22"/>
              </w:rPr>
              <w:instrText xml:space="preserve"> PAGEREF _Toc238119352 \h </w:instrText>
            </w:r>
            <w:r w:rsidRPr="00043C6F">
              <w:rPr>
                <w:rFonts w:cs="Arial"/>
                <w:webHidden/>
                <w:szCs w:val="22"/>
              </w:rPr>
            </w:r>
            <w:r w:rsidRPr="00043C6F">
              <w:rPr>
                <w:rFonts w:cs="Arial"/>
                <w:webHidden/>
                <w:szCs w:val="22"/>
              </w:rPr>
              <w:fldChar w:fldCharType="separate"/>
            </w:r>
            <w:r w:rsidRPr="00043C6F">
              <w:rPr>
                <w:rFonts w:cs="Arial"/>
                <w:webHidden/>
                <w:szCs w:val="22"/>
              </w:rPr>
              <w:t>92</w:t>
            </w:r>
            <w:r w:rsidRPr="00043C6F">
              <w:rPr>
                <w:rFonts w:cs="Arial"/>
                <w:webHidden/>
                <w:szCs w:val="22"/>
              </w:rPr>
              <w:fldChar w:fldCharType="end"/>
            </w:r>
          </w:hyperlink>
        </w:p>
        <w:p w14:paraId="19DEECED" w14:textId="64C6A978" w:rsidR="00A9667B" w:rsidRPr="00043C6F" w:rsidRDefault="00A9667B" w:rsidP="00043C6F">
          <w:pPr>
            <w:pStyle w:val="T1"/>
            <w:rPr>
              <w:rFonts w:eastAsiaTheme="minorEastAsia"/>
              <w:kern w:val="2"/>
              <w:szCs w:val="22"/>
              <w:lang w:val="tr-TR"/>
              <w14:ligatures w14:val="standardContextual"/>
            </w:rPr>
          </w:pPr>
          <w:hyperlink w:anchor="_Toc238119353" w:history="1">
            <w:r w:rsidRPr="00043C6F">
              <w:rPr>
                <w:rStyle w:val="Kpr"/>
                <w:szCs w:val="22"/>
              </w:rPr>
              <w:t>8</w:t>
            </w:r>
            <w:r w:rsidRPr="00043C6F">
              <w:rPr>
                <w:rFonts w:eastAsiaTheme="minorEastAsia"/>
                <w:kern w:val="2"/>
                <w:szCs w:val="22"/>
                <w:lang w:val="tr-TR"/>
                <w14:ligatures w14:val="standardContextual"/>
              </w:rPr>
              <w:tab/>
            </w:r>
            <w:r w:rsidRPr="00043C6F">
              <w:rPr>
                <w:rStyle w:val="Kpr"/>
                <w:szCs w:val="22"/>
              </w:rPr>
              <w:t>SONUÇ</w:t>
            </w:r>
            <w:r w:rsidRPr="00043C6F">
              <w:rPr>
                <w:webHidden/>
                <w:szCs w:val="22"/>
              </w:rPr>
              <w:tab/>
            </w:r>
            <w:r w:rsidRPr="00043C6F">
              <w:rPr>
                <w:webHidden/>
                <w:szCs w:val="22"/>
              </w:rPr>
              <w:fldChar w:fldCharType="begin"/>
            </w:r>
            <w:r w:rsidRPr="00043C6F">
              <w:rPr>
                <w:webHidden/>
                <w:szCs w:val="22"/>
              </w:rPr>
              <w:instrText xml:space="preserve"> PAGEREF _Toc238119353 \h </w:instrText>
            </w:r>
            <w:r w:rsidRPr="00043C6F">
              <w:rPr>
                <w:webHidden/>
                <w:szCs w:val="22"/>
              </w:rPr>
            </w:r>
            <w:r w:rsidRPr="00043C6F">
              <w:rPr>
                <w:webHidden/>
                <w:szCs w:val="22"/>
              </w:rPr>
              <w:fldChar w:fldCharType="separate"/>
            </w:r>
            <w:r w:rsidRPr="00043C6F">
              <w:rPr>
                <w:webHidden/>
                <w:szCs w:val="22"/>
              </w:rPr>
              <w:t>93</w:t>
            </w:r>
            <w:r w:rsidRPr="00043C6F">
              <w:rPr>
                <w:webHidden/>
                <w:szCs w:val="22"/>
              </w:rPr>
              <w:fldChar w:fldCharType="end"/>
            </w:r>
          </w:hyperlink>
        </w:p>
        <w:p w14:paraId="1833EEA2" w14:textId="6CC80DCF" w:rsidR="00A9667B" w:rsidRPr="00043C6F" w:rsidRDefault="00A9667B" w:rsidP="00043C6F">
          <w:pPr>
            <w:pStyle w:val="T1"/>
            <w:rPr>
              <w:rFonts w:eastAsiaTheme="minorEastAsia"/>
              <w:kern w:val="2"/>
              <w:szCs w:val="22"/>
              <w:lang w:val="tr-TR"/>
              <w14:ligatures w14:val="standardContextual"/>
            </w:rPr>
          </w:pPr>
          <w:hyperlink w:anchor="_Toc238119354" w:history="1">
            <w:r w:rsidRPr="00043C6F">
              <w:rPr>
                <w:rStyle w:val="Kpr"/>
                <w:szCs w:val="22"/>
              </w:rPr>
              <w:t>9</w:t>
            </w:r>
            <w:r w:rsidRPr="00043C6F">
              <w:rPr>
                <w:rFonts w:eastAsiaTheme="minorEastAsia"/>
                <w:kern w:val="2"/>
                <w:szCs w:val="22"/>
                <w:lang w:val="tr-TR"/>
                <w14:ligatures w14:val="standardContextual"/>
              </w:rPr>
              <w:tab/>
            </w:r>
            <w:r w:rsidRPr="00043C6F">
              <w:rPr>
                <w:rStyle w:val="Kpr"/>
                <w:szCs w:val="22"/>
              </w:rPr>
              <w:t>KAYNAKLAR</w:t>
            </w:r>
            <w:r w:rsidRPr="00043C6F">
              <w:rPr>
                <w:webHidden/>
                <w:szCs w:val="22"/>
              </w:rPr>
              <w:tab/>
            </w:r>
            <w:r w:rsidRPr="00043C6F">
              <w:rPr>
                <w:webHidden/>
                <w:szCs w:val="22"/>
              </w:rPr>
              <w:fldChar w:fldCharType="begin"/>
            </w:r>
            <w:r w:rsidRPr="00043C6F">
              <w:rPr>
                <w:webHidden/>
                <w:szCs w:val="22"/>
              </w:rPr>
              <w:instrText xml:space="preserve"> PAGEREF _Toc238119354 \h </w:instrText>
            </w:r>
            <w:r w:rsidRPr="00043C6F">
              <w:rPr>
                <w:webHidden/>
                <w:szCs w:val="22"/>
              </w:rPr>
            </w:r>
            <w:r w:rsidRPr="00043C6F">
              <w:rPr>
                <w:webHidden/>
                <w:szCs w:val="22"/>
              </w:rPr>
              <w:fldChar w:fldCharType="separate"/>
            </w:r>
            <w:r w:rsidRPr="00043C6F">
              <w:rPr>
                <w:webHidden/>
                <w:szCs w:val="22"/>
              </w:rPr>
              <w:t>94</w:t>
            </w:r>
            <w:r w:rsidRPr="00043C6F">
              <w:rPr>
                <w:webHidden/>
                <w:szCs w:val="22"/>
              </w:rPr>
              <w:fldChar w:fldCharType="end"/>
            </w:r>
          </w:hyperlink>
        </w:p>
        <w:p w14:paraId="1B56689D" w14:textId="4FF0ADAF" w:rsidR="00A9667B" w:rsidRPr="00043C6F" w:rsidRDefault="00A9667B" w:rsidP="00043C6F">
          <w:pPr>
            <w:pStyle w:val="T1"/>
            <w:rPr>
              <w:rFonts w:eastAsiaTheme="minorEastAsia"/>
              <w:kern w:val="2"/>
              <w:szCs w:val="22"/>
              <w:lang w:val="tr-TR"/>
              <w14:ligatures w14:val="standardContextual"/>
            </w:rPr>
          </w:pPr>
          <w:hyperlink w:anchor="_Toc238119355" w:history="1">
            <w:r w:rsidRPr="00043C6F">
              <w:rPr>
                <w:rStyle w:val="Kpr"/>
                <w:szCs w:val="22"/>
              </w:rPr>
              <w:t>10</w:t>
            </w:r>
            <w:r w:rsidRPr="00043C6F">
              <w:rPr>
                <w:rFonts w:eastAsiaTheme="minorEastAsia"/>
                <w:kern w:val="2"/>
                <w:szCs w:val="22"/>
                <w:lang w:val="tr-TR"/>
                <w14:ligatures w14:val="standardContextual"/>
              </w:rPr>
              <w:tab/>
            </w:r>
            <w:r w:rsidRPr="00043C6F">
              <w:rPr>
                <w:rStyle w:val="Kpr"/>
                <w:szCs w:val="22"/>
              </w:rPr>
              <w:t>EKLER</w:t>
            </w:r>
            <w:r w:rsidRPr="00043C6F">
              <w:rPr>
                <w:webHidden/>
                <w:szCs w:val="22"/>
              </w:rPr>
              <w:tab/>
            </w:r>
            <w:r w:rsidRPr="00043C6F">
              <w:rPr>
                <w:webHidden/>
                <w:szCs w:val="22"/>
              </w:rPr>
              <w:fldChar w:fldCharType="begin"/>
            </w:r>
            <w:r w:rsidRPr="00043C6F">
              <w:rPr>
                <w:webHidden/>
                <w:szCs w:val="22"/>
              </w:rPr>
              <w:instrText xml:space="preserve"> PAGEREF _Toc238119355 \h </w:instrText>
            </w:r>
            <w:r w:rsidRPr="00043C6F">
              <w:rPr>
                <w:webHidden/>
                <w:szCs w:val="22"/>
              </w:rPr>
            </w:r>
            <w:r w:rsidRPr="00043C6F">
              <w:rPr>
                <w:webHidden/>
                <w:szCs w:val="22"/>
              </w:rPr>
              <w:fldChar w:fldCharType="separate"/>
            </w:r>
            <w:r w:rsidRPr="00043C6F">
              <w:rPr>
                <w:webHidden/>
                <w:szCs w:val="22"/>
              </w:rPr>
              <w:t>96</w:t>
            </w:r>
            <w:r w:rsidRPr="00043C6F">
              <w:rPr>
                <w:webHidden/>
                <w:szCs w:val="22"/>
              </w:rPr>
              <w:fldChar w:fldCharType="end"/>
            </w:r>
          </w:hyperlink>
        </w:p>
        <w:p w14:paraId="5CF80582" w14:textId="4E807145" w:rsidR="00A9667B" w:rsidRPr="00043C6F" w:rsidRDefault="00A9667B" w:rsidP="00043C6F">
          <w:pPr>
            <w:pStyle w:val="T2"/>
            <w:tabs>
              <w:tab w:val="left" w:pos="1100"/>
              <w:tab w:val="right" w:leader="dot" w:pos="9060"/>
            </w:tabs>
            <w:spacing w:line="240" w:lineRule="auto"/>
            <w:rPr>
              <w:rFonts w:eastAsiaTheme="minorEastAsia" w:cs="Arial"/>
              <w:noProof/>
              <w:kern w:val="2"/>
              <w:szCs w:val="22"/>
              <w:lang w:val="tr-TR"/>
              <w14:ligatures w14:val="standardContextual"/>
            </w:rPr>
          </w:pPr>
          <w:hyperlink w:anchor="_Toc238119356" w:history="1">
            <w:r w:rsidRPr="00043C6F">
              <w:rPr>
                <w:rStyle w:val="Kpr"/>
                <w:rFonts w:cs="Arial"/>
                <w:noProof/>
                <w:szCs w:val="22"/>
              </w:rPr>
              <w:t>10.1</w:t>
            </w:r>
            <w:r w:rsidRPr="00043C6F">
              <w:rPr>
                <w:rFonts w:eastAsiaTheme="minorEastAsia" w:cs="Arial"/>
                <w:noProof/>
                <w:kern w:val="2"/>
                <w:szCs w:val="22"/>
                <w:lang w:val="tr-TR"/>
                <w14:ligatures w14:val="standardContextual"/>
              </w:rPr>
              <w:tab/>
            </w:r>
            <w:r w:rsidRPr="00043C6F">
              <w:rPr>
                <w:rStyle w:val="Kpr"/>
                <w:rFonts w:cs="Arial"/>
                <w:noProof/>
                <w:szCs w:val="22"/>
              </w:rPr>
              <w:t>Ek-1 Projeye Ait Tapu Bilgileri</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_Toc238119356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96</w:t>
            </w:r>
            <w:r w:rsidRPr="00043C6F">
              <w:rPr>
                <w:rFonts w:cs="Arial"/>
                <w:noProof/>
                <w:webHidden/>
                <w:szCs w:val="22"/>
              </w:rPr>
              <w:fldChar w:fldCharType="end"/>
            </w:r>
          </w:hyperlink>
        </w:p>
        <w:p w14:paraId="31F82817" w14:textId="2AD08A22" w:rsidR="00A9667B" w:rsidRPr="00043C6F" w:rsidRDefault="00A9667B" w:rsidP="00043C6F">
          <w:pPr>
            <w:pStyle w:val="T2"/>
            <w:tabs>
              <w:tab w:val="left" w:pos="1100"/>
              <w:tab w:val="right" w:leader="dot" w:pos="9060"/>
            </w:tabs>
            <w:spacing w:line="240" w:lineRule="auto"/>
            <w:rPr>
              <w:rFonts w:eastAsiaTheme="minorEastAsia" w:cs="Arial"/>
              <w:noProof/>
              <w:kern w:val="2"/>
              <w:szCs w:val="22"/>
              <w:lang w:val="tr-TR"/>
              <w14:ligatures w14:val="standardContextual"/>
            </w:rPr>
          </w:pPr>
          <w:hyperlink w:anchor="_Toc238119357" w:history="1">
            <w:r w:rsidRPr="00043C6F">
              <w:rPr>
                <w:rStyle w:val="Kpr"/>
                <w:rFonts w:cs="Arial"/>
                <w:noProof/>
                <w:szCs w:val="22"/>
              </w:rPr>
              <w:t>10.2</w:t>
            </w:r>
            <w:r w:rsidRPr="00043C6F">
              <w:rPr>
                <w:rFonts w:eastAsiaTheme="minorEastAsia" w:cs="Arial"/>
                <w:noProof/>
                <w:kern w:val="2"/>
                <w:szCs w:val="22"/>
                <w:lang w:val="tr-TR"/>
                <w14:ligatures w14:val="standardContextual"/>
              </w:rPr>
              <w:tab/>
            </w:r>
            <w:r w:rsidRPr="00043C6F">
              <w:rPr>
                <w:rStyle w:val="Kpr"/>
                <w:rFonts w:cs="Arial"/>
                <w:noProof/>
                <w:szCs w:val="22"/>
              </w:rPr>
              <w:t>Ek-2 Projeye İlişkin Çevresel ve Sosyal Değerlendirme Kontrol Listesi</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_Toc238119357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112</w:t>
            </w:r>
            <w:r w:rsidRPr="00043C6F">
              <w:rPr>
                <w:rFonts w:cs="Arial"/>
                <w:noProof/>
                <w:webHidden/>
                <w:szCs w:val="22"/>
              </w:rPr>
              <w:fldChar w:fldCharType="end"/>
            </w:r>
          </w:hyperlink>
        </w:p>
        <w:p w14:paraId="1826C85C" w14:textId="226021C7" w:rsidR="00A9667B" w:rsidRPr="00043C6F" w:rsidRDefault="00A9667B" w:rsidP="00043C6F">
          <w:pPr>
            <w:pStyle w:val="T2"/>
            <w:tabs>
              <w:tab w:val="left" w:pos="1100"/>
              <w:tab w:val="right" w:leader="dot" w:pos="9060"/>
            </w:tabs>
            <w:spacing w:line="240" w:lineRule="auto"/>
            <w:rPr>
              <w:rFonts w:eastAsiaTheme="minorEastAsia" w:cs="Arial"/>
              <w:noProof/>
              <w:kern w:val="2"/>
              <w:szCs w:val="22"/>
              <w:lang w:val="tr-TR"/>
              <w14:ligatures w14:val="standardContextual"/>
            </w:rPr>
          </w:pPr>
          <w:hyperlink w:anchor="_Toc238119358" w:history="1">
            <w:r w:rsidRPr="00043C6F">
              <w:rPr>
                <w:rStyle w:val="Kpr"/>
                <w:rFonts w:cs="Arial"/>
                <w:noProof/>
                <w:szCs w:val="22"/>
              </w:rPr>
              <w:t>10.3</w:t>
            </w:r>
            <w:r w:rsidRPr="00043C6F">
              <w:rPr>
                <w:rFonts w:eastAsiaTheme="minorEastAsia" w:cs="Arial"/>
                <w:noProof/>
                <w:kern w:val="2"/>
                <w:szCs w:val="22"/>
                <w:lang w:val="tr-TR"/>
                <w14:ligatures w14:val="standardContextual"/>
              </w:rPr>
              <w:tab/>
            </w:r>
            <w:r w:rsidRPr="00043C6F">
              <w:rPr>
                <w:rStyle w:val="Kpr"/>
                <w:rFonts w:cs="Arial"/>
                <w:noProof/>
                <w:szCs w:val="22"/>
              </w:rPr>
              <w:t>Ek-3 Botaş Görüş Mektubu</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_Toc238119358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117</w:t>
            </w:r>
            <w:r w:rsidRPr="00043C6F">
              <w:rPr>
                <w:rFonts w:cs="Arial"/>
                <w:noProof/>
                <w:webHidden/>
                <w:szCs w:val="22"/>
              </w:rPr>
              <w:fldChar w:fldCharType="end"/>
            </w:r>
          </w:hyperlink>
        </w:p>
        <w:p w14:paraId="22E12846" w14:textId="6319B8B9" w:rsidR="00A9667B" w:rsidRPr="00043C6F" w:rsidRDefault="00A9667B" w:rsidP="00043C6F">
          <w:pPr>
            <w:pStyle w:val="T2"/>
            <w:tabs>
              <w:tab w:val="left" w:pos="1100"/>
              <w:tab w:val="right" w:leader="dot" w:pos="9060"/>
            </w:tabs>
            <w:spacing w:line="240" w:lineRule="auto"/>
            <w:rPr>
              <w:rFonts w:eastAsiaTheme="minorEastAsia" w:cs="Arial"/>
              <w:noProof/>
              <w:kern w:val="2"/>
              <w:szCs w:val="22"/>
              <w:lang w:val="tr-TR"/>
              <w14:ligatures w14:val="standardContextual"/>
            </w:rPr>
          </w:pPr>
          <w:hyperlink w:anchor="_Toc238119359" w:history="1">
            <w:r w:rsidRPr="00043C6F">
              <w:rPr>
                <w:rStyle w:val="Kpr"/>
                <w:rFonts w:cs="Arial"/>
                <w:noProof/>
                <w:szCs w:val="22"/>
              </w:rPr>
              <w:t>10.4</w:t>
            </w:r>
            <w:r w:rsidRPr="00043C6F">
              <w:rPr>
                <w:rFonts w:eastAsiaTheme="minorEastAsia" w:cs="Arial"/>
                <w:noProof/>
                <w:kern w:val="2"/>
                <w:szCs w:val="22"/>
                <w:lang w:val="tr-TR"/>
                <w14:ligatures w14:val="standardContextual"/>
              </w:rPr>
              <w:tab/>
            </w:r>
            <w:r w:rsidRPr="00043C6F">
              <w:rPr>
                <w:rStyle w:val="Kpr"/>
                <w:rFonts w:cs="Arial"/>
                <w:noProof/>
                <w:szCs w:val="22"/>
              </w:rPr>
              <w:t>Ek-4 Çağrı Mektubu</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_Toc238119359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118</w:t>
            </w:r>
            <w:r w:rsidRPr="00043C6F">
              <w:rPr>
                <w:rFonts w:cs="Arial"/>
                <w:noProof/>
                <w:webHidden/>
                <w:szCs w:val="22"/>
              </w:rPr>
              <w:fldChar w:fldCharType="end"/>
            </w:r>
          </w:hyperlink>
        </w:p>
        <w:p w14:paraId="32D2B768" w14:textId="12E99A0F" w:rsidR="00A9667B" w:rsidRPr="00043C6F" w:rsidRDefault="00A9667B" w:rsidP="00043C6F">
          <w:pPr>
            <w:pStyle w:val="T2"/>
            <w:tabs>
              <w:tab w:val="left" w:pos="1100"/>
              <w:tab w:val="right" w:leader="dot" w:pos="9060"/>
            </w:tabs>
            <w:spacing w:line="240" w:lineRule="auto"/>
            <w:rPr>
              <w:rFonts w:eastAsiaTheme="minorEastAsia" w:cs="Arial"/>
              <w:noProof/>
              <w:kern w:val="2"/>
              <w:szCs w:val="22"/>
              <w:lang w:val="tr-TR"/>
              <w14:ligatures w14:val="standardContextual"/>
            </w:rPr>
          </w:pPr>
          <w:hyperlink w:anchor="_Toc238119360" w:history="1">
            <w:r w:rsidRPr="00043C6F">
              <w:rPr>
                <w:rStyle w:val="Kpr"/>
                <w:rFonts w:cs="Arial"/>
                <w:noProof/>
                <w:szCs w:val="22"/>
              </w:rPr>
              <w:t>10.5</w:t>
            </w:r>
            <w:r w:rsidRPr="00043C6F">
              <w:rPr>
                <w:rFonts w:eastAsiaTheme="minorEastAsia" w:cs="Arial"/>
                <w:noProof/>
                <w:kern w:val="2"/>
                <w:szCs w:val="22"/>
                <w:lang w:val="tr-TR"/>
                <w14:ligatures w14:val="standardContextual"/>
              </w:rPr>
              <w:tab/>
            </w:r>
            <w:r w:rsidRPr="00043C6F">
              <w:rPr>
                <w:rStyle w:val="Kpr"/>
                <w:rFonts w:cs="Arial"/>
                <w:noProof/>
                <w:szCs w:val="22"/>
              </w:rPr>
              <w:t>Ek-5 Saha Ziyaretinden Çekilen Fotoğraflar</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_Toc238119360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119</w:t>
            </w:r>
            <w:r w:rsidRPr="00043C6F">
              <w:rPr>
                <w:rFonts w:cs="Arial"/>
                <w:noProof/>
                <w:webHidden/>
                <w:szCs w:val="22"/>
              </w:rPr>
              <w:fldChar w:fldCharType="end"/>
            </w:r>
          </w:hyperlink>
        </w:p>
        <w:p w14:paraId="58D2F08A" w14:textId="60A2C75E" w:rsidR="00A9667B" w:rsidRPr="00043C6F" w:rsidRDefault="00A9667B" w:rsidP="00043C6F">
          <w:pPr>
            <w:pStyle w:val="T2"/>
            <w:tabs>
              <w:tab w:val="left" w:pos="1100"/>
              <w:tab w:val="right" w:leader="dot" w:pos="9060"/>
            </w:tabs>
            <w:spacing w:line="240" w:lineRule="auto"/>
            <w:rPr>
              <w:rFonts w:eastAsiaTheme="minorEastAsia" w:cs="Arial"/>
              <w:noProof/>
              <w:kern w:val="2"/>
              <w:szCs w:val="22"/>
              <w:lang w:val="tr-TR"/>
              <w14:ligatures w14:val="standardContextual"/>
            </w:rPr>
          </w:pPr>
          <w:hyperlink w:anchor="_Toc238119361" w:history="1">
            <w:r w:rsidRPr="00043C6F">
              <w:rPr>
                <w:rStyle w:val="Kpr"/>
                <w:rFonts w:cs="Arial"/>
                <w:noProof/>
                <w:szCs w:val="22"/>
              </w:rPr>
              <w:t>10.6</w:t>
            </w:r>
            <w:r w:rsidRPr="00043C6F">
              <w:rPr>
                <w:rFonts w:eastAsiaTheme="minorEastAsia" w:cs="Arial"/>
                <w:noProof/>
                <w:kern w:val="2"/>
                <w:szCs w:val="22"/>
                <w:lang w:val="tr-TR"/>
                <w14:ligatures w14:val="standardContextual"/>
              </w:rPr>
              <w:tab/>
            </w:r>
            <w:r w:rsidRPr="00043C6F">
              <w:rPr>
                <w:rStyle w:val="Kpr"/>
                <w:rFonts w:cs="Arial"/>
                <w:noProof/>
                <w:szCs w:val="22"/>
              </w:rPr>
              <w:t>Ek-6 Rastlantısal Buluntu Prosedürü</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_Toc238119361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122</w:t>
            </w:r>
            <w:r w:rsidRPr="00043C6F">
              <w:rPr>
                <w:rFonts w:cs="Arial"/>
                <w:noProof/>
                <w:webHidden/>
                <w:szCs w:val="22"/>
              </w:rPr>
              <w:fldChar w:fldCharType="end"/>
            </w:r>
          </w:hyperlink>
        </w:p>
        <w:p w14:paraId="2F62BD38" w14:textId="7B903229" w:rsidR="00A9667B" w:rsidRPr="00043C6F" w:rsidRDefault="00A9667B" w:rsidP="00043C6F">
          <w:pPr>
            <w:pStyle w:val="T2"/>
            <w:tabs>
              <w:tab w:val="left" w:pos="1100"/>
              <w:tab w:val="right" w:leader="dot" w:pos="9060"/>
            </w:tabs>
            <w:spacing w:line="240" w:lineRule="auto"/>
            <w:rPr>
              <w:rFonts w:eastAsiaTheme="minorEastAsia" w:cs="Arial"/>
              <w:noProof/>
              <w:kern w:val="2"/>
              <w:szCs w:val="22"/>
              <w:lang w:val="tr-TR"/>
              <w14:ligatures w14:val="standardContextual"/>
            </w:rPr>
          </w:pPr>
          <w:hyperlink w:anchor="_Toc238119362" w:history="1">
            <w:r w:rsidRPr="00043C6F">
              <w:rPr>
                <w:rStyle w:val="Kpr"/>
                <w:rFonts w:cs="Arial"/>
                <w:noProof/>
                <w:szCs w:val="22"/>
              </w:rPr>
              <w:t>10.7</w:t>
            </w:r>
            <w:r w:rsidRPr="00043C6F">
              <w:rPr>
                <w:rFonts w:eastAsiaTheme="minorEastAsia" w:cs="Arial"/>
                <w:noProof/>
                <w:kern w:val="2"/>
                <w:szCs w:val="22"/>
                <w:lang w:val="tr-TR"/>
                <w14:ligatures w14:val="standardContextual"/>
              </w:rPr>
              <w:tab/>
            </w:r>
            <w:r w:rsidRPr="00043C6F">
              <w:rPr>
                <w:rStyle w:val="Kpr"/>
                <w:rFonts w:cs="Arial"/>
                <w:noProof/>
                <w:szCs w:val="22"/>
              </w:rPr>
              <w:t>Ek-7 Şikayet Bildirim Formu</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_Toc238119362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126</w:t>
            </w:r>
            <w:r w:rsidRPr="00043C6F">
              <w:rPr>
                <w:rFonts w:cs="Arial"/>
                <w:noProof/>
                <w:webHidden/>
                <w:szCs w:val="22"/>
              </w:rPr>
              <w:fldChar w:fldCharType="end"/>
            </w:r>
          </w:hyperlink>
        </w:p>
        <w:p w14:paraId="7A01D413" w14:textId="10E0759B" w:rsidR="00A9667B" w:rsidRPr="00043C6F" w:rsidRDefault="00A9667B" w:rsidP="00043C6F">
          <w:pPr>
            <w:pStyle w:val="T2"/>
            <w:tabs>
              <w:tab w:val="left" w:pos="1100"/>
              <w:tab w:val="right" w:leader="dot" w:pos="9060"/>
            </w:tabs>
            <w:spacing w:line="240" w:lineRule="auto"/>
            <w:rPr>
              <w:rFonts w:eastAsiaTheme="minorEastAsia" w:cs="Arial"/>
              <w:noProof/>
              <w:kern w:val="2"/>
              <w:szCs w:val="22"/>
              <w:lang w:val="tr-TR"/>
              <w14:ligatures w14:val="standardContextual"/>
            </w:rPr>
          </w:pPr>
          <w:hyperlink w:anchor="_Toc238119363" w:history="1">
            <w:r w:rsidRPr="00043C6F">
              <w:rPr>
                <w:rStyle w:val="Kpr"/>
                <w:rFonts w:cs="Arial"/>
                <w:noProof/>
                <w:szCs w:val="22"/>
              </w:rPr>
              <w:t>10.8</w:t>
            </w:r>
            <w:r w:rsidRPr="00043C6F">
              <w:rPr>
                <w:rFonts w:eastAsiaTheme="minorEastAsia" w:cs="Arial"/>
                <w:noProof/>
                <w:kern w:val="2"/>
                <w:szCs w:val="22"/>
                <w:lang w:val="tr-TR"/>
                <w14:ligatures w14:val="standardContextual"/>
              </w:rPr>
              <w:tab/>
            </w:r>
            <w:r w:rsidRPr="00043C6F">
              <w:rPr>
                <w:rStyle w:val="Kpr"/>
                <w:rFonts w:cs="Arial"/>
                <w:noProof/>
                <w:szCs w:val="22"/>
              </w:rPr>
              <w:t>Ek-8 Şikayet Kapatma Formu</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_Toc238119363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127</w:t>
            </w:r>
            <w:r w:rsidRPr="00043C6F">
              <w:rPr>
                <w:rFonts w:cs="Arial"/>
                <w:noProof/>
                <w:webHidden/>
                <w:szCs w:val="22"/>
              </w:rPr>
              <w:fldChar w:fldCharType="end"/>
            </w:r>
          </w:hyperlink>
        </w:p>
        <w:p w14:paraId="3331C8BA" w14:textId="100B2F49" w:rsidR="00A9667B" w:rsidRPr="00043C6F" w:rsidRDefault="00A9667B" w:rsidP="00043C6F">
          <w:pPr>
            <w:pStyle w:val="T2"/>
            <w:tabs>
              <w:tab w:val="left" w:pos="1100"/>
              <w:tab w:val="right" w:leader="dot" w:pos="9060"/>
            </w:tabs>
            <w:spacing w:line="240" w:lineRule="auto"/>
            <w:rPr>
              <w:rFonts w:eastAsiaTheme="minorEastAsia" w:cs="Arial"/>
              <w:noProof/>
              <w:kern w:val="2"/>
              <w:szCs w:val="22"/>
              <w:lang w:val="tr-TR"/>
              <w14:ligatures w14:val="standardContextual"/>
            </w:rPr>
          </w:pPr>
          <w:hyperlink w:anchor="_Toc238119364" w:history="1">
            <w:r w:rsidRPr="00043C6F">
              <w:rPr>
                <w:rStyle w:val="Kpr"/>
                <w:rFonts w:cs="Arial"/>
                <w:noProof/>
                <w:szCs w:val="22"/>
              </w:rPr>
              <w:t>10.9</w:t>
            </w:r>
            <w:r w:rsidRPr="00043C6F">
              <w:rPr>
                <w:rFonts w:eastAsiaTheme="minorEastAsia" w:cs="Arial"/>
                <w:noProof/>
                <w:kern w:val="2"/>
                <w:szCs w:val="22"/>
                <w:lang w:val="tr-TR"/>
                <w14:ligatures w14:val="standardContextual"/>
              </w:rPr>
              <w:tab/>
            </w:r>
            <w:r w:rsidRPr="00043C6F">
              <w:rPr>
                <w:rStyle w:val="Kpr"/>
                <w:rFonts w:cs="Arial"/>
                <w:noProof/>
                <w:szCs w:val="22"/>
              </w:rPr>
              <w:t>Ek-9 Örnek Kilit Bilgi Kaynağı Görüşme Formu (Tek Paydaş Görüşmeleri İçin)</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_Toc238119364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128</w:t>
            </w:r>
            <w:r w:rsidRPr="00043C6F">
              <w:rPr>
                <w:rFonts w:cs="Arial"/>
                <w:noProof/>
                <w:webHidden/>
                <w:szCs w:val="22"/>
              </w:rPr>
              <w:fldChar w:fldCharType="end"/>
            </w:r>
          </w:hyperlink>
        </w:p>
        <w:p w14:paraId="17EE49BC" w14:textId="6398223A" w:rsidR="00A9667B" w:rsidRPr="00043C6F" w:rsidRDefault="00A9667B" w:rsidP="00043C6F">
          <w:pPr>
            <w:pStyle w:val="T2"/>
            <w:tabs>
              <w:tab w:val="left" w:pos="1100"/>
              <w:tab w:val="right" w:leader="dot" w:pos="9060"/>
            </w:tabs>
            <w:spacing w:line="240" w:lineRule="auto"/>
            <w:rPr>
              <w:rFonts w:eastAsiaTheme="minorEastAsia" w:cs="Arial"/>
              <w:noProof/>
              <w:kern w:val="2"/>
              <w:szCs w:val="22"/>
              <w:lang w:val="tr-TR"/>
              <w14:ligatures w14:val="standardContextual"/>
            </w:rPr>
          </w:pPr>
          <w:hyperlink w:anchor="_Toc238119365" w:history="1">
            <w:r w:rsidRPr="00043C6F">
              <w:rPr>
                <w:rStyle w:val="Kpr"/>
                <w:rFonts w:cs="Arial"/>
                <w:noProof/>
                <w:szCs w:val="22"/>
              </w:rPr>
              <w:t>10.10</w:t>
            </w:r>
            <w:r w:rsidRPr="00043C6F">
              <w:rPr>
                <w:rFonts w:eastAsiaTheme="minorEastAsia" w:cs="Arial"/>
                <w:noProof/>
                <w:kern w:val="2"/>
                <w:szCs w:val="22"/>
                <w:lang w:val="tr-TR"/>
                <w14:ligatures w14:val="standardContextual"/>
              </w:rPr>
              <w:tab/>
            </w:r>
            <w:r w:rsidRPr="00043C6F">
              <w:rPr>
                <w:rStyle w:val="Kpr"/>
                <w:rFonts w:cs="Arial"/>
                <w:noProof/>
                <w:szCs w:val="22"/>
              </w:rPr>
              <w:t>Ek-10 Örnek Danışma Formu (Paydaş Katılım Toplantıları için)</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_Toc238119365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129</w:t>
            </w:r>
            <w:r w:rsidRPr="00043C6F">
              <w:rPr>
                <w:rFonts w:cs="Arial"/>
                <w:noProof/>
                <w:webHidden/>
                <w:szCs w:val="22"/>
              </w:rPr>
              <w:fldChar w:fldCharType="end"/>
            </w:r>
          </w:hyperlink>
        </w:p>
        <w:p w14:paraId="2B8F73AF" w14:textId="06256F28" w:rsidR="00A9667B" w:rsidRPr="00043C6F" w:rsidRDefault="00A9667B" w:rsidP="00043C6F">
          <w:pPr>
            <w:pStyle w:val="T2"/>
            <w:tabs>
              <w:tab w:val="left" w:pos="1100"/>
              <w:tab w:val="right" w:leader="dot" w:pos="9060"/>
            </w:tabs>
            <w:spacing w:line="240" w:lineRule="auto"/>
            <w:rPr>
              <w:rFonts w:eastAsiaTheme="minorEastAsia" w:cs="Arial"/>
              <w:noProof/>
              <w:kern w:val="2"/>
              <w:szCs w:val="22"/>
              <w:lang w:val="tr-TR"/>
              <w14:ligatures w14:val="standardContextual"/>
            </w:rPr>
          </w:pPr>
          <w:hyperlink w:anchor="_Toc238119366" w:history="1">
            <w:r w:rsidRPr="00043C6F">
              <w:rPr>
                <w:rStyle w:val="Kpr"/>
                <w:rFonts w:cs="Arial"/>
                <w:noProof/>
                <w:szCs w:val="22"/>
              </w:rPr>
              <w:t>10.11</w:t>
            </w:r>
            <w:r w:rsidRPr="00043C6F">
              <w:rPr>
                <w:rFonts w:eastAsiaTheme="minorEastAsia" w:cs="Arial"/>
                <w:noProof/>
                <w:kern w:val="2"/>
                <w:szCs w:val="22"/>
                <w:lang w:val="tr-TR"/>
                <w14:ligatures w14:val="standardContextual"/>
              </w:rPr>
              <w:tab/>
            </w:r>
            <w:r w:rsidRPr="00043C6F">
              <w:rPr>
                <w:rStyle w:val="Kpr"/>
                <w:rFonts w:cs="Arial"/>
                <w:noProof/>
                <w:szCs w:val="22"/>
              </w:rPr>
              <w:t>Ek-11 ÇED Kapsam Dışı Belgesi</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_Toc238119366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130</w:t>
            </w:r>
            <w:r w:rsidRPr="00043C6F">
              <w:rPr>
                <w:rFonts w:cs="Arial"/>
                <w:noProof/>
                <w:webHidden/>
                <w:szCs w:val="22"/>
              </w:rPr>
              <w:fldChar w:fldCharType="end"/>
            </w:r>
          </w:hyperlink>
        </w:p>
        <w:p w14:paraId="3955D7DE" w14:textId="7EBA8DF9" w:rsidR="00A9667B" w:rsidRPr="00043C6F" w:rsidRDefault="00A9667B" w:rsidP="00043C6F">
          <w:pPr>
            <w:pStyle w:val="T2"/>
            <w:tabs>
              <w:tab w:val="left" w:pos="1100"/>
              <w:tab w:val="right" w:leader="dot" w:pos="9060"/>
            </w:tabs>
            <w:spacing w:line="240" w:lineRule="auto"/>
            <w:rPr>
              <w:rFonts w:eastAsiaTheme="minorEastAsia" w:cs="Arial"/>
              <w:noProof/>
              <w:kern w:val="2"/>
              <w:szCs w:val="22"/>
              <w:lang w:val="tr-TR"/>
              <w14:ligatures w14:val="standardContextual"/>
            </w:rPr>
          </w:pPr>
          <w:hyperlink w:anchor="_Toc238119367" w:history="1">
            <w:r w:rsidRPr="00043C6F">
              <w:rPr>
                <w:rStyle w:val="Kpr"/>
                <w:rFonts w:cs="Arial"/>
                <w:noProof/>
                <w:szCs w:val="22"/>
              </w:rPr>
              <w:t>10.12</w:t>
            </w:r>
            <w:r w:rsidRPr="00043C6F">
              <w:rPr>
                <w:rFonts w:eastAsiaTheme="minorEastAsia" w:cs="Arial"/>
                <w:noProof/>
                <w:kern w:val="2"/>
                <w:szCs w:val="22"/>
                <w:lang w:val="tr-TR"/>
                <w14:ligatures w14:val="standardContextual"/>
              </w:rPr>
              <w:tab/>
            </w:r>
            <w:r w:rsidRPr="00043C6F">
              <w:rPr>
                <w:rStyle w:val="Kpr"/>
                <w:rFonts w:cs="Arial"/>
                <w:noProof/>
                <w:szCs w:val="22"/>
              </w:rPr>
              <w:t>Ek-12 Proje Planı</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_Toc238119367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131</w:t>
            </w:r>
            <w:r w:rsidRPr="00043C6F">
              <w:rPr>
                <w:rFonts w:cs="Arial"/>
                <w:noProof/>
                <w:webHidden/>
                <w:szCs w:val="22"/>
              </w:rPr>
              <w:fldChar w:fldCharType="end"/>
            </w:r>
          </w:hyperlink>
        </w:p>
        <w:p w14:paraId="2D472A94" w14:textId="60C256DE" w:rsidR="00A9667B" w:rsidRPr="00043C6F" w:rsidRDefault="00A9667B" w:rsidP="00043C6F">
          <w:pPr>
            <w:pStyle w:val="T2"/>
            <w:tabs>
              <w:tab w:val="left" w:pos="1100"/>
              <w:tab w:val="right" w:leader="dot" w:pos="9060"/>
            </w:tabs>
            <w:spacing w:line="240" w:lineRule="auto"/>
            <w:rPr>
              <w:rFonts w:eastAsiaTheme="minorEastAsia" w:cs="Arial"/>
              <w:noProof/>
              <w:kern w:val="2"/>
              <w:szCs w:val="22"/>
              <w:lang w:val="tr-TR"/>
              <w14:ligatures w14:val="standardContextual"/>
            </w:rPr>
          </w:pPr>
          <w:hyperlink w:anchor="_Toc238119368" w:history="1">
            <w:r w:rsidRPr="00043C6F">
              <w:rPr>
                <w:rStyle w:val="Kpr"/>
                <w:rFonts w:cs="Arial"/>
                <w:noProof/>
                <w:szCs w:val="22"/>
              </w:rPr>
              <w:t>10.13</w:t>
            </w:r>
            <w:r w:rsidRPr="00043C6F">
              <w:rPr>
                <w:rFonts w:eastAsiaTheme="minorEastAsia" w:cs="Arial"/>
                <w:noProof/>
                <w:kern w:val="2"/>
                <w:szCs w:val="22"/>
                <w:lang w:val="tr-TR"/>
                <w14:ligatures w14:val="standardContextual"/>
              </w:rPr>
              <w:tab/>
            </w:r>
            <w:r w:rsidRPr="00043C6F">
              <w:rPr>
                <w:rStyle w:val="Kpr"/>
                <w:rFonts w:cs="Arial"/>
                <w:noProof/>
                <w:szCs w:val="22"/>
              </w:rPr>
              <w:t>Ek-13 Koruma Altında Tutulması Gereken Türlerin (SCC) Dağılımı</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_Toc238119368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132</w:t>
            </w:r>
            <w:r w:rsidRPr="00043C6F">
              <w:rPr>
                <w:rFonts w:cs="Arial"/>
                <w:noProof/>
                <w:webHidden/>
                <w:szCs w:val="22"/>
              </w:rPr>
              <w:fldChar w:fldCharType="end"/>
            </w:r>
          </w:hyperlink>
        </w:p>
        <w:p w14:paraId="1E393BD2" w14:textId="0A9A072F" w:rsidR="00A9667B" w:rsidRPr="00043C6F" w:rsidRDefault="00A9667B" w:rsidP="00043C6F">
          <w:pPr>
            <w:pStyle w:val="T2"/>
            <w:tabs>
              <w:tab w:val="left" w:pos="1100"/>
              <w:tab w:val="right" w:leader="dot" w:pos="9060"/>
            </w:tabs>
            <w:spacing w:line="240" w:lineRule="auto"/>
            <w:rPr>
              <w:rFonts w:eastAsiaTheme="minorEastAsia" w:cs="Arial"/>
              <w:noProof/>
              <w:kern w:val="2"/>
              <w:szCs w:val="22"/>
              <w:lang w:val="tr-TR"/>
              <w14:ligatures w14:val="standardContextual"/>
            </w:rPr>
          </w:pPr>
          <w:hyperlink w:anchor="_Toc238119369" w:history="1">
            <w:r w:rsidRPr="00043C6F">
              <w:rPr>
                <w:rStyle w:val="Kpr"/>
                <w:rFonts w:cs="Arial"/>
                <w:noProof/>
                <w:szCs w:val="22"/>
              </w:rPr>
              <w:t>10.14</w:t>
            </w:r>
            <w:r w:rsidRPr="00043C6F">
              <w:rPr>
                <w:rFonts w:eastAsiaTheme="minorEastAsia" w:cs="Arial"/>
                <w:noProof/>
                <w:kern w:val="2"/>
                <w:szCs w:val="22"/>
                <w:lang w:val="tr-TR"/>
                <w14:ligatures w14:val="standardContextual"/>
              </w:rPr>
              <w:tab/>
            </w:r>
            <w:r w:rsidRPr="00043C6F">
              <w:rPr>
                <w:rStyle w:val="Kpr"/>
                <w:rFonts w:cs="Arial"/>
                <w:noProof/>
                <w:szCs w:val="22"/>
              </w:rPr>
              <w:t>Ek-1</w:t>
            </w:r>
            <w:r w:rsidR="008C5247">
              <w:rPr>
                <w:rStyle w:val="Kpr"/>
                <w:rFonts w:cs="Arial"/>
                <w:noProof/>
                <w:szCs w:val="22"/>
              </w:rPr>
              <w:t>4</w:t>
            </w:r>
            <w:r w:rsidRPr="00043C6F">
              <w:rPr>
                <w:rStyle w:val="Kpr"/>
                <w:rFonts w:cs="Arial"/>
                <w:noProof/>
                <w:szCs w:val="22"/>
              </w:rPr>
              <w:t xml:space="preserve"> Toplantı Tutanağı</w:t>
            </w:r>
            <w:r w:rsidRPr="00043C6F">
              <w:rPr>
                <w:rFonts w:cs="Arial"/>
                <w:noProof/>
                <w:webHidden/>
                <w:szCs w:val="22"/>
              </w:rPr>
              <w:tab/>
            </w:r>
            <w:r w:rsidRPr="00043C6F">
              <w:rPr>
                <w:rFonts w:cs="Arial"/>
                <w:noProof/>
                <w:webHidden/>
                <w:szCs w:val="22"/>
              </w:rPr>
              <w:fldChar w:fldCharType="begin"/>
            </w:r>
            <w:r w:rsidRPr="00043C6F">
              <w:rPr>
                <w:rFonts w:cs="Arial"/>
                <w:noProof/>
                <w:webHidden/>
                <w:szCs w:val="22"/>
              </w:rPr>
              <w:instrText xml:space="preserve"> PAGEREF _Toc238119369 \h </w:instrText>
            </w:r>
            <w:r w:rsidRPr="00043C6F">
              <w:rPr>
                <w:rFonts w:cs="Arial"/>
                <w:noProof/>
                <w:webHidden/>
                <w:szCs w:val="22"/>
              </w:rPr>
            </w:r>
            <w:r w:rsidRPr="00043C6F">
              <w:rPr>
                <w:rFonts w:cs="Arial"/>
                <w:noProof/>
                <w:webHidden/>
                <w:szCs w:val="22"/>
              </w:rPr>
              <w:fldChar w:fldCharType="separate"/>
            </w:r>
            <w:r w:rsidRPr="00043C6F">
              <w:rPr>
                <w:rFonts w:cs="Arial"/>
                <w:noProof/>
                <w:webHidden/>
                <w:szCs w:val="22"/>
              </w:rPr>
              <w:t>133</w:t>
            </w:r>
            <w:r w:rsidRPr="00043C6F">
              <w:rPr>
                <w:rFonts w:cs="Arial"/>
                <w:noProof/>
                <w:webHidden/>
                <w:szCs w:val="22"/>
              </w:rPr>
              <w:fldChar w:fldCharType="end"/>
            </w:r>
          </w:hyperlink>
        </w:p>
        <w:p w14:paraId="00F81B4C" w14:textId="14B8A8C8" w:rsidR="00C232D6" w:rsidRPr="008329BB" w:rsidRDefault="00A43BB8" w:rsidP="007E7DE7">
          <w:pPr>
            <w:spacing w:after="0" w:line="300" w:lineRule="auto"/>
            <w:rPr>
              <w:rFonts w:cs="Arial"/>
              <w:b/>
              <w:bCs/>
              <w:color w:val="000000" w:themeColor="text1"/>
            </w:rPr>
          </w:pPr>
          <w:r w:rsidRPr="008329BB">
            <w:rPr>
              <w:rFonts w:cs="Arial"/>
              <w:color w:val="000000" w:themeColor="text1"/>
            </w:rPr>
            <w:fldChar w:fldCharType="end"/>
          </w:r>
        </w:p>
      </w:sdtContent>
    </w:sdt>
    <w:p w14:paraId="13B90ADA" w14:textId="77777777" w:rsidR="002F2DEA" w:rsidRPr="008329BB" w:rsidRDefault="002F2DEA" w:rsidP="004335CD">
      <w:pPr>
        <w:spacing w:before="240" w:after="0" w:line="300" w:lineRule="auto"/>
        <w:jc w:val="center"/>
        <w:rPr>
          <w:rFonts w:cs="Arial"/>
          <w:b/>
          <w:color w:val="4F81BD"/>
          <w:sz w:val="28"/>
          <w:szCs w:val="28"/>
        </w:rPr>
        <w:sectPr w:rsidR="002F2DEA" w:rsidRPr="008329BB" w:rsidSect="00E4272C">
          <w:headerReference w:type="first" r:id="rId23"/>
          <w:footerReference w:type="first" r:id="rId24"/>
          <w:pgSz w:w="11906" w:h="16838" w:code="9"/>
          <w:pgMar w:top="1701" w:right="1418" w:bottom="1701" w:left="1418" w:header="709" w:footer="709" w:gutter="0"/>
          <w:pgNumType w:fmt="lowerRoman" w:start="1"/>
          <w:cols w:space="708"/>
          <w:titlePg/>
          <w:docGrid w:linePitch="360"/>
        </w:sectPr>
      </w:pPr>
    </w:p>
    <w:p w14:paraId="58F922E3" w14:textId="1E148B22" w:rsidR="00A43BB8" w:rsidRPr="008329BB" w:rsidRDefault="00774502" w:rsidP="004335CD">
      <w:pPr>
        <w:spacing w:before="240" w:after="0" w:line="300" w:lineRule="auto"/>
        <w:jc w:val="center"/>
        <w:rPr>
          <w:rFonts w:cs="Arial"/>
          <w:b/>
          <w:color w:val="4F81BD"/>
          <w:sz w:val="24"/>
        </w:rPr>
      </w:pPr>
      <w:r w:rsidRPr="008329BB">
        <w:rPr>
          <w:rFonts w:cs="Arial"/>
          <w:b/>
          <w:color w:val="4F81BD"/>
          <w:sz w:val="24"/>
        </w:rPr>
        <w:lastRenderedPageBreak/>
        <w:t>TABLOLAR LİSTESİ</w:t>
      </w:r>
    </w:p>
    <w:p w14:paraId="4F5B21C6" w14:textId="38B33A30" w:rsidR="007E7DE7" w:rsidRPr="008329BB" w:rsidRDefault="007E7DE7" w:rsidP="007E7DE7">
      <w:pPr>
        <w:spacing w:line="300" w:lineRule="auto"/>
        <w:jc w:val="right"/>
        <w:rPr>
          <w:rFonts w:cs="Arial"/>
          <w:b/>
          <w:color w:val="4F81BD"/>
          <w:szCs w:val="22"/>
          <w:u w:val="single"/>
        </w:rPr>
      </w:pPr>
      <w:r w:rsidRPr="008329BB">
        <w:rPr>
          <w:rFonts w:cs="Arial"/>
          <w:b/>
          <w:color w:val="4F81BD"/>
          <w:szCs w:val="22"/>
          <w:u w:val="single"/>
        </w:rPr>
        <w:t>Sayfa</w:t>
      </w:r>
    </w:p>
    <w:p w14:paraId="1A52BA2B" w14:textId="31C9FCB8" w:rsidR="00043C6F" w:rsidRPr="00043C6F" w:rsidRDefault="00043C6F">
      <w:pPr>
        <w:pStyle w:val="ekillerTablosu"/>
        <w:tabs>
          <w:tab w:val="right" w:leader="dot" w:pos="9060"/>
        </w:tabs>
        <w:rPr>
          <w:rStyle w:val="Kpr"/>
          <w:rFonts w:ascii="Arial" w:hAnsi="Arial" w:cs="Arial"/>
          <w:sz w:val="22"/>
          <w:szCs w:val="22"/>
        </w:rPr>
      </w:pPr>
      <w:r w:rsidRPr="00043C6F">
        <w:rPr>
          <w:rStyle w:val="Kpr"/>
          <w:noProof/>
        </w:rPr>
        <w:fldChar w:fldCharType="begin"/>
      </w:r>
      <w:r w:rsidRPr="00043C6F">
        <w:rPr>
          <w:rStyle w:val="Kpr"/>
          <w:noProof/>
        </w:rPr>
        <w:instrText xml:space="preserve"> TOC \h \z \c "Tablo" </w:instrText>
      </w:r>
      <w:r w:rsidRPr="00043C6F">
        <w:rPr>
          <w:rStyle w:val="Kpr"/>
          <w:noProof/>
        </w:rPr>
        <w:fldChar w:fldCharType="separate"/>
      </w:r>
      <w:hyperlink w:anchor="_Toc238119370" w:history="1">
        <w:r w:rsidRPr="00043C6F">
          <w:rPr>
            <w:rStyle w:val="Kpr"/>
            <w:rFonts w:ascii="Arial" w:hAnsi="Arial" w:cs="Arial"/>
            <w:caps w:val="0"/>
            <w:noProof/>
            <w:sz w:val="22"/>
            <w:szCs w:val="22"/>
          </w:rPr>
          <w:t>Tablo 2</w:t>
        </w:r>
        <w:r w:rsidRPr="00043C6F">
          <w:rPr>
            <w:rStyle w:val="Kpr"/>
            <w:rFonts w:ascii="Arial" w:hAnsi="Arial" w:cs="Arial"/>
            <w:caps w:val="0"/>
            <w:noProof/>
            <w:sz w:val="22"/>
            <w:szCs w:val="22"/>
          </w:rPr>
          <w:noBreakHyphen/>
          <w:t>1 Ges’lerin Teknik Bilgileri</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_Toc238119370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5</w:t>
        </w:r>
        <w:r w:rsidRPr="00043C6F">
          <w:rPr>
            <w:rStyle w:val="Kpr"/>
            <w:rFonts w:ascii="Arial" w:hAnsi="Arial" w:cs="Arial"/>
            <w:webHidden/>
            <w:sz w:val="22"/>
            <w:szCs w:val="22"/>
          </w:rPr>
          <w:fldChar w:fldCharType="end"/>
        </w:r>
      </w:hyperlink>
    </w:p>
    <w:p w14:paraId="72BCC5A1" w14:textId="1FE1F100" w:rsidR="00043C6F" w:rsidRPr="00043C6F" w:rsidRDefault="00043C6F">
      <w:pPr>
        <w:pStyle w:val="ekillerTablosu"/>
        <w:tabs>
          <w:tab w:val="right" w:leader="dot" w:pos="9060"/>
        </w:tabs>
        <w:rPr>
          <w:rStyle w:val="Kpr"/>
          <w:rFonts w:ascii="Arial" w:hAnsi="Arial" w:cs="Arial"/>
          <w:sz w:val="22"/>
          <w:szCs w:val="22"/>
        </w:rPr>
      </w:pPr>
      <w:hyperlink w:anchor="_Toc238119371" w:history="1">
        <w:r w:rsidRPr="00043C6F">
          <w:rPr>
            <w:rStyle w:val="Kpr"/>
            <w:rFonts w:ascii="Arial" w:hAnsi="Arial" w:cs="Arial"/>
            <w:caps w:val="0"/>
            <w:noProof/>
            <w:sz w:val="22"/>
            <w:szCs w:val="22"/>
          </w:rPr>
          <w:t>Tablo 2</w:t>
        </w:r>
        <w:r w:rsidRPr="00043C6F">
          <w:rPr>
            <w:rStyle w:val="Kpr"/>
            <w:rFonts w:ascii="Arial" w:hAnsi="Arial" w:cs="Arial"/>
            <w:caps w:val="0"/>
            <w:noProof/>
            <w:sz w:val="22"/>
            <w:szCs w:val="22"/>
          </w:rPr>
          <w:noBreakHyphen/>
          <w:t>2 Ulusal Çevresel Ve Sosyal Yasal Ve Politik Çerçeve</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_Toc238119371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7</w:t>
        </w:r>
        <w:r w:rsidRPr="00043C6F">
          <w:rPr>
            <w:rStyle w:val="Kpr"/>
            <w:rFonts w:ascii="Arial" w:hAnsi="Arial" w:cs="Arial"/>
            <w:webHidden/>
            <w:sz w:val="22"/>
            <w:szCs w:val="22"/>
          </w:rPr>
          <w:fldChar w:fldCharType="end"/>
        </w:r>
      </w:hyperlink>
    </w:p>
    <w:p w14:paraId="4EF6B2AA" w14:textId="6EE5B2FF" w:rsidR="00043C6F" w:rsidRPr="00043C6F" w:rsidRDefault="00043C6F">
      <w:pPr>
        <w:pStyle w:val="ekillerTablosu"/>
        <w:tabs>
          <w:tab w:val="right" w:leader="dot" w:pos="9060"/>
        </w:tabs>
        <w:rPr>
          <w:rStyle w:val="Kpr"/>
          <w:rFonts w:ascii="Arial" w:hAnsi="Arial" w:cs="Arial"/>
          <w:sz w:val="22"/>
          <w:szCs w:val="22"/>
        </w:rPr>
      </w:pPr>
      <w:hyperlink w:anchor="_Toc238119372" w:history="1">
        <w:r w:rsidRPr="00043C6F">
          <w:rPr>
            <w:rStyle w:val="Kpr"/>
            <w:rFonts w:ascii="Arial" w:hAnsi="Arial" w:cs="Arial"/>
            <w:caps w:val="0"/>
            <w:noProof/>
            <w:sz w:val="22"/>
            <w:szCs w:val="22"/>
          </w:rPr>
          <w:t>Tablo 4</w:t>
        </w:r>
        <w:r w:rsidRPr="00043C6F">
          <w:rPr>
            <w:rStyle w:val="Kpr"/>
            <w:rFonts w:ascii="Arial" w:hAnsi="Arial" w:cs="Arial"/>
            <w:caps w:val="0"/>
            <w:noProof/>
            <w:sz w:val="22"/>
            <w:szCs w:val="22"/>
          </w:rPr>
          <w:noBreakHyphen/>
          <w:t>1 Proje Alanindaki Bitki Türleri</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_Toc238119372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28</w:t>
        </w:r>
        <w:r w:rsidRPr="00043C6F">
          <w:rPr>
            <w:rStyle w:val="Kpr"/>
            <w:rFonts w:ascii="Arial" w:hAnsi="Arial" w:cs="Arial"/>
            <w:webHidden/>
            <w:sz w:val="22"/>
            <w:szCs w:val="22"/>
          </w:rPr>
          <w:fldChar w:fldCharType="end"/>
        </w:r>
      </w:hyperlink>
    </w:p>
    <w:p w14:paraId="6931034A" w14:textId="7931A4D4" w:rsidR="00043C6F" w:rsidRPr="00043C6F" w:rsidRDefault="00043C6F">
      <w:pPr>
        <w:pStyle w:val="ekillerTablosu"/>
        <w:tabs>
          <w:tab w:val="right" w:leader="dot" w:pos="9060"/>
        </w:tabs>
        <w:rPr>
          <w:rStyle w:val="Kpr"/>
          <w:rFonts w:ascii="Arial" w:hAnsi="Arial" w:cs="Arial"/>
          <w:sz w:val="22"/>
          <w:szCs w:val="22"/>
        </w:rPr>
      </w:pPr>
      <w:hyperlink w:anchor="_Toc238119373" w:history="1">
        <w:r w:rsidRPr="00043C6F">
          <w:rPr>
            <w:rStyle w:val="Kpr"/>
            <w:rFonts w:ascii="Arial" w:hAnsi="Arial" w:cs="Arial"/>
            <w:caps w:val="0"/>
            <w:noProof/>
            <w:sz w:val="22"/>
            <w:szCs w:val="22"/>
          </w:rPr>
          <w:t>Tablo 4</w:t>
        </w:r>
        <w:r w:rsidRPr="00043C6F">
          <w:rPr>
            <w:rStyle w:val="Kpr"/>
            <w:rFonts w:ascii="Arial" w:hAnsi="Arial" w:cs="Arial"/>
            <w:caps w:val="0"/>
            <w:noProof/>
            <w:sz w:val="22"/>
            <w:szCs w:val="22"/>
          </w:rPr>
          <w:noBreakHyphen/>
          <w:t>2 Endemik Bitki Türleri</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_Toc238119373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30</w:t>
        </w:r>
        <w:r w:rsidRPr="00043C6F">
          <w:rPr>
            <w:rStyle w:val="Kpr"/>
            <w:rFonts w:ascii="Arial" w:hAnsi="Arial" w:cs="Arial"/>
            <w:webHidden/>
            <w:sz w:val="22"/>
            <w:szCs w:val="22"/>
          </w:rPr>
          <w:fldChar w:fldCharType="end"/>
        </w:r>
      </w:hyperlink>
    </w:p>
    <w:p w14:paraId="18581E6E" w14:textId="623A5AB2" w:rsidR="00043C6F" w:rsidRPr="00043C6F" w:rsidRDefault="00043C6F">
      <w:pPr>
        <w:pStyle w:val="ekillerTablosu"/>
        <w:tabs>
          <w:tab w:val="right" w:leader="dot" w:pos="9060"/>
        </w:tabs>
        <w:rPr>
          <w:rStyle w:val="Kpr"/>
          <w:rFonts w:ascii="Arial" w:hAnsi="Arial" w:cs="Arial"/>
          <w:sz w:val="22"/>
          <w:szCs w:val="22"/>
        </w:rPr>
      </w:pPr>
      <w:hyperlink w:anchor="_Toc238119374" w:history="1">
        <w:r w:rsidRPr="00043C6F">
          <w:rPr>
            <w:rStyle w:val="Kpr"/>
            <w:rFonts w:ascii="Arial" w:hAnsi="Arial" w:cs="Arial"/>
            <w:caps w:val="0"/>
            <w:noProof/>
            <w:sz w:val="22"/>
            <w:szCs w:val="22"/>
          </w:rPr>
          <w:t>Tablo 4</w:t>
        </w:r>
        <w:r w:rsidRPr="00043C6F">
          <w:rPr>
            <w:rStyle w:val="Kpr"/>
            <w:rFonts w:ascii="Arial" w:hAnsi="Arial" w:cs="Arial"/>
            <w:caps w:val="0"/>
            <w:noProof/>
            <w:sz w:val="22"/>
            <w:szCs w:val="22"/>
          </w:rPr>
          <w:noBreakHyphen/>
          <w:t>3 Proje Alanindaki Fauna Türleri</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_Toc238119374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34</w:t>
        </w:r>
        <w:r w:rsidRPr="00043C6F">
          <w:rPr>
            <w:rStyle w:val="Kpr"/>
            <w:rFonts w:ascii="Arial" w:hAnsi="Arial" w:cs="Arial"/>
            <w:webHidden/>
            <w:sz w:val="22"/>
            <w:szCs w:val="22"/>
          </w:rPr>
          <w:fldChar w:fldCharType="end"/>
        </w:r>
      </w:hyperlink>
    </w:p>
    <w:p w14:paraId="07940EB2" w14:textId="77431477" w:rsidR="00043C6F" w:rsidRPr="00043C6F" w:rsidRDefault="00043C6F">
      <w:pPr>
        <w:pStyle w:val="ekillerTablosu"/>
        <w:tabs>
          <w:tab w:val="right" w:leader="dot" w:pos="9060"/>
        </w:tabs>
        <w:rPr>
          <w:rStyle w:val="Kpr"/>
          <w:rFonts w:ascii="Arial" w:hAnsi="Arial" w:cs="Arial"/>
          <w:sz w:val="22"/>
          <w:szCs w:val="22"/>
        </w:rPr>
      </w:pPr>
      <w:hyperlink w:anchor="_Toc238119375" w:history="1">
        <w:r w:rsidRPr="00043C6F">
          <w:rPr>
            <w:rStyle w:val="Kpr"/>
            <w:rFonts w:ascii="Arial" w:hAnsi="Arial" w:cs="Arial"/>
            <w:caps w:val="0"/>
            <w:noProof/>
            <w:sz w:val="22"/>
            <w:szCs w:val="22"/>
          </w:rPr>
          <w:t>Tablo 4</w:t>
        </w:r>
        <w:r w:rsidRPr="00043C6F">
          <w:rPr>
            <w:rStyle w:val="Kpr"/>
            <w:rFonts w:ascii="Arial" w:hAnsi="Arial" w:cs="Arial"/>
            <w:caps w:val="0"/>
            <w:noProof/>
            <w:sz w:val="22"/>
            <w:szCs w:val="22"/>
          </w:rPr>
          <w:noBreakHyphen/>
          <w:t>4 Kriter 1’in Değerlendirilmesi (Bilinmeyen Popülasyon)</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_Toc238119375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44</w:t>
        </w:r>
        <w:r w:rsidRPr="00043C6F">
          <w:rPr>
            <w:rStyle w:val="Kpr"/>
            <w:rFonts w:ascii="Arial" w:hAnsi="Arial" w:cs="Arial"/>
            <w:webHidden/>
            <w:sz w:val="22"/>
            <w:szCs w:val="22"/>
          </w:rPr>
          <w:fldChar w:fldCharType="end"/>
        </w:r>
      </w:hyperlink>
    </w:p>
    <w:p w14:paraId="560486FF" w14:textId="15156A8E" w:rsidR="00043C6F" w:rsidRPr="00043C6F" w:rsidRDefault="00043C6F">
      <w:pPr>
        <w:pStyle w:val="ekillerTablosu"/>
        <w:tabs>
          <w:tab w:val="right" w:leader="dot" w:pos="9060"/>
        </w:tabs>
        <w:rPr>
          <w:rStyle w:val="Kpr"/>
          <w:rFonts w:ascii="Arial" w:hAnsi="Arial" w:cs="Arial"/>
          <w:sz w:val="22"/>
          <w:szCs w:val="22"/>
        </w:rPr>
      </w:pPr>
      <w:hyperlink w:anchor="_Toc238119376" w:history="1">
        <w:r w:rsidRPr="00043C6F">
          <w:rPr>
            <w:rStyle w:val="Kpr"/>
            <w:rFonts w:ascii="Arial" w:hAnsi="Arial" w:cs="Arial"/>
            <w:caps w:val="0"/>
            <w:noProof/>
            <w:sz w:val="22"/>
            <w:szCs w:val="22"/>
          </w:rPr>
          <w:t>Tablo 4</w:t>
        </w:r>
        <w:r w:rsidRPr="00043C6F">
          <w:rPr>
            <w:rStyle w:val="Kpr"/>
            <w:rFonts w:ascii="Arial" w:hAnsi="Arial" w:cs="Arial"/>
            <w:caps w:val="0"/>
            <w:noProof/>
            <w:sz w:val="22"/>
            <w:szCs w:val="22"/>
          </w:rPr>
          <w:noBreakHyphen/>
          <w:t>5 Literatür Taramasi Yoluyla Belirlenen Endemik Bitki Türlerinin Yayiliş Alani (Eoo)</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_Toc238119376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45</w:t>
        </w:r>
        <w:r w:rsidRPr="00043C6F">
          <w:rPr>
            <w:rStyle w:val="Kpr"/>
            <w:rFonts w:ascii="Arial" w:hAnsi="Arial" w:cs="Arial"/>
            <w:webHidden/>
            <w:sz w:val="22"/>
            <w:szCs w:val="22"/>
          </w:rPr>
          <w:fldChar w:fldCharType="end"/>
        </w:r>
      </w:hyperlink>
    </w:p>
    <w:p w14:paraId="06BBD7A8" w14:textId="6070A825" w:rsidR="00043C6F" w:rsidRPr="00043C6F" w:rsidRDefault="00043C6F">
      <w:pPr>
        <w:pStyle w:val="ekillerTablosu"/>
        <w:tabs>
          <w:tab w:val="right" w:leader="dot" w:pos="9060"/>
        </w:tabs>
        <w:rPr>
          <w:rStyle w:val="Kpr"/>
          <w:rFonts w:ascii="Arial" w:hAnsi="Arial" w:cs="Arial"/>
          <w:sz w:val="22"/>
          <w:szCs w:val="22"/>
        </w:rPr>
      </w:pPr>
      <w:hyperlink w:anchor="_Toc238119377" w:history="1">
        <w:r w:rsidRPr="00043C6F">
          <w:rPr>
            <w:rStyle w:val="Kpr"/>
            <w:rFonts w:ascii="Arial" w:hAnsi="Arial" w:cs="Arial"/>
            <w:caps w:val="0"/>
            <w:noProof/>
            <w:sz w:val="22"/>
            <w:szCs w:val="22"/>
          </w:rPr>
          <w:t>Tablo 4</w:t>
        </w:r>
        <w:r w:rsidRPr="00043C6F">
          <w:rPr>
            <w:rStyle w:val="Kpr"/>
            <w:rFonts w:ascii="Arial" w:hAnsi="Arial" w:cs="Arial"/>
            <w:caps w:val="0"/>
            <w:noProof/>
            <w:sz w:val="22"/>
            <w:szCs w:val="22"/>
          </w:rPr>
          <w:noBreakHyphen/>
          <w:t>6 Projeden Etkilenen Tüm Parseller</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_Toc238119377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52</w:t>
        </w:r>
        <w:r w:rsidRPr="00043C6F">
          <w:rPr>
            <w:rStyle w:val="Kpr"/>
            <w:rFonts w:ascii="Arial" w:hAnsi="Arial" w:cs="Arial"/>
            <w:webHidden/>
            <w:sz w:val="22"/>
            <w:szCs w:val="22"/>
          </w:rPr>
          <w:fldChar w:fldCharType="end"/>
        </w:r>
      </w:hyperlink>
    </w:p>
    <w:p w14:paraId="6F4CF489" w14:textId="32902C15" w:rsidR="00043C6F" w:rsidRPr="00043C6F" w:rsidRDefault="00043C6F">
      <w:pPr>
        <w:pStyle w:val="ekillerTablosu"/>
        <w:tabs>
          <w:tab w:val="right" w:leader="dot" w:pos="9060"/>
        </w:tabs>
        <w:rPr>
          <w:rStyle w:val="Kpr"/>
          <w:rFonts w:ascii="Arial" w:hAnsi="Arial" w:cs="Arial"/>
          <w:sz w:val="22"/>
          <w:szCs w:val="22"/>
        </w:rPr>
      </w:pPr>
      <w:hyperlink w:anchor="_Toc238119378" w:history="1">
        <w:r w:rsidRPr="00043C6F">
          <w:rPr>
            <w:rStyle w:val="Kpr"/>
            <w:rFonts w:ascii="Arial" w:hAnsi="Arial" w:cs="Arial"/>
            <w:caps w:val="0"/>
            <w:noProof/>
            <w:sz w:val="22"/>
            <w:szCs w:val="22"/>
          </w:rPr>
          <w:t>Tablo 4</w:t>
        </w:r>
        <w:r w:rsidRPr="00043C6F">
          <w:rPr>
            <w:rStyle w:val="Kpr"/>
            <w:rFonts w:ascii="Arial" w:hAnsi="Arial" w:cs="Arial"/>
            <w:caps w:val="0"/>
            <w:noProof/>
            <w:sz w:val="22"/>
            <w:szCs w:val="22"/>
          </w:rPr>
          <w:noBreakHyphen/>
          <w:t>7 Türkiye Ve Tr71 Bölgesinin Başlica İşgücü Göstergeleri</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_Toc238119378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54</w:t>
        </w:r>
        <w:r w:rsidRPr="00043C6F">
          <w:rPr>
            <w:rStyle w:val="Kpr"/>
            <w:rFonts w:ascii="Arial" w:hAnsi="Arial" w:cs="Arial"/>
            <w:webHidden/>
            <w:sz w:val="22"/>
            <w:szCs w:val="22"/>
          </w:rPr>
          <w:fldChar w:fldCharType="end"/>
        </w:r>
      </w:hyperlink>
    </w:p>
    <w:p w14:paraId="764E27EC" w14:textId="504A78B6" w:rsidR="00043C6F" w:rsidRPr="00043C6F" w:rsidRDefault="00043C6F">
      <w:pPr>
        <w:pStyle w:val="ekillerTablosu"/>
        <w:tabs>
          <w:tab w:val="right" w:leader="dot" w:pos="9060"/>
        </w:tabs>
        <w:rPr>
          <w:rStyle w:val="Kpr"/>
          <w:rFonts w:ascii="Arial" w:hAnsi="Arial" w:cs="Arial"/>
          <w:sz w:val="22"/>
          <w:szCs w:val="22"/>
        </w:rPr>
      </w:pPr>
      <w:hyperlink w:anchor="_Toc238119379" w:history="1">
        <w:r w:rsidRPr="00043C6F">
          <w:rPr>
            <w:rStyle w:val="Kpr"/>
            <w:rFonts w:ascii="Arial" w:hAnsi="Arial" w:cs="Arial"/>
            <w:caps w:val="0"/>
            <w:noProof/>
            <w:sz w:val="22"/>
            <w:szCs w:val="22"/>
          </w:rPr>
          <w:t>Tablo 4</w:t>
        </w:r>
        <w:r w:rsidRPr="00043C6F">
          <w:rPr>
            <w:rStyle w:val="Kpr"/>
            <w:rFonts w:ascii="Arial" w:hAnsi="Arial" w:cs="Arial"/>
            <w:caps w:val="0"/>
            <w:noProof/>
            <w:sz w:val="22"/>
            <w:szCs w:val="22"/>
          </w:rPr>
          <w:noBreakHyphen/>
          <w:t>8 Proje Alanindaki Savunmasiz/Dezavantajli Bireyler/Gruplar</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_Toc238119379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56</w:t>
        </w:r>
        <w:r w:rsidRPr="00043C6F">
          <w:rPr>
            <w:rStyle w:val="Kpr"/>
            <w:rFonts w:ascii="Arial" w:hAnsi="Arial" w:cs="Arial"/>
            <w:webHidden/>
            <w:sz w:val="22"/>
            <w:szCs w:val="22"/>
          </w:rPr>
          <w:fldChar w:fldCharType="end"/>
        </w:r>
      </w:hyperlink>
    </w:p>
    <w:p w14:paraId="2F5E8830" w14:textId="7232AF43" w:rsidR="00043C6F" w:rsidRPr="00043C6F" w:rsidRDefault="00043C6F">
      <w:pPr>
        <w:pStyle w:val="ekillerTablosu"/>
        <w:tabs>
          <w:tab w:val="right" w:leader="dot" w:pos="9060"/>
        </w:tabs>
        <w:rPr>
          <w:rStyle w:val="Kpr"/>
          <w:rFonts w:ascii="Arial" w:hAnsi="Arial" w:cs="Arial"/>
          <w:sz w:val="22"/>
          <w:szCs w:val="22"/>
        </w:rPr>
      </w:pPr>
      <w:hyperlink w:anchor="_Toc238119380" w:history="1">
        <w:r w:rsidRPr="00043C6F">
          <w:rPr>
            <w:rStyle w:val="Kpr"/>
            <w:rFonts w:ascii="Arial" w:hAnsi="Arial" w:cs="Arial"/>
            <w:caps w:val="0"/>
            <w:noProof/>
            <w:sz w:val="22"/>
            <w:szCs w:val="22"/>
          </w:rPr>
          <w:t>Tablo 6</w:t>
        </w:r>
        <w:r w:rsidRPr="00043C6F">
          <w:rPr>
            <w:rStyle w:val="Kpr"/>
            <w:rFonts w:ascii="Arial" w:hAnsi="Arial" w:cs="Arial"/>
            <w:caps w:val="0"/>
            <w:noProof/>
            <w:sz w:val="22"/>
            <w:szCs w:val="22"/>
          </w:rPr>
          <w:noBreakHyphen/>
          <w:t>1 Önerilen Eğitim Konulari</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_Toc238119380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74</w:t>
        </w:r>
        <w:r w:rsidRPr="00043C6F">
          <w:rPr>
            <w:rStyle w:val="Kpr"/>
            <w:rFonts w:ascii="Arial" w:hAnsi="Arial" w:cs="Arial"/>
            <w:webHidden/>
            <w:sz w:val="22"/>
            <w:szCs w:val="22"/>
          </w:rPr>
          <w:fldChar w:fldCharType="end"/>
        </w:r>
      </w:hyperlink>
    </w:p>
    <w:p w14:paraId="589B723A" w14:textId="7AD27EB7" w:rsidR="00043C6F" w:rsidRPr="00043C6F" w:rsidRDefault="00043C6F">
      <w:pPr>
        <w:pStyle w:val="ekillerTablosu"/>
        <w:tabs>
          <w:tab w:val="right" w:leader="dot" w:pos="9060"/>
        </w:tabs>
        <w:rPr>
          <w:rStyle w:val="Kpr"/>
          <w:rFonts w:ascii="Arial" w:hAnsi="Arial" w:cs="Arial"/>
          <w:sz w:val="22"/>
          <w:szCs w:val="22"/>
        </w:rPr>
      </w:pPr>
      <w:hyperlink w:anchor="_Toc238119381" w:history="1">
        <w:r w:rsidRPr="00043C6F">
          <w:rPr>
            <w:rStyle w:val="Kpr"/>
            <w:rFonts w:ascii="Arial" w:hAnsi="Arial" w:cs="Arial"/>
            <w:caps w:val="0"/>
            <w:noProof/>
            <w:sz w:val="22"/>
            <w:szCs w:val="22"/>
          </w:rPr>
          <w:t>Tablo 7</w:t>
        </w:r>
        <w:r w:rsidRPr="00043C6F">
          <w:rPr>
            <w:rStyle w:val="Kpr"/>
            <w:rFonts w:ascii="Arial" w:hAnsi="Arial" w:cs="Arial"/>
            <w:caps w:val="0"/>
            <w:noProof/>
            <w:sz w:val="22"/>
            <w:szCs w:val="22"/>
          </w:rPr>
          <w:noBreakHyphen/>
          <w:t>1 Proje Kapsaminda Belirlenen Paydaşlarin Kapsamli Listesi</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_Toc238119381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78</w:t>
        </w:r>
        <w:r w:rsidRPr="00043C6F">
          <w:rPr>
            <w:rStyle w:val="Kpr"/>
            <w:rFonts w:ascii="Arial" w:hAnsi="Arial" w:cs="Arial"/>
            <w:webHidden/>
            <w:sz w:val="22"/>
            <w:szCs w:val="22"/>
          </w:rPr>
          <w:fldChar w:fldCharType="end"/>
        </w:r>
      </w:hyperlink>
    </w:p>
    <w:p w14:paraId="5E79FE46" w14:textId="19F31DCC" w:rsidR="00043C6F" w:rsidRPr="00043C6F" w:rsidRDefault="00043C6F">
      <w:pPr>
        <w:pStyle w:val="ekillerTablosu"/>
        <w:tabs>
          <w:tab w:val="right" w:leader="dot" w:pos="9060"/>
        </w:tabs>
        <w:rPr>
          <w:rStyle w:val="Kpr"/>
          <w:rFonts w:ascii="Arial" w:hAnsi="Arial" w:cs="Arial"/>
          <w:sz w:val="22"/>
          <w:szCs w:val="22"/>
        </w:rPr>
      </w:pPr>
      <w:hyperlink w:anchor="_Toc238119382" w:history="1">
        <w:r w:rsidRPr="00043C6F">
          <w:rPr>
            <w:rStyle w:val="Kpr"/>
            <w:rFonts w:ascii="Arial" w:hAnsi="Arial" w:cs="Arial"/>
            <w:caps w:val="0"/>
            <w:noProof/>
            <w:sz w:val="22"/>
            <w:szCs w:val="22"/>
          </w:rPr>
          <w:t>Tablo 7</w:t>
        </w:r>
        <w:r w:rsidRPr="00043C6F">
          <w:rPr>
            <w:rStyle w:val="Kpr"/>
            <w:rFonts w:ascii="Arial" w:hAnsi="Arial" w:cs="Arial"/>
            <w:caps w:val="0"/>
            <w:noProof/>
            <w:sz w:val="22"/>
            <w:szCs w:val="22"/>
          </w:rPr>
          <w:noBreakHyphen/>
          <w:t>2 Proje Faaliyetlerinin Sosyal Bileşenler Üzerindeki Olasi Etkileri</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_Toc238119382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78</w:t>
        </w:r>
        <w:r w:rsidRPr="00043C6F">
          <w:rPr>
            <w:rStyle w:val="Kpr"/>
            <w:rFonts w:ascii="Arial" w:hAnsi="Arial" w:cs="Arial"/>
            <w:webHidden/>
            <w:sz w:val="22"/>
            <w:szCs w:val="22"/>
          </w:rPr>
          <w:fldChar w:fldCharType="end"/>
        </w:r>
      </w:hyperlink>
    </w:p>
    <w:p w14:paraId="091CB028" w14:textId="3C56B4F3" w:rsidR="00043C6F" w:rsidRPr="00043C6F" w:rsidRDefault="00043C6F">
      <w:pPr>
        <w:pStyle w:val="ekillerTablosu"/>
        <w:tabs>
          <w:tab w:val="right" w:leader="dot" w:pos="9060"/>
        </w:tabs>
        <w:rPr>
          <w:rStyle w:val="Kpr"/>
          <w:rFonts w:ascii="Arial" w:hAnsi="Arial" w:cs="Arial"/>
          <w:sz w:val="22"/>
          <w:szCs w:val="22"/>
        </w:rPr>
      </w:pPr>
      <w:hyperlink w:anchor="_Toc238119383" w:history="1">
        <w:r w:rsidRPr="00043C6F">
          <w:rPr>
            <w:rStyle w:val="Kpr"/>
            <w:rFonts w:ascii="Arial" w:hAnsi="Arial" w:cs="Arial"/>
            <w:caps w:val="0"/>
            <w:noProof/>
            <w:sz w:val="22"/>
            <w:szCs w:val="22"/>
          </w:rPr>
          <w:t>Tablo 7</w:t>
        </w:r>
        <w:r w:rsidRPr="00043C6F">
          <w:rPr>
            <w:rStyle w:val="Kpr"/>
            <w:rFonts w:ascii="Arial" w:hAnsi="Arial" w:cs="Arial"/>
            <w:caps w:val="0"/>
            <w:noProof/>
            <w:sz w:val="22"/>
            <w:szCs w:val="22"/>
          </w:rPr>
          <w:noBreakHyphen/>
          <w:t>3 Potansiyel Hassas/Dezavantajli Gruplar Ve İhtiyaçlari</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_Toc238119383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80</w:t>
        </w:r>
        <w:r w:rsidRPr="00043C6F">
          <w:rPr>
            <w:rStyle w:val="Kpr"/>
            <w:rFonts w:ascii="Arial" w:hAnsi="Arial" w:cs="Arial"/>
            <w:webHidden/>
            <w:sz w:val="22"/>
            <w:szCs w:val="22"/>
          </w:rPr>
          <w:fldChar w:fldCharType="end"/>
        </w:r>
      </w:hyperlink>
    </w:p>
    <w:p w14:paraId="2C9E9126" w14:textId="01D7BC46" w:rsidR="00043C6F" w:rsidRPr="00043C6F" w:rsidRDefault="00043C6F">
      <w:pPr>
        <w:pStyle w:val="ekillerTablosu"/>
        <w:tabs>
          <w:tab w:val="right" w:leader="dot" w:pos="9060"/>
        </w:tabs>
        <w:rPr>
          <w:rStyle w:val="Kpr"/>
          <w:rFonts w:ascii="Arial" w:hAnsi="Arial" w:cs="Arial"/>
          <w:sz w:val="22"/>
          <w:szCs w:val="22"/>
        </w:rPr>
      </w:pPr>
      <w:hyperlink w:anchor="_Toc238119384" w:history="1">
        <w:r w:rsidRPr="00043C6F">
          <w:rPr>
            <w:rStyle w:val="Kpr"/>
            <w:rFonts w:ascii="Arial" w:hAnsi="Arial" w:cs="Arial"/>
            <w:caps w:val="0"/>
            <w:noProof/>
            <w:sz w:val="22"/>
            <w:szCs w:val="22"/>
          </w:rPr>
          <w:t>Tablo 7</w:t>
        </w:r>
        <w:r w:rsidRPr="00043C6F">
          <w:rPr>
            <w:rStyle w:val="Kpr"/>
            <w:rFonts w:ascii="Arial" w:hAnsi="Arial" w:cs="Arial"/>
            <w:caps w:val="0"/>
            <w:noProof/>
            <w:sz w:val="22"/>
            <w:szCs w:val="22"/>
          </w:rPr>
          <w:noBreakHyphen/>
          <w:t>4 İnşaat Ve İşletme Aşamalarinda Paydaş Katilim Programi</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_Toc238119384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82</w:t>
        </w:r>
        <w:r w:rsidRPr="00043C6F">
          <w:rPr>
            <w:rStyle w:val="Kpr"/>
            <w:rFonts w:ascii="Arial" w:hAnsi="Arial" w:cs="Arial"/>
            <w:webHidden/>
            <w:sz w:val="22"/>
            <w:szCs w:val="22"/>
          </w:rPr>
          <w:fldChar w:fldCharType="end"/>
        </w:r>
      </w:hyperlink>
    </w:p>
    <w:p w14:paraId="5A33357F" w14:textId="585D3D29" w:rsidR="00043C6F" w:rsidRPr="00043C6F" w:rsidRDefault="00043C6F">
      <w:pPr>
        <w:pStyle w:val="ekillerTablosu"/>
        <w:tabs>
          <w:tab w:val="right" w:leader="dot" w:pos="9060"/>
        </w:tabs>
        <w:rPr>
          <w:rStyle w:val="Kpr"/>
          <w:rFonts w:ascii="Arial" w:hAnsi="Arial" w:cs="Arial"/>
          <w:sz w:val="22"/>
          <w:szCs w:val="22"/>
        </w:rPr>
      </w:pPr>
      <w:hyperlink w:anchor="_Toc238119385" w:history="1">
        <w:r w:rsidRPr="00043C6F">
          <w:rPr>
            <w:rStyle w:val="Kpr"/>
            <w:rFonts w:ascii="Arial" w:hAnsi="Arial" w:cs="Arial"/>
            <w:caps w:val="0"/>
            <w:noProof/>
            <w:sz w:val="22"/>
            <w:szCs w:val="22"/>
          </w:rPr>
          <w:t>Tablo 7</w:t>
        </w:r>
        <w:r w:rsidRPr="00043C6F">
          <w:rPr>
            <w:rStyle w:val="Kpr"/>
            <w:rFonts w:ascii="Arial" w:hAnsi="Arial" w:cs="Arial"/>
            <w:caps w:val="0"/>
            <w:noProof/>
            <w:sz w:val="22"/>
            <w:szCs w:val="22"/>
          </w:rPr>
          <w:noBreakHyphen/>
          <w:t>5 Pkp Uygulamasinda Kilit Aktörlerin/Paydaşlarin Sorumluluklari</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_Toc238119385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86</w:t>
        </w:r>
        <w:r w:rsidRPr="00043C6F">
          <w:rPr>
            <w:rStyle w:val="Kpr"/>
            <w:rFonts w:ascii="Arial" w:hAnsi="Arial" w:cs="Arial"/>
            <w:webHidden/>
            <w:sz w:val="22"/>
            <w:szCs w:val="22"/>
          </w:rPr>
          <w:fldChar w:fldCharType="end"/>
        </w:r>
      </w:hyperlink>
    </w:p>
    <w:p w14:paraId="7998290B" w14:textId="2DBEC74C" w:rsidR="00043C6F" w:rsidRPr="00043C6F" w:rsidRDefault="00043C6F">
      <w:pPr>
        <w:pStyle w:val="ekillerTablosu"/>
        <w:tabs>
          <w:tab w:val="right" w:leader="dot" w:pos="9060"/>
        </w:tabs>
        <w:rPr>
          <w:rStyle w:val="Kpr"/>
          <w:rFonts w:ascii="Arial" w:hAnsi="Arial" w:cs="Arial"/>
          <w:sz w:val="22"/>
          <w:szCs w:val="22"/>
        </w:rPr>
      </w:pPr>
      <w:hyperlink w:anchor="_Toc238119386" w:history="1">
        <w:r w:rsidRPr="00043C6F">
          <w:rPr>
            <w:rStyle w:val="Kpr"/>
            <w:rFonts w:ascii="Arial" w:hAnsi="Arial" w:cs="Arial"/>
            <w:caps w:val="0"/>
            <w:noProof/>
            <w:sz w:val="22"/>
            <w:szCs w:val="22"/>
          </w:rPr>
          <w:t>Tablo 7</w:t>
        </w:r>
        <w:r w:rsidRPr="00043C6F">
          <w:rPr>
            <w:rStyle w:val="Kpr"/>
            <w:rFonts w:ascii="Arial" w:hAnsi="Arial" w:cs="Arial"/>
            <w:caps w:val="0"/>
            <w:noProof/>
            <w:sz w:val="22"/>
            <w:szCs w:val="22"/>
          </w:rPr>
          <w:noBreakHyphen/>
          <w:t>6 Şikayet Mekanizmasi Akiş Şemasi</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_Toc238119386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88</w:t>
        </w:r>
        <w:r w:rsidRPr="00043C6F">
          <w:rPr>
            <w:rStyle w:val="Kpr"/>
            <w:rFonts w:ascii="Arial" w:hAnsi="Arial" w:cs="Arial"/>
            <w:webHidden/>
            <w:sz w:val="22"/>
            <w:szCs w:val="22"/>
          </w:rPr>
          <w:fldChar w:fldCharType="end"/>
        </w:r>
      </w:hyperlink>
    </w:p>
    <w:p w14:paraId="5D6B7804" w14:textId="4B7698D3" w:rsidR="00043C6F" w:rsidRPr="00043C6F" w:rsidRDefault="00043C6F">
      <w:pPr>
        <w:pStyle w:val="ekillerTablosu"/>
        <w:tabs>
          <w:tab w:val="right" w:leader="dot" w:pos="9060"/>
        </w:tabs>
        <w:rPr>
          <w:rStyle w:val="Kpr"/>
          <w:rFonts w:ascii="Arial" w:hAnsi="Arial" w:cs="Arial"/>
          <w:sz w:val="22"/>
          <w:szCs w:val="22"/>
        </w:rPr>
      </w:pPr>
      <w:hyperlink w:anchor="_Toc238119387" w:history="1">
        <w:r w:rsidRPr="00043C6F">
          <w:rPr>
            <w:rStyle w:val="Kpr"/>
            <w:rFonts w:ascii="Arial" w:hAnsi="Arial" w:cs="Arial"/>
            <w:caps w:val="0"/>
            <w:noProof/>
            <w:sz w:val="22"/>
            <w:szCs w:val="22"/>
          </w:rPr>
          <w:t>Tablo 7</w:t>
        </w:r>
        <w:r w:rsidRPr="00043C6F">
          <w:rPr>
            <w:rStyle w:val="Kpr"/>
            <w:rFonts w:ascii="Arial" w:hAnsi="Arial" w:cs="Arial"/>
            <w:caps w:val="0"/>
            <w:noProof/>
            <w:sz w:val="22"/>
            <w:szCs w:val="22"/>
          </w:rPr>
          <w:noBreakHyphen/>
          <w:t>7 Pkp İzleme Çerçevesi</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_Toc238119387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89</w:t>
        </w:r>
        <w:r w:rsidRPr="00043C6F">
          <w:rPr>
            <w:rStyle w:val="Kpr"/>
            <w:rFonts w:ascii="Arial" w:hAnsi="Arial" w:cs="Arial"/>
            <w:webHidden/>
            <w:sz w:val="22"/>
            <w:szCs w:val="22"/>
          </w:rPr>
          <w:fldChar w:fldCharType="end"/>
        </w:r>
      </w:hyperlink>
    </w:p>
    <w:p w14:paraId="7EE81661" w14:textId="5141213F" w:rsidR="00043C6F" w:rsidRPr="00043C6F" w:rsidRDefault="00043C6F">
      <w:pPr>
        <w:pStyle w:val="ekillerTablosu"/>
        <w:tabs>
          <w:tab w:val="right" w:leader="dot" w:pos="9060"/>
        </w:tabs>
        <w:rPr>
          <w:rStyle w:val="Kpr"/>
          <w:rFonts w:ascii="Arial" w:hAnsi="Arial" w:cs="Arial"/>
          <w:sz w:val="22"/>
          <w:szCs w:val="22"/>
        </w:rPr>
      </w:pPr>
      <w:hyperlink w:anchor="_Toc238119388" w:history="1">
        <w:r w:rsidRPr="00043C6F">
          <w:rPr>
            <w:rStyle w:val="Kpr"/>
            <w:rFonts w:ascii="Arial" w:hAnsi="Arial" w:cs="Arial"/>
            <w:caps w:val="0"/>
            <w:noProof/>
            <w:sz w:val="22"/>
            <w:szCs w:val="22"/>
          </w:rPr>
          <w:t>Tablo 10</w:t>
        </w:r>
        <w:r w:rsidRPr="00043C6F">
          <w:rPr>
            <w:rStyle w:val="Kpr"/>
            <w:rFonts w:ascii="Arial" w:hAnsi="Arial" w:cs="Arial"/>
            <w:caps w:val="0"/>
            <w:noProof/>
            <w:sz w:val="22"/>
            <w:szCs w:val="22"/>
          </w:rPr>
          <w:noBreakHyphen/>
          <w:t>1 Anahtar Performans Göstergeleri (Apg’ler)</w:t>
        </w:r>
        <w:r w:rsidRPr="00043C6F">
          <w:rPr>
            <w:rStyle w:val="Kpr"/>
            <w:rFonts w:ascii="Arial" w:hAnsi="Arial" w:cs="Arial"/>
            <w:caps w:val="0"/>
            <w:webHidden/>
            <w:sz w:val="22"/>
            <w:szCs w:val="22"/>
          </w:rPr>
          <w:tab/>
        </w:r>
        <w:r w:rsidRPr="00043C6F">
          <w:rPr>
            <w:rStyle w:val="Kpr"/>
            <w:rFonts w:ascii="Arial" w:hAnsi="Arial" w:cs="Arial"/>
            <w:webHidden/>
            <w:sz w:val="22"/>
            <w:szCs w:val="22"/>
          </w:rPr>
          <w:fldChar w:fldCharType="begin"/>
        </w:r>
        <w:r w:rsidRPr="00043C6F">
          <w:rPr>
            <w:rStyle w:val="Kpr"/>
            <w:rFonts w:ascii="Arial" w:hAnsi="Arial" w:cs="Arial"/>
            <w:webHidden/>
            <w:sz w:val="22"/>
            <w:szCs w:val="22"/>
          </w:rPr>
          <w:instrText xml:space="preserve"> PAGEREF _Toc238119388 \h </w:instrText>
        </w:r>
        <w:r w:rsidRPr="00043C6F">
          <w:rPr>
            <w:rStyle w:val="Kpr"/>
            <w:rFonts w:ascii="Arial" w:hAnsi="Arial" w:cs="Arial"/>
            <w:webHidden/>
            <w:sz w:val="22"/>
            <w:szCs w:val="22"/>
          </w:rPr>
        </w:r>
        <w:r w:rsidRPr="00043C6F">
          <w:rPr>
            <w:rStyle w:val="Kpr"/>
            <w:rFonts w:ascii="Arial" w:hAnsi="Arial" w:cs="Arial"/>
            <w:webHidden/>
            <w:sz w:val="22"/>
            <w:szCs w:val="22"/>
          </w:rPr>
          <w:fldChar w:fldCharType="separate"/>
        </w:r>
        <w:r w:rsidRPr="00043C6F">
          <w:rPr>
            <w:rStyle w:val="Kpr"/>
            <w:rFonts w:ascii="Arial" w:hAnsi="Arial" w:cs="Arial"/>
            <w:caps w:val="0"/>
            <w:webHidden/>
            <w:sz w:val="22"/>
            <w:szCs w:val="22"/>
          </w:rPr>
          <w:t>124</w:t>
        </w:r>
        <w:r w:rsidRPr="00043C6F">
          <w:rPr>
            <w:rStyle w:val="Kpr"/>
            <w:rFonts w:ascii="Arial" w:hAnsi="Arial" w:cs="Arial"/>
            <w:webHidden/>
            <w:sz w:val="22"/>
            <w:szCs w:val="22"/>
          </w:rPr>
          <w:fldChar w:fldCharType="end"/>
        </w:r>
      </w:hyperlink>
    </w:p>
    <w:p w14:paraId="4E7927C2" w14:textId="28AF7AC8" w:rsidR="00A43BB8" w:rsidRPr="008329BB" w:rsidRDefault="00043C6F" w:rsidP="00043C6F">
      <w:pPr>
        <w:pStyle w:val="ekillerTablosu"/>
        <w:tabs>
          <w:tab w:val="right" w:leader="dot" w:pos="9060"/>
        </w:tabs>
        <w:rPr>
          <w:rFonts w:ascii="Arial" w:hAnsi="Arial" w:cs="Arial"/>
          <w:color w:val="000000" w:themeColor="text1"/>
          <w:sz w:val="22"/>
          <w:szCs w:val="22"/>
        </w:rPr>
      </w:pPr>
      <w:r w:rsidRPr="00043C6F">
        <w:rPr>
          <w:rStyle w:val="Kpr"/>
          <w:noProof/>
        </w:rPr>
        <w:fldChar w:fldCharType="end"/>
      </w:r>
    </w:p>
    <w:p w14:paraId="18F7190B" w14:textId="5B97FC15" w:rsidR="00A43BB8" w:rsidRPr="008329BB" w:rsidRDefault="007E7DE7" w:rsidP="001C4FF6">
      <w:pPr>
        <w:tabs>
          <w:tab w:val="right" w:leader="dot" w:pos="9071"/>
        </w:tabs>
        <w:spacing w:after="0" w:line="300" w:lineRule="auto"/>
        <w:jc w:val="center"/>
        <w:rPr>
          <w:rFonts w:cs="Arial"/>
          <w:b/>
          <w:color w:val="00B050"/>
          <w:sz w:val="24"/>
        </w:rPr>
      </w:pPr>
      <w:r w:rsidRPr="008329BB">
        <w:rPr>
          <w:rFonts w:cs="Arial"/>
          <w:b/>
          <w:color w:val="00B050"/>
          <w:sz w:val="24"/>
        </w:rPr>
        <w:t>ŞEKİL LİSTESİ</w:t>
      </w:r>
    </w:p>
    <w:p w14:paraId="6CC583C4" w14:textId="5F13C2BD" w:rsidR="007E7DE7" w:rsidRPr="008329BB" w:rsidRDefault="007E7DE7" w:rsidP="007E7DE7">
      <w:pPr>
        <w:tabs>
          <w:tab w:val="right" w:leader="dot" w:pos="9071"/>
        </w:tabs>
        <w:spacing w:line="300" w:lineRule="auto"/>
        <w:jc w:val="right"/>
        <w:rPr>
          <w:rFonts w:cs="Arial"/>
          <w:b/>
          <w:color w:val="00B050"/>
          <w:szCs w:val="22"/>
          <w:u w:val="single"/>
        </w:rPr>
      </w:pPr>
      <w:r w:rsidRPr="008329BB">
        <w:rPr>
          <w:rFonts w:cs="Arial"/>
          <w:b/>
          <w:color w:val="00B050"/>
          <w:szCs w:val="22"/>
          <w:u w:val="single"/>
        </w:rPr>
        <w:t>Sayfa</w:t>
      </w:r>
    </w:p>
    <w:bookmarkStart w:id="2" w:name="_Toc60534190"/>
    <w:bookmarkStart w:id="3" w:name="_Toc60861877"/>
    <w:bookmarkStart w:id="4" w:name="_Hlk69467783"/>
    <w:p w14:paraId="575D1B86" w14:textId="0295FED3" w:rsidR="00043C6F" w:rsidRPr="00043C6F" w:rsidRDefault="00043C6F">
      <w:pPr>
        <w:pStyle w:val="ekillerTablosu"/>
        <w:tabs>
          <w:tab w:val="right" w:leader="dot" w:pos="9060"/>
        </w:tabs>
        <w:rPr>
          <w:rFonts w:ascii="Arial" w:eastAsiaTheme="minorEastAsia" w:hAnsi="Arial" w:cs="Arial"/>
          <w:caps w:val="0"/>
          <w:noProof/>
          <w:kern w:val="2"/>
          <w:sz w:val="22"/>
          <w:szCs w:val="22"/>
          <w:lang w:val="tr-TR" w:eastAsia="tr-TR"/>
          <w14:ligatures w14:val="standardContextual"/>
        </w:rPr>
      </w:pPr>
      <w:r w:rsidRPr="00043C6F">
        <w:rPr>
          <w:rStyle w:val="Kpr"/>
          <w:rFonts w:ascii="Arial" w:hAnsi="Arial" w:cs="Arial"/>
          <w:caps w:val="0"/>
          <w:color w:val="000000" w:themeColor="text1"/>
          <w:sz w:val="22"/>
          <w:szCs w:val="22"/>
        </w:rPr>
        <w:fldChar w:fldCharType="begin"/>
      </w:r>
      <w:r w:rsidRPr="00043C6F">
        <w:rPr>
          <w:rStyle w:val="Kpr"/>
          <w:rFonts w:ascii="Arial" w:hAnsi="Arial" w:cs="Arial"/>
          <w:caps w:val="0"/>
          <w:color w:val="000000" w:themeColor="text1"/>
          <w:sz w:val="22"/>
          <w:szCs w:val="22"/>
        </w:rPr>
        <w:instrText xml:space="preserve"> TOC \h \z \c "Şekil" </w:instrText>
      </w:r>
      <w:r w:rsidRPr="00043C6F">
        <w:rPr>
          <w:rStyle w:val="Kpr"/>
          <w:rFonts w:ascii="Arial" w:hAnsi="Arial" w:cs="Arial"/>
          <w:caps w:val="0"/>
          <w:color w:val="000000" w:themeColor="text1"/>
          <w:sz w:val="22"/>
          <w:szCs w:val="22"/>
        </w:rPr>
        <w:fldChar w:fldCharType="separate"/>
      </w:r>
      <w:hyperlink w:anchor="_Toc238119389" w:history="1">
        <w:r w:rsidRPr="00043C6F">
          <w:rPr>
            <w:rStyle w:val="Kpr"/>
            <w:rFonts w:ascii="Arial" w:hAnsi="Arial" w:cs="Arial"/>
            <w:caps w:val="0"/>
            <w:noProof/>
            <w:sz w:val="22"/>
            <w:szCs w:val="22"/>
          </w:rPr>
          <w:t>Şekil 1</w:t>
        </w:r>
        <w:r w:rsidRPr="00043C6F">
          <w:rPr>
            <w:rStyle w:val="Kpr"/>
            <w:rFonts w:ascii="Arial" w:hAnsi="Arial" w:cs="Arial"/>
            <w:caps w:val="0"/>
            <w:noProof/>
            <w:sz w:val="22"/>
            <w:szCs w:val="22"/>
          </w:rPr>
          <w:noBreakHyphen/>
          <w:t xml:space="preserve">1 </w:t>
        </w:r>
        <w:r w:rsidRPr="00043C6F">
          <w:rPr>
            <w:rStyle w:val="Kpr"/>
            <w:rFonts w:ascii="Arial" w:hAnsi="Arial" w:cs="Arial"/>
            <w:caps w:val="0"/>
            <w:noProof/>
            <w:sz w:val="22"/>
            <w:szCs w:val="22"/>
            <w:lang w:eastAsia="tr-TR"/>
          </w:rPr>
          <w:t>Proje Konumu</w:t>
        </w:r>
        <w:r w:rsidRPr="00043C6F">
          <w:rPr>
            <w:rFonts w:ascii="Arial" w:hAnsi="Arial" w:cs="Arial"/>
            <w:caps w:val="0"/>
            <w:noProof/>
            <w:webHidden/>
            <w:sz w:val="22"/>
            <w:szCs w:val="22"/>
          </w:rPr>
          <w:tab/>
        </w:r>
        <w:r w:rsidRPr="00043C6F">
          <w:rPr>
            <w:rFonts w:ascii="Arial" w:hAnsi="Arial" w:cs="Arial"/>
            <w:noProof/>
            <w:webHidden/>
            <w:sz w:val="22"/>
            <w:szCs w:val="22"/>
          </w:rPr>
          <w:fldChar w:fldCharType="begin"/>
        </w:r>
        <w:r w:rsidRPr="00043C6F">
          <w:rPr>
            <w:rFonts w:ascii="Arial" w:hAnsi="Arial" w:cs="Arial"/>
            <w:noProof/>
            <w:webHidden/>
            <w:sz w:val="22"/>
            <w:szCs w:val="22"/>
          </w:rPr>
          <w:instrText xml:space="preserve"> PAGEREF _Toc238119389 \h </w:instrText>
        </w:r>
        <w:r w:rsidRPr="00043C6F">
          <w:rPr>
            <w:rFonts w:ascii="Arial" w:hAnsi="Arial" w:cs="Arial"/>
            <w:noProof/>
            <w:webHidden/>
            <w:sz w:val="22"/>
            <w:szCs w:val="22"/>
          </w:rPr>
        </w:r>
        <w:r w:rsidRPr="00043C6F">
          <w:rPr>
            <w:rFonts w:ascii="Arial" w:hAnsi="Arial" w:cs="Arial"/>
            <w:noProof/>
            <w:webHidden/>
            <w:sz w:val="22"/>
            <w:szCs w:val="22"/>
          </w:rPr>
          <w:fldChar w:fldCharType="separate"/>
        </w:r>
        <w:r w:rsidRPr="00043C6F">
          <w:rPr>
            <w:rFonts w:ascii="Arial" w:hAnsi="Arial" w:cs="Arial"/>
            <w:caps w:val="0"/>
            <w:noProof/>
            <w:webHidden/>
            <w:sz w:val="22"/>
            <w:szCs w:val="22"/>
          </w:rPr>
          <w:t>2</w:t>
        </w:r>
        <w:r w:rsidRPr="00043C6F">
          <w:rPr>
            <w:rFonts w:ascii="Arial" w:hAnsi="Arial" w:cs="Arial"/>
            <w:noProof/>
            <w:webHidden/>
            <w:sz w:val="22"/>
            <w:szCs w:val="22"/>
          </w:rPr>
          <w:fldChar w:fldCharType="end"/>
        </w:r>
      </w:hyperlink>
    </w:p>
    <w:p w14:paraId="29F5C011" w14:textId="434FED84" w:rsidR="00043C6F" w:rsidRPr="00043C6F" w:rsidRDefault="00043C6F">
      <w:pPr>
        <w:pStyle w:val="ekillerTablosu"/>
        <w:tabs>
          <w:tab w:val="right" w:leader="dot" w:pos="9060"/>
        </w:tabs>
        <w:rPr>
          <w:rFonts w:ascii="Arial" w:eastAsiaTheme="minorEastAsia" w:hAnsi="Arial" w:cs="Arial"/>
          <w:caps w:val="0"/>
          <w:noProof/>
          <w:kern w:val="2"/>
          <w:sz w:val="22"/>
          <w:szCs w:val="22"/>
          <w:lang w:val="tr-TR" w:eastAsia="tr-TR"/>
          <w14:ligatures w14:val="standardContextual"/>
        </w:rPr>
      </w:pPr>
      <w:hyperlink w:anchor="_Toc238119390" w:history="1">
        <w:r w:rsidRPr="00043C6F">
          <w:rPr>
            <w:rStyle w:val="Kpr"/>
            <w:rFonts w:ascii="Arial" w:hAnsi="Arial" w:cs="Arial"/>
            <w:caps w:val="0"/>
            <w:noProof/>
            <w:sz w:val="22"/>
            <w:szCs w:val="22"/>
          </w:rPr>
          <w:t>Şekil 1</w:t>
        </w:r>
        <w:r w:rsidRPr="00043C6F">
          <w:rPr>
            <w:rStyle w:val="Kpr"/>
            <w:rFonts w:ascii="Arial" w:hAnsi="Arial" w:cs="Arial"/>
            <w:caps w:val="0"/>
            <w:noProof/>
            <w:sz w:val="22"/>
            <w:szCs w:val="22"/>
          </w:rPr>
          <w:noBreakHyphen/>
          <w:t>2 Proje Konumu</w:t>
        </w:r>
        <w:r w:rsidRPr="00043C6F">
          <w:rPr>
            <w:rFonts w:ascii="Arial" w:hAnsi="Arial" w:cs="Arial"/>
            <w:caps w:val="0"/>
            <w:noProof/>
            <w:webHidden/>
            <w:sz w:val="22"/>
            <w:szCs w:val="22"/>
          </w:rPr>
          <w:tab/>
        </w:r>
        <w:r w:rsidRPr="00043C6F">
          <w:rPr>
            <w:rFonts w:ascii="Arial" w:hAnsi="Arial" w:cs="Arial"/>
            <w:noProof/>
            <w:webHidden/>
            <w:sz w:val="22"/>
            <w:szCs w:val="22"/>
          </w:rPr>
          <w:fldChar w:fldCharType="begin"/>
        </w:r>
        <w:r w:rsidRPr="00043C6F">
          <w:rPr>
            <w:rFonts w:ascii="Arial" w:hAnsi="Arial" w:cs="Arial"/>
            <w:noProof/>
            <w:webHidden/>
            <w:sz w:val="22"/>
            <w:szCs w:val="22"/>
          </w:rPr>
          <w:instrText xml:space="preserve"> PAGEREF _Toc238119390 \h </w:instrText>
        </w:r>
        <w:r w:rsidRPr="00043C6F">
          <w:rPr>
            <w:rFonts w:ascii="Arial" w:hAnsi="Arial" w:cs="Arial"/>
            <w:noProof/>
            <w:webHidden/>
            <w:sz w:val="22"/>
            <w:szCs w:val="22"/>
          </w:rPr>
        </w:r>
        <w:r w:rsidRPr="00043C6F">
          <w:rPr>
            <w:rFonts w:ascii="Arial" w:hAnsi="Arial" w:cs="Arial"/>
            <w:noProof/>
            <w:webHidden/>
            <w:sz w:val="22"/>
            <w:szCs w:val="22"/>
          </w:rPr>
          <w:fldChar w:fldCharType="separate"/>
        </w:r>
        <w:r w:rsidRPr="00043C6F">
          <w:rPr>
            <w:rFonts w:ascii="Arial" w:hAnsi="Arial" w:cs="Arial"/>
            <w:caps w:val="0"/>
            <w:noProof/>
            <w:webHidden/>
            <w:sz w:val="22"/>
            <w:szCs w:val="22"/>
          </w:rPr>
          <w:t>3</w:t>
        </w:r>
        <w:r w:rsidRPr="00043C6F">
          <w:rPr>
            <w:rFonts w:ascii="Arial" w:hAnsi="Arial" w:cs="Arial"/>
            <w:noProof/>
            <w:webHidden/>
            <w:sz w:val="22"/>
            <w:szCs w:val="22"/>
          </w:rPr>
          <w:fldChar w:fldCharType="end"/>
        </w:r>
      </w:hyperlink>
    </w:p>
    <w:p w14:paraId="53D62497" w14:textId="0673161C" w:rsidR="00043C6F" w:rsidRPr="00043C6F" w:rsidRDefault="00043C6F">
      <w:pPr>
        <w:pStyle w:val="ekillerTablosu"/>
        <w:tabs>
          <w:tab w:val="right" w:leader="dot" w:pos="9060"/>
        </w:tabs>
        <w:rPr>
          <w:rFonts w:ascii="Arial" w:eastAsiaTheme="minorEastAsia" w:hAnsi="Arial" w:cs="Arial"/>
          <w:caps w:val="0"/>
          <w:noProof/>
          <w:kern w:val="2"/>
          <w:sz w:val="22"/>
          <w:szCs w:val="22"/>
          <w:lang w:val="tr-TR" w:eastAsia="tr-TR"/>
          <w14:ligatures w14:val="standardContextual"/>
        </w:rPr>
      </w:pPr>
      <w:hyperlink w:anchor="_Toc238119391" w:history="1">
        <w:r w:rsidRPr="00043C6F">
          <w:rPr>
            <w:rStyle w:val="Kpr"/>
            <w:rFonts w:ascii="Arial" w:hAnsi="Arial" w:cs="Arial"/>
            <w:caps w:val="0"/>
            <w:noProof/>
            <w:sz w:val="22"/>
            <w:szCs w:val="22"/>
          </w:rPr>
          <w:t>Şekil 2</w:t>
        </w:r>
        <w:r w:rsidRPr="00043C6F">
          <w:rPr>
            <w:rStyle w:val="Kpr"/>
            <w:rFonts w:ascii="Arial" w:hAnsi="Arial" w:cs="Arial"/>
            <w:caps w:val="0"/>
            <w:noProof/>
            <w:sz w:val="22"/>
            <w:szCs w:val="22"/>
          </w:rPr>
          <w:noBreakHyphen/>
          <w:t>1 Proje Alani</w:t>
        </w:r>
        <w:r w:rsidRPr="00043C6F">
          <w:rPr>
            <w:rFonts w:ascii="Arial" w:hAnsi="Arial" w:cs="Arial"/>
            <w:caps w:val="0"/>
            <w:noProof/>
            <w:webHidden/>
            <w:sz w:val="22"/>
            <w:szCs w:val="22"/>
          </w:rPr>
          <w:tab/>
        </w:r>
        <w:r w:rsidRPr="00043C6F">
          <w:rPr>
            <w:rFonts w:ascii="Arial" w:hAnsi="Arial" w:cs="Arial"/>
            <w:noProof/>
            <w:webHidden/>
            <w:sz w:val="22"/>
            <w:szCs w:val="22"/>
          </w:rPr>
          <w:fldChar w:fldCharType="begin"/>
        </w:r>
        <w:r w:rsidRPr="00043C6F">
          <w:rPr>
            <w:rFonts w:ascii="Arial" w:hAnsi="Arial" w:cs="Arial"/>
            <w:noProof/>
            <w:webHidden/>
            <w:sz w:val="22"/>
            <w:szCs w:val="22"/>
          </w:rPr>
          <w:instrText xml:space="preserve"> PAGEREF _Toc238119391 \h </w:instrText>
        </w:r>
        <w:r w:rsidRPr="00043C6F">
          <w:rPr>
            <w:rFonts w:ascii="Arial" w:hAnsi="Arial" w:cs="Arial"/>
            <w:noProof/>
            <w:webHidden/>
            <w:sz w:val="22"/>
            <w:szCs w:val="22"/>
          </w:rPr>
        </w:r>
        <w:r w:rsidRPr="00043C6F">
          <w:rPr>
            <w:rFonts w:ascii="Arial" w:hAnsi="Arial" w:cs="Arial"/>
            <w:noProof/>
            <w:webHidden/>
            <w:sz w:val="22"/>
            <w:szCs w:val="22"/>
          </w:rPr>
          <w:fldChar w:fldCharType="separate"/>
        </w:r>
        <w:r w:rsidRPr="00043C6F">
          <w:rPr>
            <w:rFonts w:ascii="Arial" w:hAnsi="Arial" w:cs="Arial"/>
            <w:caps w:val="0"/>
            <w:noProof/>
            <w:webHidden/>
            <w:sz w:val="22"/>
            <w:szCs w:val="22"/>
          </w:rPr>
          <w:t>6</w:t>
        </w:r>
        <w:r w:rsidRPr="00043C6F">
          <w:rPr>
            <w:rFonts w:ascii="Arial" w:hAnsi="Arial" w:cs="Arial"/>
            <w:noProof/>
            <w:webHidden/>
            <w:sz w:val="22"/>
            <w:szCs w:val="22"/>
          </w:rPr>
          <w:fldChar w:fldCharType="end"/>
        </w:r>
      </w:hyperlink>
    </w:p>
    <w:p w14:paraId="59469B95" w14:textId="2887AC14" w:rsidR="00043C6F" w:rsidRPr="00043C6F" w:rsidRDefault="00043C6F">
      <w:pPr>
        <w:pStyle w:val="ekillerTablosu"/>
        <w:tabs>
          <w:tab w:val="right" w:leader="dot" w:pos="9060"/>
        </w:tabs>
        <w:rPr>
          <w:rFonts w:ascii="Arial" w:eastAsiaTheme="minorEastAsia" w:hAnsi="Arial" w:cs="Arial"/>
          <w:caps w:val="0"/>
          <w:noProof/>
          <w:kern w:val="2"/>
          <w:sz w:val="22"/>
          <w:szCs w:val="22"/>
          <w:lang w:val="tr-TR" w:eastAsia="tr-TR"/>
          <w14:ligatures w14:val="standardContextual"/>
        </w:rPr>
      </w:pPr>
      <w:hyperlink w:anchor="_Toc238119392" w:history="1">
        <w:r w:rsidRPr="00043C6F">
          <w:rPr>
            <w:rStyle w:val="Kpr"/>
            <w:rFonts w:ascii="Arial" w:hAnsi="Arial" w:cs="Arial"/>
            <w:caps w:val="0"/>
            <w:noProof/>
            <w:sz w:val="22"/>
            <w:szCs w:val="22"/>
          </w:rPr>
          <w:t>Şekil 4</w:t>
        </w:r>
        <w:r w:rsidRPr="00043C6F">
          <w:rPr>
            <w:rStyle w:val="Kpr"/>
            <w:rFonts w:ascii="Arial" w:hAnsi="Arial" w:cs="Arial"/>
            <w:caps w:val="0"/>
            <w:noProof/>
            <w:sz w:val="22"/>
            <w:szCs w:val="22"/>
          </w:rPr>
          <w:noBreakHyphen/>
          <w:t>1 Corine Habitat Ve Arazi Kullanimi</w:t>
        </w:r>
        <w:r w:rsidRPr="00043C6F">
          <w:rPr>
            <w:rFonts w:ascii="Arial" w:hAnsi="Arial" w:cs="Arial"/>
            <w:caps w:val="0"/>
            <w:noProof/>
            <w:webHidden/>
            <w:sz w:val="22"/>
            <w:szCs w:val="22"/>
          </w:rPr>
          <w:tab/>
        </w:r>
        <w:r w:rsidRPr="00043C6F">
          <w:rPr>
            <w:rFonts w:ascii="Arial" w:hAnsi="Arial" w:cs="Arial"/>
            <w:noProof/>
            <w:webHidden/>
            <w:sz w:val="22"/>
            <w:szCs w:val="22"/>
          </w:rPr>
          <w:fldChar w:fldCharType="begin"/>
        </w:r>
        <w:r w:rsidRPr="00043C6F">
          <w:rPr>
            <w:rFonts w:ascii="Arial" w:hAnsi="Arial" w:cs="Arial"/>
            <w:noProof/>
            <w:webHidden/>
            <w:sz w:val="22"/>
            <w:szCs w:val="22"/>
          </w:rPr>
          <w:instrText xml:space="preserve"> PAGEREF _Toc238119392 \h </w:instrText>
        </w:r>
        <w:r w:rsidRPr="00043C6F">
          <w:rPr>
            <w:rFonts w:ascii="Arial" w:hAnsi="Arial" w:cs="Arial"/>
            <w:noProof/>
            <w:webHidden/>
            <w:sz w:val="22"/>
            <w:szCs w:val="22"/>
          </w:rPr>
        </w:r>
        <w:r w:rsidRPr="00043C6F">
          <w:rPr>
            <w:rFonts w:ascii="Arial" w:hAnsi="Arial" w:cs="Arial"/>
            <w:noProof/>
            <w:webHidden/>
            <w:sz w:val="22"/>
            <w:szCs w:val="22"/>
          </w:rPr>
          <w:fldChar w:fldCharType="separate"/>
        </w:r>
        <w:r w:rsidRPr="00043C6F">
          <w:rPr>
            <w:rFonts w:ascii="Arial" w:hAnsi="Arial" w:cs="Arial"/>
            <w:caps w:val="0"/>
            <w:noProof/>
            <w:webHidden/>
            <w:sz w:val="22"/>
            <w:szCs w:val="22"/>
          </w:rPr>
          <w:t>23</w:t>
        </w:r>
        <w:r w:rsidRPr="00043C6F">
          <w:rPr>
            <w:rFonts w:ascii="Arial" w:hAnsi="Arial" w:cs="Arial"/>
            <w:noProof/>
            <w:webHidden/>
            <w:sz w:val="22"/>
            <w:szCs w:val="22"/>
          </w:rPr>
          <w:fldChar w:fldCharType="end"/>
        </w:r>
      </w:hyperlink>
    </w:p>
    <w:p w14:paraId="04CB7E19" w14:textId="1850F885" w:rsidR="00043C6F" w:rsidRPr="00043C6F" w:rsidRDefault="00043C6F">
      <w:pPr>
        <w:pStyle w:val="ekillerTablosu"/>
        <w:tabs>
          <w:tab w:val="right" w:leader="dot" w:pos="9060"/>
        </w:tabs>
        <w:rPr>
          <w:rFonts w:ascii="Arial" w:eastAsiaTheme="minorEastAsia" w:hAnsi="Arial" w:cs="Arial"/>
          <w:caps w:val="0"/>
          <w:noProof/>
          <w:kern w:val="2"/>
          <w:sz w:val="22"/>
          <w:szCs w:val="22"/>
          <w:lang w:val="tr-TR" w:eastAsia="tr-TR"/>
          <w14:ligatures w14:val="standardContextual"/>
        </w:rPr>
      </w:pPr>
      <w:hyperlink w:anchor="_Toc238119393" w:history="1">
        <w:r w:rsidRPr="00043C6F">
          <w:rPr>
            <w:rStyle w:val="Kpr"/>
            <w:rFonts w:ascii="Arial" w:hAnsi="Arial" w:cs="Arial"/>
            <w:caps w:val="0"/>
            <w:noProof/>
            <w:sz w:val="22"/>
            <w:szCs w:val="22"/>
          </w:rPr>
          <w:t>Şekil 4</w:t>
        </w:r>
        <w:r w:rsidRPr="00043C6F">
          <w:rPr>
            <w:rStyle w:val="Kpr"/>
            <w:rFonts w:ascii="Arial" w:hAnsi="Arial" w:cs="Arial"/>
            <w:caps w:val="0"/>
            <w:noProof/>
            <w:sz w:val="22"/>
            <w:szCs w:val="22"/>
          </w:rPr>
          <w:noBreakHyphen/>
          <w:t>2 Proje Alani’na Yakin Ulusal Koruma Altindaki Ve/Veya Uluslararasi Taninmiş Alanlar (Öda’lar)</w:t>
        </w:r>
        <w:r w:rsidRPr="00043C6F">
          <w:rPr>
            <w:rFonts w:ascii="Arial" w:hAnsi="Arial" w:cs="Arial"/>
            <w:caps w:val="0"/>
            <w:noProof/>
            <w:webHidden/>
            <w:sz w:val="22"/>
            <w:szCs w:val="22"/>
          </w:rPr>
          <w:tab/>
        </w:r>
        <w:r w:rsidRPr="00043C6F">
          <w:rPr>
            <w:rFonts w:ascii="Arial" w:hAnsi="Arial" w:cs="Arial"/>
            <w:noProof/>
            <w:webHidden/>
            <w:sz w:val="22"/>
            <w:szCs w:val="22"/>
          </w:rPr>
          <w:fldChar w:fldCharType="begin"/>
        </w:r>
        <w:r w:rsidRPr="00043C6F">
          <w:rPr>
            <w:rFonts w:ascii="Arial" w:hAnsi="Arial" w:cs="Arial"/>
            <w:noProof/>
            <w:webHidden/>
            <w:sz w:val="22"/>
            <w:szCs w:val="22"/>
          </w:rPr>
          <w:instrText xml:space="preserve"> PAGEREF _Toc238119393 \h </w:instrText>
        </w:r>
        <w:r w:rsidRPr="00043C6F">
          <w:rPr>
            <w:rFonts w:ascii="Arial" w:hAnsi="Arial" w:cs="Arial"/>
            <w:noProof/>
            <w:webHidden/>
            <w:sz w:val="22"/>
            <w:szCs w:val="22"/>
          </w:rPr>
        </w:r>
        <w:r w:rsidRPr="00043C6F">
          <w:rPr>
            <w:rFonts w:ascii="Arial" w:hAnsi="Arial" w:cs="Arial"/>
            <w:noProof/>
            <w:webHidden/>
            <w:sz w:val="22"/>
            <w:szCs w:val="22"/>
          </w:rPr>
          <w:fldChar w:fldCharType="separate"/>
        </w:r>
        <w:r w:rsidRPr="00043C6F">
          <w:rPr>
            <w:rFonts w:ascii="Arial" w:hAnsi="Arial" w:cs="Arial"/>
            <w:caps w:val="0"/>
            <w:noProof/>
            <w:webHidden/>
            <w:sz w:val="22"/>
            <w:szCs w:val="22"/>
          </w:rPr>
          <w:t>24</w:t>
        </w:r>
        <w:r w:rsidRPr="00043C6F">
          <w:rPr>
            <w:rFonts w:ascii="Arial" w:hAnsi="Arial" w:cs="Arial"/>
            <w:noProof/>
            <w:webHidden/>
            <w:sz w:val="22"/>
            <w:szCs w:val="22"/>
          </w:rPr>
          <w:fldChar w:fldCharType="end"/>
        </w:r>
      </w:hyperlink>
    </w:p>
    <w:p w14:paraId="0DB125D4" w14:textId="503D1855" w:rsidR="00043C6F" w:rsidRPr="00043C6F" w:rsidRDefault="00043C6F">
      <w:pPr>
        <w:pStyle w:val="ekillerTablosu"/>
        <w:tabs>
          <w:tab w:val="right" w:leader="dot" w:pos="9060"/>
        </w:tabs>
        <w:rPr>
          <w:rFonts w:ascii="Arial" w:eastAsiaTheme="minorEastAsia" w:hAnsi="Arial" w:cs="Arial"/>
          <w:caps w:val="0"/>
          <w:noProof/>
          <w:kern w:val="2"/>
          <w:sz w:val="22"/>
          <w:szCs w:val="22"/>
          <w:lang w:val="tr-TR" w:eastAsia="tr-TR"/>
          <w14:ligatures w14:val="standardContextual"/>
        </w:rPr>
      </w:pPr>
      <w:hyperlink w:anchor="_Toc238119394" w:history="1">
        <w:r w:rsidRPr="00043C6F">
          <w:rPr>
            <w:rStyle w:val="Kpr"/>
            <w:rFonts w:ascii="Arial" w:hAnsi="Arial" w:cs="Arial"/>
            <w:caps w:val="0"/>
            <w:noProof/>
            <w:sz w:val="22"/>
            <w:szCs w:val="22"/>
          </w:rPr>
          <w:t>Şekil 4</w:t>
        </w:r>
        <w:r w:rsidRPr="00043C6F">
          <w:rPr>
            <w:rStyle w:val="Kpr"/>
            <w:rFonts w:ascii="Arial" w:hAnsi="Arial" w:cs="Arial"/>
            <w:caps w:val="0"/>
            <w:noProof/>
            <w:sz w:val="22"/>
            <w:szCs w:val="22"/>
          </w:rPr>
          <w:noBreakHyphen/>
          <w:t>3 Etki Alani</w:t>
        </w:r>
        <w:r w:rsidRPr="00043C6F">
          <w:rPr>
            <w:rFonts w:ascii="Arial" w:hAnsi="Arial" w:cs="Arial"/>
            <w:caps w:val="0"/>
            <w:noProof/>
            <w:webHidden/>
            <w:sz w:val="22"/>
            <w:szCs w:val="22"/>
          </w:rPr>
          <w:tab/>
        </w:r>
        <w:r w:rsidRPr="00043C6F">
          <w:rPr>
            <w:rFonts w:ascii="Arial" w:hAnsi="Arial" w:cs="Arial"/>
            <w:noProof/>
            <w:webHidden/>
            <w:sz w:val="22"/>
            <w:szCs w:val="22"/>
          </w:rPr>
          <w:fldChar w:fldCharType="begin"/>
        </w:r>
        <w:r w:rsidRPr="00043C6F">
          <w:rPr>
            <w:rFonts w:ascii="Arial" w:hAnsi="Arial" w:cs="Arial"/>
            <w:noProof/>
            <w:webHidden/>
            <w:sz w:val="22"/>
            <w:szCs w:val="22"/>
          </w:rPr>
          <w:instrText xml:space="preserve"> PAGEREF _Toc238119394 \h </w:instrText>
        </w:r>
        <w:r w:rsidRPr="00043C6F">
          <w:rPr>
            <w:rFonts w:ascii="Arial" w:hAnsi="Arial" w:cs="Arial"/>
            <w:noProof/>
            <w:webHidden/>
            <w:sz w:val="22"/>
            <w:szCs w:val="22"/>
          </w:rPr>
        </w:r>
        <w:r w:rsidRPr="00043C6F">
          <w:rPr>
            <w:rFonts w:ascii="Arial" w:hAnsi="Arial" w:cs="Arial"/>
            <w:noProof/>
            <w:webHidden/>
            <w:sz w:val="22"/>
            <w:szCs w:val="22"/>
          </w:rPr>
          <w:fldChar w:fldCharType="separate"/>
        </w:r>
        <w:r w:rsidRPr="00043C6F">
          <w:rPr>
            <w:rFonts w:ascii="Arial" w:hAnsi="Arial" w:cs="Arial"/>
            <w:caps w:val="0"/>
            <w:noProof/>
            <w:webHidden/>
            <w:sz w:val="22"/>
            <w:szCs w:val="22"/>
          </w:rPr>
          <w:t>25</w:t>
        </w:r>
        <w:r w:rsidRPr="00043C6F">
          <w:rPr>
            <w:rFonts w:ascii="Arial" w:hAnsi="Arial" w:cs="Arial"/>
            <w:noProof/>
            <w:webHidden/>
            <w:sz w:val="22"/>
            <w:szCs w:val="22"/>
          </w:rPr>
          <w:fldChar w:fldCharType="end"/>
        </w:r>
      </w:hyperlink>
    </w:p>
    <w:p w14:paraId="6004F7F3" w14:textId="49EA5595" w:rsidR="00043C6F" w:rsidRPr="00043C6F" w:rsidRDefault="00043C6F">
      <w:pPr>
        <w:pStyle w:val="ekillerTablosu"/>
        <w:tabs>
          <w:tab w:val="right" w:leader="dot" w:pos="9060"/>
        </w:tabs>
        <w:rPr>
          <w:rFonts w:ascii="Arial" w:eastAsiaTheme="minorEastAsia" w:hAnsi="Arial" w:cs="Arial"/>
          <w:caps w:val="0"/>
          <w:noProof/>
          <w:kern w:val="2"/>
          <w:sz w:val="22"/>
          <w:szCs w:val="22"/>
          <w:lang w:val="tr-TR" w:eastAsia="tr-TR"/>
          <w14:ligatures w14:val="standardContextual"/>
        </w:rPr>
      </w:pPr>
      <w:hyperlink w:anchor="_Toc238119395" w:history="1">
        <w:r w:rsidRPr="00043C6F">
          <w:rPr>
            <w:rStyle w:val="Kpr"/>
            <w:rFonts w:ascii="Arial" w:hAnsi="Arial" w:cs="Arial"/>
            <w:caps w:val="0"/>
            <w:noProof/>
            <w:sz w:val="22"/>
            <w:szCs w:val="22"/>
          </w:rPr>
          <w:t>Şekil 4</w:t>
        </w:r>
        <w:r w:rsidRPr="00043C6F">
          <w:rPr>
            <w:rStyle w:val="Kpr"/>
            <w:rFonts w:ascii="Arial" w:hAnsi="Arial" w:cs="Arial"/>
            <w:caps w:val="0"/>
            <w:noProof/>
            <w:sz w:val="22"/>
            <w:szCs w:val="22"/>
          </w:rPr>
          <w:noBreakHyphen/>
          <w:t>4 Proje Alaninin Topografyasi</w:t>
        </w:r>
        <w:r w:rsidRPr="00043C6F">
          <w:rPr>
            <w:rFonts w:ascii="Arial" w:hAnsi="Arial" w:cs="Arial"/>
            <w:caps w:val="0"/>
            <w:noProof/>
            <w:webHidden/>
            <w:sz w:val="22"/>
            <w:szCs w:val="22"/>
          </w:rPr>
          <w:tab/>
        </w:r>
        <w:r w:rsidRPr="00043C6F">
          <w:rPr>
            <w:rFonts w:ascii="Arial" w:hAnsi="Arial" w:cs="Arial"/>
            <w:noProof/>
            <w:webHidden/>
            <w:sz w:val="22"/>
            <w:szCs w:val="22"/>
          </w:rPr>
          <w:fldChar w:fldCharType="begin"/>
        </w:r>
        <w:r w:rsidRPr="00043C6F">
          <w:rPr>
            <w:rFonts w:ascii="Arial" w:hAnsi="Arial" w:cs="Arial"/>
            <w:noProof/>
            <w:webHidden/>
            <w:sz w:val="22"/>
            <w:szCs w:val="22"/>
          </w:rPr>
          <w:instrText xml:space="preserve"> PAGEREF _Toc238119395 \h </w:instrText>
        </w:r>
        <w:r w:rsidRPr="00043C6F">
          <w:rPr>
            <w:rFonts w:ascii="Arial" w:hAnsi="Arial" w:cs="Arial"/>
            <w:noProof/>
            <w:webHidden/>
            <w:sz w:val="22"/>
            <w:szCs w:val="22"/>
          </w:rPr>
        </w:r>
        <w:r w:rsidRPr="00043C6F">
          <w:rPr>
            <w:rFonts w:ascii="Arial" w:hAnsi="Arial" w:cs="Arial"/>
            <w:noProof/>
            <w:webHidden/>
            <w:sz w:val="22"/>
            <w:szCs w:val="22"/>
          </w:rPr>
          <w:fldChar w:fldCharType="separate"/>
        </w:r>
        <w:r w:rsidRPr="00043C6F">
          <w:rPr>
            <w:rFonts w:ascii="Arial" w:hAnsi="Arial" w:cs="Arial"/>
            <w:caps w:val="0"/>
            <w:noProof/>
            <w:webHidden/>
            <w:sz w:val="22"/>
            <w:szCs w:val="22"/>
          </w:rPr>
          <w:t>26</w:t>
        </w:r>
        <w:r w:rsidRPr="00043C6F">
          <w:rPr>
            <w:rFonts w:ascii="Arial" w:hAnsi="Arial" w:cs="Arial"/>
            <w:noProof/>
            <w:webHidden/>
            <w:sz w:val="22"/>
            <w:szCs w:val="22"/>
          </w:rPr>
          <w:fldChar w:fldCharType="end"/>
        </w:r>
      </w:hyperlink>
    </w:p>
    <w:p w14:paraId="39A91F7C" w14:textId="4B450641" w:rsidR="00043C6F" w:rsidRPr="00043C6F" w:rsidRDefault="00043C6F">
      <w:pPr>
        <w:pStyle w:val="ekillerTablosu"/>
        <w:tabs>
          <w:tab w:val="right" w:leader="dot" w:pos="9060"/>
        </w:tabs>
        <w:rPr>
          <w:rFonts w:ascii="Arial" w:eastAsiaTheme="minorEastAsia" w:hAnsi="Arial" w:cs="Arial"/>
          <w:caps w:val="0"/>
          <w:noProof/>
          <w:kern w:val="2"/>
          <w:sz w:val="22"/>
          <w:szCs w:val="22"/>
          <w:lang w:val="tr-TR" w:eastAsia="tr-TR"/>
          <w14:ligatures w14:val="standardContextual"/>
        </w:rPr>
      </w:pPr>
      <w:hyperlink w:anchor="_Toc238119396" w:history="1">
        <w:r w:rsidRPr="00043C6F">
          <w:rPr>
            <w:rStyle w:val="Kpr"/>
            <w:rFonts w:ascii="Arial" w:hAnsi="Arial" w:cs="Arial"/>
            <w:caps w:val="0"/>
            <w:noProof/>
            <w:sz w:val="22"/>
            <w:szCs w:val="22"/>
          </w:rPr>
          <w:t>Şekil 4</w:t>
        </w:r>
        <w:r w:rsidRPr="00043C6F">
          <w:rPr>
            <w:rStyle w:val="Kpr"/>
            <w:rFonts w:ascii="Arial" w:hAnsi="Arial" w:cs="Arial"/>
            <w:caps w:val="0"/>
            <w:noProof/>
            <w:sz w:val="22"/>
            <w:szCs w:val="22"/>
          </w:rPr>
          <w:noBreakHyphen/>
          <w:t>5</w:t>
        </w:r>
        <w:r w:rsidRPr="00043C6F">
          <w:rPr>
            <w:rStyle w:val="Kpr"/>
            <w:rFonts w:ascii="Arial" w:hAnsi="Arial" w:cs="Arial"/>
            <w:caps w:val="0"/>
            <w:noProof/>
            <w:sz w:val="22"/>
            <w:szCs w:val="22"/>
            <w:lang w:eastAsia="tr-TR"/>
          </w:rPr>
          <w:t xml:space="preserve"> </w:t>
        </w:r>
        <w:r w:rsidRPr="00043C6F">
          <w:rPr>
            <w:rStyle w:val="Kpr"/>
            <w:rFonts w:ascii="Arial" w:hAnsi="Arial" w:cs="Arial"/>
            <w:caps w:val="0"/>
            <w:noProof/>
            <w:sz w:val="22"/>
            <w:szCs w:val="22"/>
          </w:rPr>
          <w:t>Analiz Alani</w:t>
        </w:r>
        <w:r w:rsidRPr="00043C6F">
          <w:rPr>
            <w:rFonts w:ascii="Arial" w:hAnsi="Arial" w:cs="Arial"/>
            <w:caps w:val="0"/>
            <w:noProof/>
            <w:webHidden/>
            <w:sz w:val="22"/>
            <w:szCs w:val="22"/>
          </w:rPr>
          <w:tab/>
        </w:r>
        <w:r w:rsidRPr="00043C6F">
          <w:rPr>
            <w:rFonts w:ascii="Arial" w:hAnsi="Arial" w:cs="Arial"/>
            <w:noProof/>
            <w:webHidden/>
            <w:sz w:val="22"/>
            <w:szCs w:val="22"/>
          </w:rPr>
          <w:fldChar w:fldCharType="begin"/>
        </w:r>
        <w:r w:rsidRPr="00043C6F">
          <w:rPr>
            <w:rFonts w:ascii="Arial" w:hAnsi="Arial" w:cs="Arial"/>
            <w:noProof/>
            <w:webHidden/>
            <w:sz w:val="22"/>
            <w:szCs w:val="22"/>
          </w:rPr>
          <w:instrText xml:space="preserve"> PAGEREF _Toc238119396 \h </w:instrText>
        </w:r>
        <w:r w:rsidRPr="00043C6F">
          <w:rPr>
            <w:rFonts w:ascii="Arial" w:hAnsi="Arial" w:cs="Arial"/>
            <w:noProof/>
            <w:webHidden/>
            <w:sz w:val="22"/>
            <w:szCs w:val="22"/>
          </w:rPr>
        </w:r>
        <w:r w:rsidRPr="00043C6F">
          <w:rPr>
            <w:rFonts w:ascii="Arial" w:hAnsi="Arial" w:cs="Arial"/>
            <w:noProof/>
            <w:webHidden/>
            <w:sz w:val="22"/>
            <w:szCs w:val="22"/>
          </w:rPr>
          <w:fldChar w:fldCharType="separate"/>
        </w:r>
        <w:r w:rsidRPr="00043C6F">
          <w:rPr>
            <w:rFonts w:ascii="Arial" w:hAnsi="Arial" w:cs="Arial"/>
            <w:caps w:val="0"/>
            <w:noProof/>
            <w:webHidden/>
            <w:sz w:val="22"/>
            <w:szCs w:val="22"/>
          </w:rPr>
          <w:t>39</w:t>
        </w:r>
        <w:r w:rsidRPr="00043C6F">
          <w:rPr>
            <w:rFonts w:ascii="Arial" w:hAnsi="Arial" w:cs="Arial"/>
            <w:noProof/>
            <w:webHidden/>
            <w:sz w:val="22"/>
            <w:szCs w:val="22"/>
          </w:rPr>
          <w:fldChar w:fldCharType="end"/>
        </w:r>
      </w:hyperlink>
    </w:p>
    <w:p w14:paraId="2829BBB4" w14:textId="070510BB" w:rsidR="00043C6F" w:rsidRPr="00043C6F" w:rsidRDefault="00043C6F">
      <w:pPr>
        <w:pStyle w:val="ekillerTablosu"/>
        <w:tabs>
          <w:tab w:val="right" w:leader="dot" w:pos="9060"/>
        </w:tabs>
        <w:rPr>
          <w:rFonts w:ascii="Arial" w:eastAsiaTheme="minorEastAsia" w:hAnsi="Arial" w:cs="Arial"/>
          <w:caps w:val="0"/>
          <w:noProof/>
          <w:kern w:val="2"/>
          <w:sz w:val="22"/>
          <w:szCs w:val="22"/>
          <w:lang w:val="tr-TR" w:eastAsia="tr-TR"/>
          <w14:ligatures w14:val="standardContextual"/>
        </w:rPr>
      </w:pPr>
      <w:hyperlink w:anchor="_Toc238119397" w:history="1">
        <w:r w:rsidRPr="00043C6F">
          <w:rPr>
            <w:rStyle w:val="Kpr"/>
            <w:rFonts w:ascii="Arial" w:hAnsi="Arial" w:cs="Arial"/>
            <w:caps w:val="0"/>
            <w:noProof/>
            <w:sz w:val="22"/>
            <w:szCs w:val="22"/>
          </w:rPr>
          <w:t>Şekil 6</w:t>
        </w:r>
        <w:r w:rsidRPr="00043C6F">
          <w:rPr>
            <w:rStyle w:val="Kpr"/>
            <w:rFonts w:ascii="Arial" w:hAnsi="Arial" w:cs="Arial"/>
            <w:caps w:val="0"/>
            <w:noProof/>
            <w:sz w:val="22"/>
            <w:szCs w:val="22"/>
          </w:rPr>
          <w:noBreakHyphen/>
          <w:t>1 Organizasyon Şemasi</w:t>
        </w:r>
        <w:r w:rsidRPr="00043C6F">
          <w:rPr>
            <w:rFonts w:ascii="Arial" w:hAnsi="Arial" w:cs="Arial"/>
            <w:caps w:val="0"/>
            <w:noProof/>
            <w:webHidden/>
            <w:sz w:val="22"/>
            <w:szCs w:val="22"/>
          </w:rPr>
          <w:tab/>
        </w:r>
        <w:r w:rsidRPr="00043C6F">
          <w:rPr>
            <w:rFonts w:ascii="Arial" w:hAnsi="Arial" w:cs="Arial"/>
            <w:noProof/>
            <w:webHidden/>
            <w:sz w:val="22"/>
            <w:szCs w:val="22"/>
          </w:rPr>
          <w:fldChar w:fldCharType="begin"/>
        </w:r>
        <w:r w:rsidRPr="00043C6F">
          <w:rPr>
            <w:rFonts w:ascii="Arial" w:hAnsi="Arial" w:cs="Arial"/>
            <w:noProof/>
            <w:webHidden/>
            <w:sz w:val="22"/>
            <w:szCs w:val="22"/>
          </w:rPr>
          <w:instrText xml:space="preserve"> PAGEREF _Toc238119397 \h </w:instrText>
        </w:r>
        <w:r w:rsidRPr="00043C6F">
          <w:rPr>
            <w:rFonts w:ascii="Arial" w:hAnsi="Arial" w:cs="Arial"/>
            <w:noProof/>
            <w:webHidden/>
            <w:sz w:val="22"/>
            <w:szCs w:val="22"/>
          </w:rPr>
        </w:r>
        <w:r w:rsidRPr="00043C6F">
          <w:rPr>
            <w:rFonts w:ascii="Arial" w:hAnsi="Arial" w:cs="Arial"/>
            <w:noProof/>
            <w:webHidden/>
            <w:sz w:val="22"/>
            <w:szCs w:val="22"/>
          </w:rPr>
          <w:fldChar w:fldCharType="separate"/>
        </w:r>
        <w:r w:rsidRPr="00043C6F">
          <w:rPr>
            <w:rFonts w:ascii="Arial" w:hAnsi="Arial" w:cs="Arial"/>
            <w:caps w:val="0"/>
            <w:noProof/>
            <w:webHidden/>
            <w:sz w:val="22"/>
            <w:szCs w:val="22"/>
          </w:rPr>
          <w:t>73</w:t>
        </w:r>
        <w:r w:rsidRPr="00043C6F">
          <w:rPr>
            <w:rFonts w:ascii="Arial" w:hAnsi="Arial" w:cs="Arial"/>
            <w:noProof/>
            <w:webHidden/>
            <w:sz w:val="22"/>
            <w:szCs w:val="22"/>
          </w:rPr>
          <w:fldChar w:fldCharType="end"/>
        </w:r>
      </w:hyperlink>
    </w:p>
    <w:p w14:paraId="6412B231" w14:textId="2E695663" w:rsidR="00043C6F" w:rsidRPr="00043C6F" w:rsidRDefault="00043C6F">
      <w:pPr>
        <w:pStyle w:val="ekillerTablosu"/>
        <w:tabs>
          <w:tab w:val="right" w:leader="dot" w:pos="9060"/>
        </w:tabs>
        <w:rPr>
          <w:rFonts w:ascii="Arial" w:eastAsiaTheme="minorEastAsia" w:hAnsi="Arial" w:cs="Arial"/>
          <w:caps w:val="0"/>
          <w:noProof/>
          <w:kern w:val="2"/>
          <w:sz w:val="22"/>
          <w:szCs w:val="22"/>
          <w:lang w:val="tr-TR" w:eastAsia="tr-TR"/>
          <w14:ligatures w14:val="standardContextual"/>
        </w:rPr>
      </w:pPr>
      <w:hyperlink w:anchor="_Toc238119398" w:history="1">
        <w:r w:rsidRPr="00043C6F">
          <w:rPr>
            <w:rStyle w:val="Kpr"/>
            <w:rFonts w:ascii="Arial" w:hAnsi="Arial" w:cs="Arial"/>
            <w:caps w:val="0"/>
            <w:noProof/>
            <w:sz w:val="22"/>
            <w:szCs w:val="22"/>
          </w:rPr>
          <w:t>Şekil 10</w:t>
        </w:r>
        <w:r w:rsidRPr="00043C6F">
          <w:rPr>
            <w:rStyle w:val="Kpr"/>
            <w:rFonts w:ascii="Arial" w:hAnsi="Arial" w:cs="Arial"/>
            <w:caps w:val="0"/>
            <w:noProof/>
            <w:sz w:val="22"/>
            <w:szCs w:val="22"/>
          </w:rPr>
          <w:noBreakHyphen/>
          <w:t>1 Proje Alani Ve Eih Için Tapu Bilgileri</w:t>
        </w:r>
        <w:r w:rsidRPr="00043C6F">
          <w:rPr>
            <w:rFonts w:ascii="Arial" w:hAnsi="Arial" w:cs="Arial"/>
            <w:caps w:val="0"/>
            <w:noProof/>
            <w:webHidden/>
            <w:sz w:val="22"/>
            <w:szCs w:val="22"/>
          </w:rPr>
          <w:tab/>
        </w:r>
        <w:r w:rsidRPr="00043C6F">
          <w:rPr>
            <w:rFonts w:ascii="Arial" w:hAnsi="Arial" w:cs="Arial"/>
            <w:noProof/>
            <w:webHidden/>
            <w:sz w:val="22"/>
            <w:szCs w:val="22"/>
          </w:rPr>
          <w:fldChar w:fldCharType="begin"/>
        </w:r>
        <w:r w:rsidRPr="00043C6F">
          <w:rPr>
            <w:rFonts w:ascii="Arial" w:hAnsi="Arial" w:cs="Arial"/>
            <w:noProof/>
            <w:webHidden/>
            <w:sz w:val="22"/>
            <w:szCs w:val="22"/>
          </w:rPr>
          <w:instrText xml:space="preserve"> PAGEREF _Toc238119398 \h </w:instrText>
        </w:r>
        <w:r w:rsidRPr="00043C6F">
          <w:rPr>
            <w:rFonts w:ascii="Arial" w:hAnsi="Arial" w:cs="Arial"/>
            <w:noProof/>
            <w:webHidden/>
            <w:sz w:val="22"/>
            <w:szCs w:val="22"/>
          </w:rPr>
        </w:r>
        <w:r w:rsidRPr="00043C6F">
          <w:rPr>
            <w:rFonts w:ascii="Arial" w:hAnsi="Arial" w:cs="Arial"/>
            <w:noProof/>
            <w:webHidden/>
            <w:sz w:val="22"/>
            <w:szCs w:val="22"/>
          </w:rPr>
          <w:fldChar w:fldCharType="separate"/>
        </w:r>
        <w:r w:rsidRPr="00043C6F">
          <w:rPr>
            <w:rFonts w:ascii="Arial" w:hAnsi="Arial" w:cs="Arial"/>
            <w:caps w:val="0"/>
            <w:noProof/>
            <w:webHidden/>
            <w:sz w:val="22"/>
            <w:szCs w:val="22"/>
          </w:rPr>
          <w:t>111</w:t>
        </w:r>
        <w:r w:rsidRPr="00043C6F">
          <w:rPr>
            <w:rFonts w:ascii="Arial" w:hAnsi="Arial" w:cs="Arial"/>
            <w:noProof/>
            <w:webHidden/>
            <w:sz w:val="22"/>
            <w:szCs w:val="22"/>
          </w:rPr>
          <w:fldChar w:fldCharType="end"/>
        </w:r>
      </w:hyperlink>
    </w:p>
    <w:p w14:paraId="3C19178A" w14:textId="3C4AFEC8" w:rsidR="001C4FF6" w:rsidRPr="005611B7" w:rsidRDefault="00043C6F" w:rsidP="007E7DE7">
      <w:pPr>
        <w:pStyle w:val="ekillerTablosu"/>
        <w:tabs>
          <w:tab w:val="right" w:leader="dot" w:pos="9016"/>
        </w:tabs>
        <w:ind w:left="998" w:hanging="1009"/>
        <w:rPr>
          <w:rStyle w:val="Kpr"/>
          <w:rFonts w:ascii="Arial" w:hAnsi="Arial" w:cs="Arial"/>
          <w:color w:val="000000" w:themeColor="text1"/>
          <w:highlight w:val="yellow"/>
        </w:rPr>
        <w:sectPr w:rsidR="001C4FF6" w:rsidRPr="005611B7" w:rsidSect="00AC24D9">
          <w:pgSz w:w="11906" w:h="16838" w:code="9"/>
          <w:pgMar w:top="1701" w:right="1418" w:bottom="1701" w:left="1418" w:header="709" w:footer="709" w:gutter="0"/>
          <w:pgNumType w:fmt="lowerRoman"/>
          <w:cols w:space="708"/>
          <w:titlePg/>
          <w:docGrid w:linePitch="360"/>
        </w:sectPr>
      </w:pPr>
      <w:r w:rsidRPr="00043C6F">
        <w:rPr>
          <w:rStyle w:val="Kpr"/>
          <w:rFonts w:ascii="Arial" w:hAnsi="Arial" w:cs="Arial"/>
          <w:caps w:val="0"/>
          <w:color w:val="000000" w:themeColor="text1"/>
          <w:sz w:val="22"/>
          <w:szCs w:val="22"/>
        </w:rPr>
        <w:fldChar w:fldCharType="end"/>
      </w:r>
    </w:p>
    <w:p w14:paraId="2F834851" w14:textId="1D2B8BC4" w:rsidR="00A43BB8" w:rsidRPr="008329BB" w:rsidRDefault="00A43BB8" w:rsidP="001C4FF6">
      <w:pPr>
        <w:pStyle w:val="ekillerTablosu"/>
        <w:tabs>
          <w:tab w:val="right" w:leader="dot" w:pos="9016"/>
        </w:tabs>
        <w:spacing w:before="120" w:after="120"/>
        <w:ind w:left="442" w:hanging="442"/>
        <w:rPr>
          <w:rFonts w:ascii="Arial" w:hAnsi="Arial" w:cs="Arial"/>
          <w:b/>
          <w:caps w:val="0"/>
          <w:color w:val="4F81BD"/>
          <w:sz w:val="28"/>
          <w:szCs w:val="28"/>
          <w:lang w:eastAsia="tr-TR"/>
        </w:rPr>
      </w:pPr>
      <w:r w:rsidRPr="008329BB">
        <w:rPr>
          <w:rFonts w:ascii="Arial" w:hAnsi="Arial" w:cs="Arial"/>
          <w:b/>
          <w:caps w:val="0"/>
          <w:color w:val="4F81BD"/>
          <w:sz w:val="28"/>
          <w:szCs w:val="28"/>
          <w:lang w:eastAsia="tr-TR"/>
        </w:rPr>
        <w:lastRenderedPageBreak/>
        <w:t>KISALTMALAR LİSTESİ</w:t>
      </w:r>
      <w:bookmarkEnd w:id="2"/>
      <w:bookmarkEnd w:id="3"/>
    </w:p>
    <w:tbl>
      <w:tblPr>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6750"/>
      </w:tblGrid>
      <w:tr w:rsidR="00A43BB8" w:rsidRPr="00F10FC3" w14:paraId="064F9F49" w14:textId="77777777" w:rsidTr="00BB58F3">
        <w:trPr>
          <w:trHeight w:val="288"/>
          <w:tblHeader/>
        </w:trPr>
        <w:tc>
          <w:tcPr>
            <w:tcW w:w="1615" w:type="dxa"/>
            <w:shd w:val="clear" w:color="auto" w:fill="4F81BD"/>
            <w:vAlign w:val="center"/>
            <w:hideMark/>
          </w:tcPr>
          <w:p w14:paraId="5A7A09D7" w14:textId="77777777" w:rsidR="00A43BB8" w:rsidRPr="00F10FC3" w:rsidRDefault="00A43BB8" w:rsidP="00FA6DDD">
            <w:pPr>
              <w:spacing w:after="0" w:line="240" w:lineRule="auto"/>
              <w:rPr>
                <w:rFonts w:cs="Arial"/>
                <w:b/>
                <w:bCs/>
                <w:color w:val="FFFFFF" w:themeColor="background1"/>
              </w:rPr>
            </w:pPr>
            <w:bookmarkStart w:id="5" w:name="_Hlk56433259"/>
            <w:r w:rsidRPr="00F10FC3">
              <w:rPr>
                <w:rFonts w:cs="Arial"/>
                <w:b/>
                <w:bCs/>
                <w:color w:val="FFFFFF" w:themeColor="background1"/>
              </w:rPr>
              <w:t>Kısaltma</w:t>
            </w:r>
          </w:p>
        </w:tc>
        <w:tc>
          <w:tcPr>
            <w:tcW w:w="6750" w:type="dxa"/>
            <w:shd w:val="clear" w:color="auto" w:fill="4F81BD"/>
            <w:vAlign w:val="center"/>
            <w:hideMark/>
          </w:tcPr>
          <w:p w14:paraId="16D862B6" w14:textId="617A5FC9" w:rsidR="00A43BB8" w:rsidRPr="00F10FC3" w:rsidRDefault="00831AFE" w:rsidP="00FA6DDD">
            <w:pPr>
              <w:spacing w:after="0" w:line="240" w:lineRule="auto"/>
              <w:rPr>
                <w:rFonts w:cs="Arial"/>
                <w:b/>
                <w:bCs/>
                <w:color w:val="FFFFFF" w:themeColor="background1"/>
              </w:rPr>
            </w:pPr>
            <w:r w:rsidRPr="00F10FC3">
              <w:rPr>
                <w:rFonts w:cs="Arial"/>
                <w:b/>
                <w:bCs/>
                <w:color w:val="FFFFFF" w:themeColor="background1"/>
              </w:rPr>
              <w:t>Tanım</w:t>
            </w:r>
          </w:p>
        </w:tc>
      </w:tr>
      <w:bookmarkEnd w:id="4"/>
      <w:tr w:rsidR="0090472F" w:rsidRPr="00B011B5" w14:paraId="0E5EA078" w14:textId="77777777" w:rsidTr="00FB5552">
        <w:trPr>
          <w:trHeight w:hRule="exact" w:val="288"/>
        </w:trPr>
        <w:tc>
          <w:tcPr>
            <w:tcW w:w="1615" w:type="dxa"/>
            <w:vAlign w:val="center"/>
          </w:tcPr>
          <w:p w14:paraId="33E03C08"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AA</w:t>
            </w:r>
          </w:p>
        </w:tc>
        <w:tc>
          <w:tcPr>
            <w:tcW w:w="6750" w:type="dxa"/>
          </w:tcPr>
          <w:p w14:paraId="3C6BCB2F"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Analiz Alanı</w:t>
            </w:r>
          </w:p>
        </w:tc>
      </w:tr>
      <w:tr w:rsidR="0090472F" w:rsidRPr="00B011B5" w14:paraId="083CD5D9" w14:textId="77777777" w:rsidTr="00FB5552">
        <w:trPr>
          <w:trHeight w:hRule="exact" w:val="288"/>
        </w:trPr>
        <w:tc>
          <w:tcPr>
            <w:tcW w:w="1615" w:type="dxa"/>
            <w:vAlign w:val="center"/>
          </w:tcPr>
          <w:p w14:paraId="5F3EDFA1" w14:textId="77777777" w:rsidR="0090472F" w:rsidRPr="00B011B5" w:rsidRDefault="0090472F" w:rsidP="00A9446B">
            <w:pPr>
              <w:spacing w:after="0" w:line="240" w:lineRule="auto"/>
              <w:rPr>
                <w:rFonts w:cs="Arial"/>
                <w:color w:val="000000" w:themeColor="text1"/>
                <w:szCs w:val="22"/>
              </w:rPr>
            </w:pPr>
            <w:r w:rsidRPr="00B011B5">
              <w:rPr>
                <w:rFonts w:cs="Arial"/>
                <w:color w:val="000000" w:themeColor="text1"/>
                <w:szCs w:val="22"/>
              </w:rPr>
              <w:t>AC</w:t>
            </w:r>
          </w:p>
        </w:tc>
        <w:tc>
          <w:tcPr>
            <w:tcW w:w="6750" w:type="dxa"/>
            <w:vAlign w:val="center"/>
          </w:tcPr>
          <w:p w14:paraId="0A15FAA2"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Alternatif Akım</w:t>
            </w:r>
          </w:p>
        </w:tc>
      </w:tr>
      <w:tr w:rsidR="0090472F" w:rsidRPr="00B011B5" w14:paraId="7B16A2FD" w14:textId="77777777" w:rsidTr="00FB5552">
        <w:trPr>
          <w:trHeight w:hRule="exact" w:val="288"/>
        </w:trPr>
        <w:tc>
          <w:tcPr>
            <w:tcW w:w="1615" w:type="dxa"/>
            <w:vAlign w:val="center"/>
          </w:tcPr>
          <w:p w14:paraId="20E493C4" w14:textId="77777777" w:rsidR="0090472F" w:rsidRPr="00B011B5" w:rsidRDefault="0090472F" w:rsidP="00A9446B">
            <w:pPr>
              <w:spacing w:after="0" w:line="240" w:lineRule="auto"/>
              <w:rPr>
                <w:rFonts w:cs="Arial"/>
                <w:color w:val="000000" w:themeColor="text1"/>
                <w:szCs w:val="22"/>
              </w:rPr>
            </w:pPr>
            <w:r>
              <w:rPr>
                <w:rFonts w:eastAsia="Century Gothic"/>
              </w:rPr>
              <w:t>AEYYEP</w:t>
            </w:r>
          </w:p>
        </w:tc>
        <w:tc>
          <w:tcPr>
            <w:tcW w:w="6750" w:type="dxa"/>
            <w:vAlign w:val="center"/>
          </w:tcPr>
          <w:p w14:paraId="7C0586F0" w14:textId="77777777" w:rsidR="0090472F" w:rsidRPr="00B011B5" w:rsidRDefault="0090472F" w:rsidP="0068621F">
            <w:pPr>
              <w:spacing w:after="0" w:line="240" w:lineRule="auto"/>
              <w:rPr>
                <w:rFonts w:cs="Arial"/>
                <w:color w:val="000000" w:themeColor="text1"/>
                <w:szCs w:val="22"/>
              </w:rPr>
            </w:pPr>
            <w:r>
              <w:rPr>
                <w:rFonts w:eastAsia="Century Gothic"/>
              </w:rPr>
              <w:t>A</w:t>
            </w:r>
            <w:r w:rsidRPr="000A10D7">
              <w:rPr>
                <w:rFonts w:eastAsia="Century Gothic"/>
              </w:rPr>
              <w:t xml:space="preserve">razi Edinimi ve Yeniden Yerleşim Eylem </w:t>
            </w:r>
            <w:r w:rsidRPr="004C3744">
              <w:rPr>
                <w:rFonts w:eastAsia="Century Gothic"/>
              </w:rPr>
              <w:t>Planı</w:t>
            </w:r>
          </w:p>
        </w:tc>
      </w:tr>
      <w:tr w:rsidR="0090472F" w:rsidRPr="00B011B5" w14:paraId="74FFD9D3" w14:textId="77777777" w:rsidTr="00FB5552">
        <w:trPr>
          <w:trHeight w:hRule="exact" w:val="288"/>
        </w:trPr>
        <w:tc>
          <w:tcPr>
            <w:tcW w:w="1615" w:type="dxa"/>
            <w:vAlign w:val="center"/>
          </w:tcPr>
          <w:p w14:paraId="2E77C337"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AFAD</w:t>
            </w:r>
          </w:p>
        </w:tc>
        <w:tc>
          <w:tcPr>
            <w:tcW w:w="6750" w:type="dxa"/>
            <w:vAlign w:val="center"/>
          </w:tcPr>
          <w:p w14:paraId="4388DFD5"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Afet ve Acil Durum Yönetimi Müdürlüğü</w:t>
            </w:r>
          </w:p>
        </w:tc>
      </w:tr>
      <w:tr w:rsidR="0090472F" w:rsidRPr="00B011B5" w14:paraId="20D06438" w14:textId="77777777" w:rsidTr="00FB5552">
        <w:trPr>
          <w:trHeight w:hRule="exact" w:val="288"/>
        </w:trPr>
        <w:tc>
          <w:tcPr>
            <w:tcW w:w="1615" w:type="dxa"/>
            <w:vAlign w:val="center"/>
          </w:tcPr>
          <w:p w14:paraId="16545FA0"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ÇED</w:t>
            </w:r>
          </w:p>
        </w:tc>
        <w:tc>
          <w:tcPr>
            <w:tcW w:w="6750" w:type="dxa"/>
            <w:vAlign w:val="center"/>
          </w:tcPr>
          <w:p w14:paraId="3DE54D39"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Çevresel Etki Değerlendirmesi</w:t>
            </w:r>
          </w:p>
        </w:tc>
      </w:tr>
      <w:tr w:rsidR="0090472F" w:rsidRPr="00B011B5" w14:paraId="13405189" w14:textId="77777777" w:rsidTr="00FB5552">
        <w:trPr>
          <w:trHeight w:hRule="exact" w:val="288"/>
        </w:trPr>
        <w:tc>
          <w:tcPr>
            <w:tcW w:w="1615" w:type="dxa"/>
            <w:vAlign w:val="center"/>
          </w:tcPr>
          <w:p w14:paraId="75A16A05"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ÇSS</w:t>
            </w:r>
          </w:p>
        </w:tc>
        <w:tc>
          <w:tcPr>
            <w:tcW w:w="6750" w:type="dxa"/>
          </w:tcPr>
          <w:p w14:paraId="4C6D2C10"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Çevresel ve Sosyal Standart</w:t>
            </w:r>
          </w:p>
        </w:tc>
      </w:tr>
      <w:tr w:rsidR="0090472F" w:rsidRPr="00B011B5" w14:paraId="26B95912" w14:textId="77777777" w:rsidTr="00FB5552">
        <w:trPr>
          <w:trHeight w:hRule="exact" w:val="288"/>
        </w:trPr>
        <w:tc>
          <w:tcPr>
            <w:tcW w:w="1615" w:type="dxa"/>
            <w:vAlign w:val="center"/>
          </w:tcPr>
          <w:p w14:paraId="2584A194"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ÇSYÇ</w:t>
            </w:r>
          </w:p>
        </w:tc>
        <w:tc>
          <w:tcPr>
            <w:tcW w:w="6750" w:type="dxa"/>
          </w:tcPr>
          <w:p w14:paraId="6C377611"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Çevresel ve Sosyal Yönetim Çerçevesi</w:t>
            </w:r>
          </w:p>
        </w:tc>
      </w:tr>
      <w:tr w:rsidR="0090472F" w:rsidRPr="00B011B5" w14:paraId="32FEB8A8" w14:textId="77777777" w:rsidTr="00FB5552">
        <w:trPr>
          <w:trHeight w:hRule="exact" w:val="288"/>
        </w:trPr>
        <w:tc>
          <w:tcPr>
            <w:tcW w:w="1615" w:type="dxa"/>
            <w:vAlign w:val="center"/>
          </w:tcPr>
          <w:p w14:paraId="2F9ADAC9"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ÇSYP</w:t>
            </w:r>
          </w:p>
        </w:tc>
        <w:tc>
          <w:tcPr>
            <w:tcW w:w="6750" w:type="dxa"/>
            <w:vAlign w:val="center"/>
          </w:tcPr>
          <w:p w14:paraId="62C8234A"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Çevresel ve Sosyal Yönetim Planı</w:t>
            </w:r>
          </w:p>
        </w:tc>
      </w:tr>
      <w:tr w:rsidR="0090472F" w:rsidRPr="00B011B5" w14:paraId="1B08D81E" w14:textId="77777777" w:rsidTr="00FB5552">
        <w:trPr>
          <w:trHeight w:hRule="exact" w:val="288"/>
        </w:trPr>
        <w:tc>
          <w:tcPr>
            <w:tcW w:w="1615" w:type="dxa"/>
            <w:vAlign w:val="center"/>
          </w:tcPr>
          <w:p w14:paraId="70FED8A6"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ÇSYS</w:t>
            </w:r>
          </w:p>
        </w:tc>
        <w:tc>
          <w:tcPr>
            <w:tcW w:w="6750" w:type="dxa"/>
          </w:tcPr>
          <w:p w14:paraId="7BCA4D6A"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Çevresel ve Sosyal Yönetim Sistemi</w:t>
            </w:r>
          </w:p>
        </w:tc>
      </w:tr>
      <w:tr w:rsidR="0090472F" w:rsidRPr="00B011B5" w14:paraId="37F91650" w14:textId="77777777" w:rsidTr="00FB5552">
        <w:trPr>
          <w:trHeight w:hRule="exact" w:val="288"/>
        </w:trPr>
        <w:tc>
          <w:tcPr>
            <w:tcW w:w="1615" w:type="dxa"/>
            <w:vAlign w:val="center"/>
          </w:tcPr>
          <w:p w14:paraId="3D57AD12" w14:textId="77777777" w:rsidR="0090472F" w:rsidRPr="00B011B5" w:rsidRDefault="0090472F" w:rsidP="00063006">
            <w:pPr>
              <w:spacing w:after="0" w:line="240" w:lineRule="auto"/>
              <w:rPr>
                <w:rFonts w:cs="Arial"/>
                <w:color w:val="000000" w:themeColor="text1"/>
                <w:szCs w:val="22"/>
              </w:rPr>
            </w:pPr>
            <w:r w:rsidRPr="00B011B5">
              <w:rPr>
                <w:rFonts w:cs="Arial"/>
                <w:color w:val="000000" w:themeColor="text1"/>
                <w:szCs w:val="22"/>
              </w:rPr>
              <w:t>DB</w:t>
            </w:r>
          </w:p>
        </w:tc>
        <w:tc>
          <w:tcPr>
            <w:tcW w:w="6750" w:type="dxa"/>
            <w:vAlign w:val="center"/>
          </w:tcPr>
          <w:p w14:paraId="679771E4" w14:textId="77777777" w:rsidR="0090472F" w:rsidRPr="00B011B5" w:rsidRDefault="0090472F" w:rsidP="00A9446B">
            <w:pPr>
              <w:spacing w:after="0" w:line="240" w:lineRule="auto"/>
              <w:rPr>
                <w:rFonts w:cs="Arial"/>
                <w:color w:val="000000" w:themeColor="text1"/>
                <w:szCs w:val="22"/>
              </w:rPr>
            </w:pPr>
            <w:r w:rsidRPr="00B011B5">
              <w:rPr>
                <w:rFonts w:cs="Arial"/>
                <w:color w:val="000000" w:themeColor="text1"/>
                <w:szCs w:val="22"/>
              </w:rPr>
              <w:t>Dünya Bankası</w:t>
            </w:r>
          </w:p>
        </w:tc>
      </w:tr>
      <w:tr w:rsidR="0090472F" w:rsidRPr="00B011B5" w14:paraId="64449882" w14:textId="77777777" w:rsidTr="00FB5552">
        <w:trPr>
          <w:trHeight w:hRule="exact" w:val="288"/>
        </w:trPr>
        <w:tc>
          <w:tcPr>
            <w:tcW w:w="1615" w:type="dxa"/>
            <w:vAlign w:val="center"/>
          </w:tcPr>
          <w:p w14:paraId="69D9D6C6"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DC</w:t>
            </w:r>
          </w:p>
        </w:tc>
        <w:tc>
          <w:tcPr>
            <w:tcW w:w="6750" w:type="dxa"/>
            <w:vAlign w:val="center"/>
          </w:tcPr>
          <w:p w14:paraId="6511505B"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Doğru Akım</w:t>
            </w:r>
          </w:p>
        </w:tc>
      </w:tr>
      <w:tr w:rsidR="0090472F" w:rsidRPr="00B011B5" w14:paraId="425E3B85" w14:textId="77777777" w:rsidTr="00FB5552">
        <w:trPr>
          <w:trHeight w:hRule="exact" w:val="288"/>
        </w:trPr>
        <w:tc>
          <w:tcPr>
            <w:tcW w:w="1615" w:type="dxa"/>
            <w:vAlign w:val="center"/>
          </w:tcPr>
          <w:p w14:paraId="369BB12F"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EA</w:t>
            </w:r>
          </w:p>
        </w:tc>
        <w:tc>
          <w:tcPr>
            <w:tcW w:w="6750" w:type="dxa"/>
            <w:vAlign w:val="center"/>
          </w:tcPr>
          <w:p w14:paraId="0DE91884"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Etki Alanı</w:t>
            </w:r>
          </w:p>
        </w:tc>
      </w:tr>
      <w:tr w:rsidR="0090472F" w:rsidRPr="00B011B5" w14:paraId="2A0E02A6" w14:textId="77777777" w:rsidTr="00FB5552">
        <w:trPr>
          <w:trHeight w:hRule="exact" w:val="288"/>
        </w:trPr>
        <w:tc>
          <w:tcPr>
            <w:tcW w:w="1615" w:type="dxa"/>
            <w:vAlign w:val="center"/>
          </w:tcPr>
          <w:p w14:paraId="341E46AB"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EİH</w:t>
            </w:r>
          </w:p>
        </w:tc>
        <w:tc>
          <w:tcPr>
            <w:tcW w:w="6750" w:type="dxa"/>
          </w:tcPr>
          <w:p w14:paraId="0889D070"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Enerji İletim Hattı</w:t>
            </w:r>
          </w:p>
        </w:tc>
      </w:tr>
      <w:tr w:rsidR="0090472F" w:rsidRPr="00B011B5" w14:paraId="7DB67ED1" w14:textId="77777777" w:rsidTr="00FB5552">
        <w:trPr>
          <w:trHeight w:hRule="exact" w:val="288"/>
        </w:trPr>
        <w:tc>
          <w:tcPr>
            <w:tcW w:w="1615" w:type="dxa"/>
            <w:vAlign w:val="center"/>
          </w:tcPr>
          <w:p w14:paraId="7688695A"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ETKB</w:t>
            </w:r>
          </w:p>
        </w:tc>
        <w:tc>
          <w:tcPr>
            <w:tcW w:w="6750" w:type="dxa"/>
            <w:vAlign w:val="center"/>
          </w:tcPr>
          <w:p w14:paraId="6A3E93BC"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 xml:space="preserve">Enerji ve Tabii Kaynaklar Bakanlığı </w:t>
            </w:r>
          </w:p>
        </w:tc>
      </w:tr>
      <w:tr w:rsidR="0090472F" w:rsidRPr="00B011B5" w14:paraId="723964E0" w14:textId="77777777" w:rsidTr="00FB5552">
        <w:trPr>
          <w:trHeight w:hRule="exact" w:val="288"/>
        </w:trPr>
        <w:tc>
          <w:tcPr>
            <w:tcW w:w="1615" w:type="dxa"/>
            <w:vAlign w:val="center"/>
          </w:tcPr>
          <w:p w14:paraId="5D2C0ADD"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GES</w:t>
            </w:r>
          </w:p>
        </w:tc>
        <w:tc>
          <w:tcPr>
            <w:tcW w:w="6750" w:type="dxa"/>
            <w:vAlign w:val="center"/>
          </w:tcPr>
          <w:p w14:paraId="7DA9B2B2"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Güneş Enerjisi Santrali</w:t>
            </w:r>
          </w:p>
        </w:tc>
      </w:tr>
      <w:tr w:rsidR="0090472F" w:rsidRPr="00B011B5" w14:paraId="2371A782" w14:textId="77777777" w:rsidTr="00FB5552">
        <w:trPr>
          <w:trHeight w:hRule="exact" w:val="288"/>
        </w:trPr>
        <w:tc>
          <w:tcPr>
            <w:tcW w:w="1615" w:type="dxa"/>
            <w:vAlign w:val="center"/>
            <w:hideMark/>
          </w:tcPr>
          <w:p w14:paraId="1EDFDC4A"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İLBANK</w:t>
            </w:r>
          </w:p>
        </w:tc>
        <w:tc>
          <w:tcPr>
            <w:tcW w:w="6750" w:type="dxa"/>
            <w:vAlign w:val="center"/>
            <w:hideMark/>
          </w:tcPr>
          <w:p w14:paraId="0D12C08D"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 xml:space="preserve">İller Bankası Genel Müdürlüğü </w:t>
            </w:r>
          </w:p>
        </w:tc>
      </w:tr>
      <w:tr w:rsidR="0090472F" w:rsidRPr="00B011B5" w14:paraId="72EC9DFD" w14:textId="77777777" w:rsidTr="00FB5552">
        <w:trPr>
          <w:trHeight w:hRule="exact" w:val="288"/>
        </w:trPr>
        <w:tc>
          <w:tcPr>
            <w:tcW w:w="1615" w:type="dxa"/>
            <w:vAlign w:val="center"/>
          </w:tcPr>
          <w:p w14:paraId="5A33E83D"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ILO</w:t>
            </w:r>
          </w:p>
        </w:tc>
        <w:tc>
          <w:tcPr>
            <w:tcW w:w="6750" w:type="dxa"/>
          </w:tcPr>
          <w:p w14:paraId="146146FA"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Uluslararası Çalışma Örgütü</w:t>
            </w:r>
          </w:p>
        </w:tc>
      </w:tr>
      <w:tr w:rsidR="0090472F" w:rsidRPr="00B011B5" w14:paraId="7D19244F" w14:textId="77777777" w:rsidTr="00FB5552">
        <w:trPr>
          <w:trHeight w:hRule="exact" w:val="288"/>
        </w:trPr>
        <w:tc>
          <w:tcPr>
            <w:tcW w:w="1615" w:type="dxa"/>
            <w:vAlign w:val="center"/>
          </w:tcPr>
          <w:p w14:paraId="7A75E373"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İSG</w:t>
            </w:r>
          </w:p>
        </w:tc>
        <w:tc>
          <w:tcPr>
            <w:tcW w:w="6750" w:type="dxa"/>
          </w:tcPr>
          <w:p w14:paraId="17A3AC64"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İş Sağlığı ve Güvenliği</w:t>
            </w:r>
          </w:p>
        </w:tc>
      </w:tr>
      <w:tr w:rsidR="0090472F" w:rsidRPr="00B011B5" w14:paraId="6AE47216" w14:textId="77777777" w:rsidTr="00FB5552">
        <w:trPr>
          <w:trHeight w:hRule="exact" w:val="288"/>
        </w:trPr>
        <w:tc>
          <w:tcPr>
            <w:tcW w:w="1615" w:type="dxa"/>
            <w:vAlign w:val="center"/>
          </w:tcPr>
          <w:p w14:paraId="4892DC71"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KKD</w:t>
            </w:r>
          </w:p>
        </w:tc>
        <w:tc>
          <w:tcPr>
            <w:tcW w:w="6750" w:type="dxa"/>
          </w:tcPr>
          <w:p w14:paraId="451FAAB3"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Kişisel Koruyucu Donanım</w:t>
            </w:r>
          </w:p>
        </w:tc>
      </w:tr>
      <w:tr w:rsidR="0090472F" w:rsidRPr="00B011B5" w14:paraId="3A0F2E87" w14:textId="77777777" w:rsidTr="00FB5552">
        <w:trPr>
          <w:trHeight w:hRule="exact" w:val="288"/>
        </w:trPr>
        <w:tc>
          <w:tcPr>
            <w:tcW w:w="1615" w:type="dxa"/>
            <w:vAlign w:val="center"/>
          </w:tcPr>
          <w:p w14:paraId="58F9A6C2"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kWe</w:t>
            </w:r>
          </w:p>
        </w:tc>
        <w:tc>
          <w:tcPr>
            <w:tcW w:w="6750" w:type="dxa"/>
            <w:vAlign w:val="center"/>
          </w:tcPr>
          <w:p w14:paraId="7C7F488C"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Kilovat Elektrik</w:t>
            </w:r>
          </w:p>
        </w:tc>
      </w:tr>
      <w:tr w:rsidR="0090472F" w:rsidRPr="00B011B5" w14:paraId="6AA95A15" w14:textId="77777777" w:rsidTr="00FB5552">
        <w:trPr>
          <w:trHeight w:hRule="exact" w:val="288"/>
        </w:trPr>
        <w:tc>
          <w:tcPr>
            <w:tcW w:w="1615" w:type="dxa"/>
            <w:vAlign w:val="center"/>
          </w:tcPr>
          <w:p w14:paraId="7378BAB2"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kWh</w:t>
            </w:r>
          </w:p>
        </w:tc>
        <w:tc>
          <w:tcPr>
            <w:tcW w:w="6750" w:type="dxa"/>
            <w:vAlign w:val="center"/>
          </w:tcPr>
          <w:p w14:paraId="799F2DB4"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Kilovat-saat</w:t>
            </w:r>
          </w:p>
        </w:tc>
      </w:tr>
      <w:tr w:rsidR="0090472F" w:rsidRPr="00B011B5" w14:paraId="1F6056E3" w14:textId="77777777" w:rsidTr="00FB5552">
        <w:trPr>
          <w:trHeight w:hRule="exact" w:val="288"/>
        </w:trPr>
        <w:tc>
          <w:tcPr>
            <w:tcW w:w="1615" w:type="dxa"/>
            <w:vAlign w:val="center"/>
          </w:tcPr>
          <w:p w14:paraId="7DF1D608"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kWp</w:t>
            </w:r>
          </w:p>
        </w:tc>
        <w:tc>
          <w:tcPr>
            <w:tcW w:w="6750" w:type="dxa"/>
            <w:vAlign w:val="center"/>
          </w:tcPr>
          <w:p w14:paraId="41ACDB28"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Kilovat-pik</w:t>
            </w:r>
          </w:p>
        </w:tc>
      </w:tr>
      <w:tr w:rsidR="0090472F" w:rsidRPr="00B011B5" w14:paraId="15898BDA" w14:textId="77777777" w:rsidTr="00FB5552">
        <w:trPr>
          <w:trHeight w:hRule="exact" w:val="288"/>
        </w:trPr>
        <w:tc>
          <w:tcPr>
            <w:tcW w:w="1615" w:type="dxa"/>
            <w:vAlign w:val="center"/>
          </w:tcPr>
          <w:p w14:paraId="4DF215A2"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MGM</w:t>
            </w:r>
          </w:p>
        </w:tc>
        <w:tc>
          <w:tcPr>
            <w:tcW w:w="6750" w:type="dxa"/>
            <w:vAlign w:val="center"/>
          </w:tcPr>
          <w:p w14:paraId="5B34D984"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Meteoroloji Genel Müdürlüğü</w:t>
            </w:r>
          </w:p>
        </w:tc>
      </w:tr>
      <w:tr w:rsidR="0090472F" w:rsidRPr="00B011B5" w14:paraId="32C02E8B" w14:textId="77777777" w:rsidTr="00FB5552">
        <w:trPr>
          <w:trHeight w:hRule="exact" w:val="288"/>
        </w:trPr>
        <w:tc>
          <w:tcPr>
            <w:tcW w:w="1615" w:type="dxa"/>
            <w:vAlign w:val="center"/>
          </w:tcPr>
          <w:p w14:paraId="58C6D714"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MW</w:t>
            </w:r>
          </w:p>
        </w:tc>
        <w:tc>
          <w:tcPr>
            <w:tcW w:w="6750" w:type="dxa"/>
            <w:vAlign w:val="center"/>
          </w:tcPr>
          <w:p w14:paraId="5F35EC89"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Megavat</w:t>
            </w:r>
          </w:p>
        </w:tc>
      </w:tr>
      <w:tr w:rsidR="0090472F" w:rsidRPr="00B011B5" w14:paraId="0C027D7A" w14:textId="77777777" w:rsidTr="00FB5552">
        <w:trPr>
          <w:trHeight w:hRule="exact" w:val="288"/>
        </w:trPr>
        <w:tc>
          <w:tcPr>
            <w:tcW w:w="1615" w:type="dxa"/>
            <w:vAlign w:val="center"/>
          </w:tcPr>
          <w:p w14:paraId="11C65E1F"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MWe</w:t>
            </w:r>
          </w:p>
        </w:tc>
        <w:tc>
          <w:tcPr>
            <w:tcW w:w="6750" w:type="dxa"/>
            <w:vAlign w:val="center"/>
          </w:tcPr>
          <w:p w14:paraId="021573A7"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Mega Watt Elektrik</w:t>
            </w:r>
          </w:p>
        </w:tc>
      </w:tr>
      <w:tr w:rsidR="0090472F" w:rsidRPr="00B011B5" w14:paraId="16746BAD" w14:textId="77777777" w:rsidTr="00FB5552">
        <w:trPr>
          <w:trHeight w:hRule="exact" w:val="288"/>
        </w:trPr>
        <w:tc>
          <w:tcPr>
            <w:tcW w:w="1615" w:type="dxa"/>
            <w:vAlign w:val="center"/>
          </w:tcPr>
          <w:p w14:paraId="56946074"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MWh</w:t>
            </w:r>
          </w:p>
        </w:tc>
        <w:tc>
          <w:tcPr>
            <w:tcW w:w="6750" w:type="dxa"/>
            <w:vAlign w:val="center"/>
          </w:tcPr>
          <w:p w14:paraId="15451647"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Mega Watt-Saat</w:t>
            </w:r>
          </w:p>
        </w:tc>
      </w:tr>
      <w:tr w:rsidR="0090472F" w:rsidRPr="00B011B5" w14:paraId="07117A94" w14:textId="77777777" w:rsidTr="00FB5552">
        <w:trPr>
          <w:trHeight w:hRule="exact" w:val="288"/>
        </w:trPr>
        <w:tc>
          <w:tcPr>
            <w:tcW w:w="1615" w:type="dxa"/>
            <w:vAlign w:val="center"/>
          </w:tcPr>
          <w:p w14:paraId="0B538313"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MWp</w:t>
            </w:r>
          </w:p>
        </w:tc>
        <w:tc>
          <w:tcPr>
            <w:tcW w:w="6750" w:type="dxa"/>
            <w:vAlign w:val="center"/>
          </w:tcPr>
          <w:p w14:paraId="1DD81E5C"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Mega Watt Pik</w:t>
            </w:r>
          </w:p>
        </w:tc>
      </w:tr>
      <w:tr w:rsidR="0090472F" w:rsidRPr="00B011B5" w14:paraId="6C8CDA2A" w14:textId="77777777" w:rsidTr="00FB5552">
        <w:trPr>
          <w:trHeight w:hRule="exact" w:val="288"/>
        </w:trPr>
        <w:tc>
          <w:tcPr>
            <w:tcW w:w="1615" w:type="dxa"/>
            <w:vAlign w:val="center"/>
          </w:tcPr>
          <w:p w14:paraId="44983A5C"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ÖDA</w:t>
            </w:r>
          </w:p>
        </w:tc>
        <w:tc>
          <w:tcPr>
            <w:tcW w:w="6750" w:type="dxa"/>
          </w:tcPr>
          <w:p w14:paraId="1F03B6E9"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Önemli Doğa Alanı</w:t>
            </w:r>
          </w:p>
        </w:tc>
      </w:tr>
      <w:tr w:rsidR="0090472F" w:rsidRPr="00B011B5" w14:paraId="13FEA177" w14:textId="77777777" w:rsidTr="00FB5552">
        <w:trPr>
          <w:trHeight w:hRule="exact" w:val="288"/>
        </w:trPr>
        <w:tc>
          <w:tcPr>
            <w:tcW w:w="1615" w:type="dxa"/>
            <w:vAlign w:val="center"/>
          </w:tcPr>
          <w:p w14:paraId="729A6F12"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ÖKA</w:t>
            </w:r>
          </w:p>
        </w:tc>
        <w:tc>
          <w:tcPr>
            <w:tcW w:w="6750" w:type="dxa"/>
          </w:tcPr>
          <w:p w14:paraId="29A40272"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Önemli Kuş Alanı</w:t>
            </w:r>
          </w:p>
        </w:tc>
      </w:tr>
      <w:tr w:rsidR="0090472F" w:rsidRPr="00B011B5" w14:paraId="63F3BCC8" w14:textId="77777777" w:rsidTr="00FB5552">
        <w:trPr>
          <w:trHeight w:hRule="exact" w:val="288"/>
        </w:trPr>
        <w:tc>
          <w:tcPr>
            <w:tcW w:w="1615" w:type="dxa"/>
            <w:vAlign w:val="center"/>
          </w:tcPr>
          <w:p w14:paraId="2A8501BD"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OP</w:t>
            </w:r>
          </w:p>
        </w:tc>
        <w:tc>
          <w:tcPr>
            <w:tcW w:w="6750" w:type="dxa"/>
            <w:vAlign w:val="center"/>
          </w:tcPr>
          <w:p w14:paraId="4BA06948"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Operasyonel Politikalar</w:t>
            </w:r>
          </w:p>
        </w:tc>
      </w:tr>
      <w:tr w:rsidR="0090472F" w:rsidRPr="00B011B5" w14:paraId="438D4F88" w14:textId="77777777" w:rsidTr="00FB5552">
        <w:trPr>
          <w:trHeight w:hRule="exact" w:val="288"/>
        </w:trPr>
        <w:tc>
          <w:tcPr>
            <w:tcW w:w="1615" w:type="dxa"/>
            <w:vAlign w:val="center"/>
          </w:tcPr>
          <w:p w14:paraId="189E2564"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OSB</w:t>
            </w:r>
          </w:p>
        </w:tc>
        <w:tc>
          <w:tcPr>
            <w:tcW w:w="6750" w:type="dxa"/>
          </w:tcPr>
          <w:p w14:paraId="060D33EA"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Organize Sanayi Bölgesi</w:t>
            </w:r>
          </w:p>
        </w:tc>
      </w:tr>
      <w:tr w:rsidR="0090472F" w:rsidRPr="00B011B5" w14:paraId="44357FF9" w14:textId="77777777" w:rsidTr="00FB5552">
        <w:trPr>
          <w:trHeight w:hRule="exact" w:val="288"/>
        </w:trPr>
        <w:tc>
          <w:tcPr>
            <w:tcW w:w="1615" w:type="dxa"/>
            <w:vAlign w:val="center"/>
          </w:tcPr>
          <w:p w14:paraId="1F30DEBD"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PKP</w:t>
            </w:r>
          </w:p>
        </w:tc>
        <w:tc>
          <w:tcPr>
            <w:tcW w:w="6750" w:type="dxa"/>
            <w:vAlign w:val="center"/>
          </w:tcPr>
          <w:p w14:paraId="30DDB355" w14:textId="77777777" w:rsidR="0090472F" w:rsidRPr="00B011B5" w:rsidRDefault="0090472F" w:rsidP="00A9446B">
            <w:pPr>
              <w:spacing w:after="0" w:line="240" w:lineRule="auto"/>
              <w:rPr>
                <w:rFonts w:cs="Arial"/>
                <w:szCs w:val="22"/>
              </w:rPr>
            </w:pPr>
            <w:r w:rsidRPr="00B011B5">
              <w:rPr>
                <w:rFonts w:cs="Arial"/>
                <w:color w:val="000000" w:themeColor="text1"/>
                <w:szCs w:val="22"/>
              </w:rPr>
              <w:t>Paydaş Katılım Planı</w:t>
            </w:r>
          </w:p>
        </w:tc>
      </w:tr>
      <w:tr w:rsidR="0090472F" w:rsidRPr="00B011B5" w14:paraId="0FC0AFB3" w14:textId="77777777" w:rsidTr="00FB5552">
        <w:trPr>
          <w:trHeight w:hRule="exact" w:val="288"/>
        </w:trPr>
        <w:tc>
          <w:tcPr>
            <w:tcW w:w="1615" w:type="dxa"/>
            <w:vAlign w:val="center"/>
          </w:tcPr>
          <w:p w14:paraId="537B40DB"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PUB</w:t>
            </w:r>
          </w:p>
        </w:tc>
        <w:tc>
          <w:tcPr>
            <w:tcW w:w="6750" w:type="dxa"/>
            <w:vAlign w:val="center"/>
          </w:tcPr>
          <w:p w14:paraId="3A7403C0"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Proje Uygulama Birimi</w:t>
            </w:r>
          </w:p>
        </w:tc>
      </w:tr>
      <w:tr w:rsidR="0090472F" w:rsidRPr="00B011B5" w14:paraId="169EF1F9" w14:textId="77777777" w:rsidTr="00FB5552">
        <w:trPr>
          <w:trHeight w:hRule="exact" w:val="288"/>
        </w:trPr>
        <w:tc>
          <w:tcPr>
            <w:tcW w:w="1615" w:type="dxa"/>
            <w:vAlign w:val="center"/>
          </w:tcPr>
          <w:p w14:paraId="6E211C6C"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PV</w:t>
            </w:r>
          </w:p>
        </w:tc>
        <w:tc>
          <w:tcPr>
            <w:tcW w:w="6750" w:type="dxa"/>
            <w:vAlign w:val="center"/>
          </w:tcPr>
          <w:p w14:paraId="074C567F"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Fotovoltaik</w:t>
            </w:r>
          </w:p>
        </w:tc>
      </w:tr>
      <w:tr w:rsidR="0090472F" w:rsidRPr="00B011B5" w14:paraId="4249CEFC" w14:textId="77777777" w:rsidTr="00FB5552">
        <w:trPr>
          <w:trHeight w:hRule="exact" w:val="288"/>
        </w:trPr>
        <w:tc>
          <w:tcPr>
            <w:tcW w:w="1615" w:type="dxa"/>
            <w:vAlign w:val="center"/>
            <w:hideMark/>
          </w:tcPr>
          <w:p w14:paraId="6AB59AE5"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PYB</w:t>
            </w:r>
          </w:p>
        </w:tc>
        <w:tc>
          <w:tcPr>
            <w:tcW w:w="6750" w:type="dxa"/>
            <w:vAlign w:val="center"/>
            <w:hideMark/>
          </w:tcPr>
          <w:p w14:paraId="5404414B"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İLBANK Proje Yönetim Birimi</w:t>
            </w:r>
          </w:p>
        </w:tc>
      </w:tr>
      <w:tr w:rsidR="0090472F" w:rsidRPr="00B011B5" w14:paraId="4C7568D3" w14:textId="77777777" w:rsidTr="00FB5552">
        <w:trPr>
          <w:trHeight w:hRule="exact" w:val="288"/>
        </w:trPr>
        <w:tc>
          <w:tcPr>
            <w:tcW w:w="1615" w:type="dxa"/>
            <w:vAlign w:val="center"/>
          </w:tcPr>
          <w:p w14:paraId="2496733D" w14:textId="77777777" w:rsidR="0090472F" w:rsidRPr="00B011B5" w:rsidRDefault="0090472F" w:rsidP="00A9446B">
            <w:pPr>
              <w:spacing w:after="0" w:line="240" w:lineRule="auto"/>
              <w:rPr>
                <w:rFonts w:cs="Arial"/>
                <w:szCs w:val="22"/>
              </w:rPr>
            </w:pPr>
            <w:r w:rsidRPr="00B011B5">
              <w:rPr>
                <w:rFonts w:cs="Arial"/>
                <w:color w:val="000000" w:themeColor="text1"/>
                <w:szCs w:val="22"/>
              </w:rPr>
              <w:t>SEGE</w:t>
            </w:r>
          </w:p>
        </w:tc>
        <w:tc>
          <w:tcPr>
            <w:tcW w:w="6750" w:type="dxa"/>
            <w:vAlign w:val="center"/>
          </w:tcPr>
          <w:p w14:paraId="3ACFAEE5" w14:textId="77777777" w:rsidR="0090472F" w:rsidRPr="00B011B5" w:rsidRDefault="0090472F" w:rsidP="0068621F">
            <w:pPr>
              <w:spacing w:after="0" w:line="240" w:lineRule="auto"/>
              <w:rPr>
                <w:rFonts w:cs="Arial"/>
                <w:color w:val="000000" w:themeColor="text1"/>
                <w:szCs w:val="22"/>
              </w:rPr>
            </w:pPr>
            <w:r w:rsidRPr="00B011B5">
              <w:rPr>
                <w:szCs w:val="22"/>
              </w:rPr>
              <w:t>Sosyoekonomik Kalkınma Endeksi</w:t>
            </w:r>
          </w:p>
        </w:tc>
      </w:tr>
      <w:tr w:rsidR="0090472F" w:rsidRPr="00B011B5" w14:paraId="38DEF5D8" w14:textId="77777777" w:rsidTr="00FB5552">
        <w:trPr>
          <w:trHeight w:hRule="exact" w:val="288"/>
        </w:trPr>
        <w:tc>
          <w:tcPr>
            <w:tcW w:w="1615" w:type="dxa"/>
            <w:vAlign w:val="center"/>
          </w:tcPr>
          <w:p w14:paraId="4F433421"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SGÇ</w:t>
            </w:r>
          </w:p>
        </w:tc>
        <w:tc>
          <w:tcPr>
            <w:tcW w:w="6750" w:type="dxa"/>
          </w:tcPr>
          <w:p w14:paraId="6033A8C8"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Sağlık, Güvenlik ve Çevre</w:t>
            </w:r>
          </w:p>
        </w:tc>
      </w:tr>
      <w:tr w:rsidR="0090472F" w:rsidRPr="00B011B5" w14:paraId="4BB61217" w14:textId="77777777" w:rsidTr="00FB5552">
        <w:trPr>
          <w:trHeight w:hRule="exact" w:val="288"/>
        </w:trPr>
        <w:tc>
          <w:tcPr>
            <w:tcW w:w="1615" w:type="dxa"/>
            <w:vAlign w:val="center"/>
          </w:tcPr>
          <w:p w14:paraId="5C8A3C9A"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ŞGM</w:t>
            </w:r>
          </w:p>
        </w:tc>
        <w:tc>
          <w:tcPr>
            <w:tcW w:w="6750" w:type="dxa"/>
            <w:vAlign w:val="center"/>
          </w:tcPr>
          <w:p w14:paraId="3E43D7AE"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Şikayet Çözüm Mekanizması</w:t>
            </w:r>
          </w:p>
        </w:tc>
      </w:tr>
      <w:tr w:rsidR="0090472F" w:rsidRPr="00B011B5" w14:paraId="7FAE8705" w14:textId="77777777" w:rsidTr="00FB5552">
        <w:trPr>
          <w:trHeight w:hRule="exact" w:val="288"/>
        </w:trPr>
        <w:tc>
          <w:tcPr>
            <w:tcW w:w="1615" w:type="dxa"/>
            <w:vAlign w:val="center"/>
            <w:hideMark/>
          </w:tcPr>
          <w:p w14:paraId="22E0DB11"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SŞP</w:t>
            </w:r>
          </w:p>
        </w:tc>
        <w:tc>
          <w:tcPr>
            <w:tcW w:w="6750" w:type="dxa"/>
            <w:vAlign w:val="center"/>
            <w:hideMark/>
          </w:tcPr>
          <w:p w14:paraId="2740E56E"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Sürdürülebilir Şehirler Programı</w:t>
            </w:r>
          </w:p>
        </w:tc>
      </w:tr>
      <w:tr w:rsidR="0090472F" w:rsidRPr="00B011B5" w14:paraId="6EC4D615" w14:textId="77777777" w:rsidTr="00FB5552">
        <w:trPr>
          <w:trHeight w:hRule="exact" w:val="288"/>
        </w:trPr>
        <w:tc>
          <w:tcPr>
            <w:tcW w:w="1615" w:type="dxa"/>
            <w:vAlign w:val="center"/>
          </w:tcPr>
          <w:p w14:paraId="657ED7C1"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TEDAŞ</w:t>
            </w:r>
          </w:p>
        </w:tc>
        <w:tc>
          <w:tcPr>
            <w:tcW w:w="6750" w:type="dxa"/>
            <w:vAlign w:val="center"/>
          </w:tcPr>
          <w:p w14:paraId="4E27FA94"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Türkiye Elektrik Dağıtım A.Ş.</w:t>
            </w:r>
          </w:p>
        </w:tc>
      </w:tr>
      <w:tr w:rsidR="0090472F" w:rsidRPr="00B011B5" w14:paraId="4DC7B9F8" w14:textId="77777777" w:rsidTr="00FB5552">
        <w:trPr>
          <w:trHeight w:hRule="exact" w:val="288"/>
        </w:trPr>
        <w:tc>
          <w:tcPr>
            <w:tcW w:w="1615" w:type="dxa"/>
            <w:vAlign w:val="center"/>
          </w:tcPr>
          <w:p w14:paraId="1055C710"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TEİAŞ</w:t>
            </w:r>
          </w:p>
        </w:tc>
        <w:tc>
          <w:tcPr>
            <w:tcW w:w="6750" w:type="dxa"/>
            <w:vAlign w:val="center"/>
          </w:tcPr>
          <w:p w14:paraId="45C265C9"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Türkiye Elektrik İletim A.Ş.</w:t>
            </w:r>
          </w:p>
        </w:tc>
      </w:tr>
      <w:tr w:rsidR="0090472F" w:rsidRPr="00B011B5" w14:paraId="6D32C87E" w14:textId="77777777" w:rsidTr="00FB5552">
        <w:trPr>
          <w:trHeight w:hRule="exact" w:val="288"/>
        </w:trPr>
        <w:tc>
          <w:tcPr>
            <w:tcW w:w="1615" w:type="dxa"/>
            <w:vAlign w:val="center"/>
          </w:tcPr>
          <w:p w14:paraId="023632CB"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TİS</w:t>
            </w:r>
          </w:p>
        </w:tc>
        <w:tc>
          <w:tcPr>
            <w:tcW w:w="6750" w:type="dxa"/>
            <w:vAlign w:val="center"/>
          </w:tcPr>
          <w:p w14:paraId="74474519" w14:textId="77777777" w:rsidR="0090472F" w:rsidRPr="00B011B5" w:rsidRDefault="0090472F" w:rsidP="0068621F">
            <w:pPr>
              <w:spacing w:after="0" w:line="240" w:lineRule="auto"/>
              <w:rPr>
                <w:rFonts w:cs="Arial"/>
                <w:color w:val="000000" w:themeColor="text1"/>
                <w:szCs w:val="22"/>
              </w:rPr>
            </w:pPr>
            <w:r w:rsidRPr="00B011B5">
              <w:rPr>
                <w:rFonts w:cs="Arial"/>
                <w:color w:val="000000" w:themeColor="text1"/>
                <w:szCs w:val="22"/>
              </w:rPr>
              <w:t>Toplum İrtibat Sorumlusu</w:t>
            </w:r>
          </w:p>
        </w:tc>
      </w:tr>
      <w:tr w:rsidR="0090472F" w:rsidRPr="00B011B5" w14:paraId="2A829C3E" w14:textId="77777777" w:rsidTr="00FB5552">
        <w:trPr>
          <w:trHeight w:hRule="exact" w:val="288"/>
        </w:trPr>
        <w:tc>
          <w:tcPr>
            <w:tcW w:w="1615" w:type="dxa"/>
            <w:vAlign w:val="center"/>
          </w:tcPr>
          <w:p w14:paraId="504276A5" w14:textId="77777777" w:rsidR="0090472F" w:rsidRPr="00B011B5" w:rsidRDefault="0090472F" w:rsidP="00063006">
            <w:pPr>
              <w:spacing w:after="0" w:line="240" w:lineRule="auto"/>
              <w:rPr>
                <w:rFonts w:cs="Arial"/>
                <w:color w:val="000000" w:themeColor="text1"/>
                <w:szCs w:val="22"/>
              </w:rPr>
            </w:pPr>
            <w:r w:rsidRPr="00B011B5">
              <w:rPr>
                <w:rFonts w:cs="Arial"/>
                <w:color w:val="000000" w:themeColor="text1"/>
                <w:szCs w:val="22"/>
              </w:rPr>
              <w:t>TÜİK</w:t>
            </w:r>
          </w:p>
        </w:tc>
        <w:tc>
          <w:tcPr>
            <w:tcW w:w="6750" w:type="dxa"/>
            <w:vAlign w:val="center"/>
          </w:tcPr>
          <w:p w14:paraId="20CE6EEF" w14:textId="77777777" w:rsidR="0090472F" w:rsidRPr="00B011B5" w:rsidRDefault="0090472F" w:rsidP="00063006">
            <w:pPr>
              <w:spacing w:after="0" w:line="240" w:lineRule="auto"/>
              <w:rPr>
                <w:rFonts w:cs="Arial"/>
                <w:color w:val="000000" w:themeColor="text1"/>
                <w:szCs w:val="22"/>
              </w:rPr>
            </w:pPr>
            <w:r w:rsidRPr="00B011B5">
              <w:rPr>
                <w:rFonts w:cs="Arial"/>
                <w:color w:val="000000" w:themeColor="text1"/>
                <w:szCs w:val="22"/>
              </w:rPr>
              <w:t>Türkiye İstatistik Kurumu</w:t>
            </w:r>
          </w:p>
        </w:tc>
      </w:tr>
      <w:tr w:rsidR="0090472F" w:rsidRPr="00B011B5" w14:paraId="59C6B31B" w14:textId="77777777" w:rsidTr="00FB5552">
        <w:trPr>
          <w:trHeight w:hRule="exact" w:val="288"/>
        </w:trPr>
        <w:tc>
          <w:tcPr>
            <w:tcW w:w="1615" w:type="dxa"/>
            <w:vAlign w:val="center"/>
          </w:tcPr>
          <w:p w14:paraId="6FB0D30F" w14:textId="77777777" w:rsidR="0090472F" w:rsidRPr="00B011B5" w:rsidRDefault="0090472F" w:rsidP="00716DD7">
            <w:pPr>
              <w:spacing w:after="0" w:line="240" w:lineRule="auto"/>
              <w:rPr>
                <w:rFonts w:cs="Arial"/>
                <w:color w:val="000000" w:themeColor="text1"/>
                <w:szCs w:val="22"/>
                <w:highlight w:val="yellow"/>
              </w:rPr>
            </w:pPr>
            <w:r w:rsidRPr="00B011B5">
              <w:rPr>
                <w:szCs w:val="22"/>
              </w:rPr>
              <w:lastRenderedPageBreak/>
              <w:t>UR</w:t>
            </w:r>
          </w:p>
        </w:tc>
        <w:tc>
          <w:tcPr>
            <w:tcW w:w="6750" w:type="dxa"/>
          </w:tcPr>
          <w:p w14:paraId="6D9DCCCC" w14:textId="77777777" w:rsidR="0090472F" w:rsidRPr="00B011B5" w:rsidRDefault="0090472F" w:rsidP="00716DD7">
            <w:pPr>
              <w:spacing w:after="0" w:line="240" w:lineRule="auto"/>
              <w:rPr>
                <w:rFonts w:cs="Arial"/>
                <w:color w:val="000000" w:themeColor="text1"/>
                <w:szCs w:val="22"/>
                <w:highlight w:val="yellow"/>
              </w:rPr>
            </w:pPr>
            <w:r w:rsidRPr="00B011B5">
              <w:rPr>
                <w:szCs w:val="22"/>
              </w:rPr>
              <w:t>Uygunsuzluk Raporu</w:t>
            </w:r>
          </w:p>
        </w:tc>
      </w:tr>
    </w:tbl>
    <w:p w14:paraId="4117B9FD" w14:textId="77777777" w:rsidR="001C4FF6" w:rsidRDefault="001C4FF6">
      <w:pPr>
        <w:sectPr w:rsidR="001C4FF6" w:rsidSect="00E4272C">
          <w:pgSz w:w="11906" w:h="16838" w:code="9"/>
          <w:pgMar w:top="1701" w:right="1418" w:bottom="1701" w:left="1418" w:header="709" w:footer="709" w:gutter="0"/>
          <w:pgNumType w:fmt="lowerRoman"/>
          <w:cols w:space="708"/>
          <w:titlePg/>
          <w:docGrid w:linePitch="360"/>
        </w:sectPr>
      </w:pPr>
    </w:p>
    <w:p w14:paraId="38130DD8" w14:textId="203068ED" w:rsidR="00D21E4F" w:rsidRPr="006D4522" w:rsidRDefault="0029103E" w:rsidP="00AF3575">
      <w:pPr>
        <w:pStyle w:val="Balk1"/>
        <w:rPr>
          <w:noProof w:val="0"/>
        </w:rPr>
      </w:pPr>
      <w:bookmarkStart w:id="6" w:name="_Toc142312951"/>
      <w:bookmarkStart w:id="7" w:name="_Toc142313129"/>
      <w:bookmarkStart w:id="8" w:name="_Toc142313307"/>
      <w:bookmarkStart w:id="9" w:name="_Toc142316328"/>
      <w:bookmarkStart w:id="10" w:name="_Toc142316589"/>
      <w:bookmarkStart w:id="11" w:name="_Toc142312952"/>
      <w:bookmarkStart w:id="12" w:name="_Toc142313130"/>
      <w:bookmarkStart w:id="13" w:name="_Toc142313308"/>
      <w:bookmarkStart w:id="14" w:name="_Toc142316329"/>
      <w:bookmarkStart w:id="15" w:name="_Toc142316590"/>
      <w:bookmarkStart w:id="16" w:name="_Toc142312953"/>
      <w:bookmarkStart w:id="17" w:name="_Toc142313131"/>
      <w:bookmarkStart w:id="18" w:name="_Toc142313309"/>
      <w:bookmarkStart w:id="19" w:name="_Toc142316330"/>
      <w:bookmarkStart w:id="20" w:name="_Toc142316591"/>
      <w:bookmarkStart w:id="21" w:name="_Toc142312954"/>
      <w:bookmarkStart w:id="22" w:name="_Toc142313132"/>
      <w:bookmarkStart w:id="23" w:name="_Toc142313310"/>
      <w:bookmarkStart w:id="24" w:name="_Toc142316331"/>
      <w:bookmarkStart w:id="25" w:name="_Toc142316592"/>
      <w:bookmarkStart w:id="26" w:name="_Toc23811930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noProof w:val="0"/>
        </w:rPr>
        <w:lastRenderedPageBreak/>
        <w:t>GİRİŞ</w:t>
      </w:r>
      <w:bookmarkEnd w:id="26"/>
    </w:p>
    <w:p w14:paraId="1274ACA4" w14:textId="77777777" w:rsidR="000A10D7" w:rsidRPr="000A10D7" w:rsidRDefault="000A10D7" w:rsidP="000A10D7">
      <w:pPr>
        <w:spacing w:before="240" w:after="240" w:line="300" w:lineRule="auto"/>
        <w:rPr>
          <w:rFonts w:eastAsia="Century Gothic"/>
        </w:rPr>
      </w:pPr>
      <w:r w:rsidRPr="000A10D7">
        <w:rPr>
          <w:rFonts w:eastAsia="Century Gothic"/>
        </w:rPr>
        <w:t>Kemerhisar Güneş Enerjisi Santrali Projesi, Türkiye’nin Niğde ilinin Bor ilçesinin idari sınırları içinde yer almaktadır. Proje, her ikisi de Kemerhisar Belediyesi’ne ait kayıtlı parseller üzerinde bulunan ve sırasıyla 190 kWe ile 830 kWe kurulu güce sahip iki fotovoltaik (PV) enerji üretim ünitesinden oluşmaktadır. Bu kurulu güçler dikkate alındığında, proje kapsamında sırasıyla yıllık 1.570.393 kWh ve 357.913 kWh elektrik üretilmesi beklenmektedir. Yaklaşık 8,6 km uzunluğundaki ilgili Enerji İletim Hattı (EİH), enerji santrallerini Organize Sanayi Bölgesi (OSB) yakınında bulunan trafo istasyonları aracılığıyla yerel dağıtım şebekesine bağlayacaktır. Bu hattın 7,6 km'si havai hat olarak inşa edilecek, kalan 1 km'lik kısmı ise yer altına döşenecektir.</w:t>
      </w:r>
    </w:p>
    <w:p w14:paraId="210FD770" w14:textId="6A8A7F0E" w:rsidR="000A10D7" w:rsidRPr="000A10D7" w:rsidRDefault="000A10D7" w:rsidP="000A10D7">
      <w:pPr>
        <w:spacing w:before="240" w:after="240" w:line="300" w:lineRule="auto"/>
        <w:rPr>
          <w:rFonts w:eastAsia="Century Gothic"/>
        </w:rPr>
      </w:pPr>
      <w:r w:rsidRPr="000A10D7">
        <w:rPr>
          <w:rFonts w:eastAsia="Century Gothic"/>
        </w:rPr>
        <w:t>Proje, İller Bankası A.Ş. (İLBANK) tarafından desteklenen ve Dünya Bankası tarafından finanse edilen Sürdürülebilir Şehirler Projesi – II (Ek Finansman) kapsamında Kemerhisar Belediyesi tarafından yürütülmektedir. Çevresel ve Sosyal Yönetim Planı (ÇSYP) ve Arazi Edinimi ve Yeniden Yerleşim Eylem Planı (</w:t>
      </w:r>
      <w:r w:rsidR="007D16A2">
        <w:rPr>
          <w:rFonts w:eastAsia="Century Gothic"/>
        </w:rPr>
        <w:t>AEYYEP</w:t>
      </w:r>
      <w:r w:rsidRPr="000A10D7">
        <w:rPr>
          <w:rFonts w:eastAsia="Century Gothic"/>
        </w:rPr>
        <w:t>) dahil olmak üzere çevresel ve sosyal belgeler, Türkiye Çevre Kanunu'na uygun ve başta Dünya Bankası'nın Operasyonel Politikaları (OP) olmak üzere uluslararası standartlarla uyumlu olarak 2U1K Mühendislik ve Danışmanlık A.Ş. tarafından hazırlanmıştır.</w:t>
      </w:r>
    </w:p>
    <w:p w14:paraId="77C89E94" w14:textId="77777777" w:rsidR="000A10D7" w:rsidRPr="000A10D7" w:rsidRDefault="000A10D7" w:rsidP="000A10D7">
      <w:pPr>
        <w:spacing w:before="240" w:after="240" w:line="300" w:lineRule="auto"/>
        <w:rPr>
          <w:rFonts w:eastAsia="Century Gothic"/>
        </w:rPr>
      </w:pPr>
      <w:r w:rsidRPr="000A10D7">
        <w:rPr>
          <w:rFonts w:eastAsia="Century Gothic"/>
        </w:rPr>
        <w:t>Bu ÇSYP’nin amacı, Projenin ve ilgili EİH’nin inşaat ve işletme aşamalarıyla bağlantılı olası çevresel ve sosyal etkileri belirlemek, değerlendirmek ve yönetmektir. Belge, ulusal mevzuata ve uluslararası iyi uygulamalara uyumu sağlamak amacıyla azaltıcı önlemleri, izleme gerekliliklerini, kurumsal sorumlulukları ve paydaş katılım süreçlerini tanımlamaktadır.</w:t>
      </w:r>
    </w:p>
    <w:p w14:paraId="56641A63" w14:textId="1ACA7247" w:rsidR="00582C3B" w:rsidRDefault="000A10D7" w:rsidP="00142C9F">
      <w:pPr>
        <w:spacing w:before="240" w:after="240" w:line="300" w:lineRule="auto"/>
        <w:rPr>
          <w:rFonts w:eastAsia="Century Gothic"/>
        </w:rPr>
      </w:pPr>
      <w:r w:rsidRPr="000A10D7">
        <w:rPr>
          <w:rFonts w:eastAsia="Century Gothic"/>
        </w:rPr>
        <w:t>Projenin konumu aşağıda</w:t>
      </w:r>
      <w:r w:rsidR="00137752">
        <w:rPr>
          <w:rFonts w:eastAsia="Century Gothic"/>
        </w:rPr>
        <w:t xml:space="preserve"> </w:t>
      </w:r>
      <w:r w:rsidR="00137752">
        <w:rPr>
          <w:rFonts w:eastAsia="Century Gothic"/>
        </w:rPr>
        <w:fldChar w:fldCharType="begin"/>
      </w:r>
      <w:r w:rsidR="00137752">
        <w:rPr>
          <w:rFonts w:eastAsia="Century Gothic"/>
        </w:rPr>
        <w:instrText xml:space="preserve"> REF _Ref238115072 \h  \* MERGEFORMAT </w:instrText>
      </w:r>
      <w:r w:rsidR="00137752">
        <w:rPr>
          <w:rFonts w:eastAsia="Century Gothic"/>
        </w:rPr>
      </w:r>
      <w:r w:rsidR="00137752">
        <w:rPr>
          <w:rFonts w:eastAsia="Century Gothic"/>
        </w:rPr>
        <w:fldChar w:fldCharType="separate"/>
      </w:r>
      <w:r w:rsidR="00137752" w:rsidRPr="00137752">
        <w:rPr>
          <w:rFonts w:eastAsia="Century Gothic"/>
        </w:rPr>
        <w:t>Şekil 1</w:t>
      </w:r>
      <w:r w:rsidR="00137752" w:rsidRPr="00137752">
        <w:rPr>
          <w:rFonts w:eastAsia="Century Gothic"/>
        </w:rPr>
        <w:noBreakHyphen/>
        <w:t>1</w:t>
      </w:r>
      <w:r w:rsidR="00137752">
        <w:rPr>
          <w:rFonts w:eastAsia="Century Gothic"/>
        </w:rPr>
        <w:fldChar w:fldCharType="end"/>
      </w:r>
      <w:r w:rsidR="00137752">
        <w:rPr>
          <w:rFonts w:eastAsia="Century Gothic"/>
        </w:rPr>
        <w:t xml:space="preserve"> ve </w:t>
      </w:r>
      <w:r w:rsidR="00137752">
        <w:rPr>
          <w:rFonts w:eastAsia="Century Gothic"/>
        </w:rPr>
        <w:fldChar w:fldCharType="begin"/>
      </w:r>
      <w:r w:rsidR="00137752">
        <w:rPr>
          <w:rFonts w:eastAsia="Century Gothic"/>
        </w:rPr>
        <w:instrText xml:space="preserve"> REF _Ref238115075 \h  \* MERGEFORMAT </w:instrText>
      </w:r>
      <w:r w:rsidR="00137752">
        <w:rPr>
          <w:rFonts w:eastAsia="Century Gothic"/>
        </w:rPr>
      </w:r>
      <w:r w:rsidR="00137752">
        <w:rPr>
          <w:rFonts w:eastAsia="Century Gothic"/>
        </w:rPr>
        <w:fldChar w:fldCharType="separate"/>
      </w:r>
      <w:r w:rsidR="00137752" w:rsidRPr="00137752">
        <w:rPr>
          <w:rFonts w:eastAsia="Century Gothic"/>
        </w:rPr>
        <w:t>Şekil 1</w:t>
      </w:r>
      <w:r w:rsidR="00137752" w:rsidRPr="00137752">
        <w:rPr>
          <w:rFonts w:eastAsia="Century Gothic"/>
        </w:rPr>
        <w:noBreakHyphen/>
        <w:t>2</w:t>
      </w:r>
      <w:r w:rsidR="00137752">
        <w:rPr>
          <w:rFonts w:eastAsia="Century Gothic"/>
        </w:rPr>
        <w:fldChar w:fldCharType="end"/>
      </w:r>
      <w:r w:rsidR="00137752">
        <w:rPr>
          <w:rFonts w:eastAsia="Century Gothic"/>
        </w:rPr>
        <w:t>’de</w:t>
      </w:r>
      <w:r w:rsidR="001E6E33" w:rsidRPr="001E6E33">
        <w:rPr>
          <w:rFonts w:eastAsia="Century Gothic"/>
        </w:rPr>
        <w:t xml:space="preserve"> sunulmaktadır.</w:t>
      </w:r>
    </w:p>
    <w:p w14:paraId="33962B4B" w14:textId="660EEB58" w:rsidR="00A43BB8" w:rsidRDefault="00A43BB8" w:rsidP="006C4FF2">
      <w:pPr>
        <w:spacing w:before="240" w:after="0" w:line="300" w:lineRule="auto"/>
        <w:rPr>
          <w:highlight w:val="yellow"/>
        </w:rPr>
      </w:pPr>
    </w:p>
    <w:p w14:paraId="76A3B8E1" w14:textId="06A08390" w:rsidR="009D6FDA" w:rsidRPr="0041665F" w:rsidRDefault="009225FB" w:rsidP="00B67709">
      <w:pPr>
        <w:spacing w:before="240" w:after="0" w:line="300" w:lineRule="auto"/>
        <w:jc w:val="center"/>
      </w:pPr>
      <w:r w:rsidRPr="0041665F">
        <w:rPr>
          <w:noProof/>
          <w14:ligatures w14:val="standardContextual"/>
        </w:rPr>
        <w:lastRenderedPageBreak/>
        <w:drawing>
          <wp:inline distT="0" distB="0" distL="0" distR="0" wp14:anchorId="56E3D067" wp14:editId="026BC43F">
            <wp:extent cx="5759450" cy="4074795"/>
            <wp:effectExtent l="76200" t="76200" r="127000" b="135255"/>
            <wp:docPr id="111833513"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33513" name="Resim 11183351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59450" cy="40747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1D2A961" w14:textId="7EC78F17" w:rsidR="00A43BB8" w:rsidRPr="0041665F" w:rsidRDefault="0041665F" w:rsidP="0041665F">
      <w:pPr>
        <w:pStyle w:val="ResimYazs"/>
      </w:pPr>
      <w:bookmarkStart w:id="27" w:name="_Ref238115072"/>
      <w:bookmarkStart w:id="28" w:name="_Toc238119389"/>
      <w:r w:rsidRPr="0041665F">
        <w:rPr>
          <w:color w:val="00B050"/>
        </w:rPr>
        <w:t xml:space="preserve">Şekil </w:t>
      </w:r>
      <w:r w:rsidR="00C50AC4">
        <w:rPr>
          <w:color w:val="00B050"/>
        </w:rPr>
        <w:fldChar w:fldCharType="begin"/>
      </w:r>
      <w:r w:rsidR="00C50AC4">
        <w:rPr>
          <w:color w:val="00B050"/>
        </w:rPr>
        <w:instrText xml:space="preserve"> STYLEREF 1 \s </w:instrText>
      </w:r>
      <w:r w:rsidR="00C50AC4">
        <w:rPr>
          <w:color w:val="00B050"/>
        </w:rPr>
        <w:fldChar w:fldCharType="separate"/>
      </w:r>
      <w:r w:rsidR="00C50AC4">
        <w:rPr>
          <w:color w:val="00B050"/>
        </w:rPr>
        <w:t>1</w:t>
      </w:r>
      <w:r w:rsidR="00C50AC4">
        <w:rPr>
          <w:color w:val="00B050"/>
        </w:rPr>
        <w:fldChar w:fldCharType="end"/>
      </w:r>
      <w:r w:rsidR="00C50AC4">
        <w:rPr>
          <w:color w:val="00B050"/>
        </w:rPr>
        <w:noBreakHyphen/>
      </w:r>
      <w:r w:rsidR="00C50AC4">
        <w:rPr>
          <w:color w:val="00B050"/>
        </w:rPr>
        <w:fldChar w:fldCharType="begin"/>
      </w:r>
      <w:r w:rsidR="00C50AC4">
        <w:rPr>
          <w:color w:val="00B050"/>
        </w:rPr>
        <w:instrText xml:space="preserve"> SEQ Şekil \* ARABIC \s 1 </w:instrText>
      </w:r>
      <w:r w:rsidR="00C50AC4">
        <w:rPr>
          <w:color w:val="00B050"/>
        </w:rPr>
        <w:fldChar w:fldCharType="separate"/>
      </w:r>
      <w:r w:rsidR="00C50AC4">
        <w:rPr>
          <w:color w:val="00B050"/>
        </w:rPr>
        <w:t>1</w:t>
      </w:r>
      <w:r w:rsidR="00C50AC4">
        <w:rPr>
          <w:color w:val="00B050"/>
        </w:rPr>
        <w:fldChar w:fldCharType="end"/>
      </w:r>
      <w:bookmarkEnd w:id="27"/>
      <w:r w:rsidRPr="0041665F">
        <w:rPr>
          <w:color w:val="00B050"/>
        </w:rPr>
        <w:t xml:space="preserve"> </w:t>
      </w:r>
      <w:r w:rsidR="000A10D7" w:rsidRPr="0041665F">
        <w:rPr>
          <w:b w:val="0"/>
          <w:bCs w:val="0"/>
          <w:noProof w:val="0"/>
          <w:color w:val="auto"/>
          <w:sz w:val="22"/>
          <w:szCs w:val="24"/>
          <w:lang w:eastAsia="tr-TR"/>
        </w:rPr>
        <w:t>Proje Konumu</w:t>
      </w:r>
      <w:bookmarkEnd w:id="28"/>
    </w:p>
    <w:p w14:paraId="475950DF" w14:textId="52D0143E" w:rsidR="009D6FDA" w:rsidRPr="0041665F" w:rsidRDefault="00034011" w:rsidP="00DE12B7">
      <w:pPr>
        <w:jc w:val="center"/>
      </w:pPr>
      <w:r w:rsidRPr="0041665F">
        <w:rPr>
          <w:noProof/>
          <w14:ligatures w14:val="standardContextual"/>
        </w:rPr>
        <w:lastRenderedPageBreak/>
        <w:drawing>
          <wp:inline distT="0" distB="0" distL="0" distR="0" wp14:anchorId="13A57C4C" wp14:editId="14467D63">
            <wp:extent cx="5759450" cy="4074795"/>
            <wp:effectExtent l="76200" t="76200" r="127000" b="135255"/>
            <wp:docPr id="951750315"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0315" name="Resim 95175031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59450" cy="40747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9B16BB8" w14:textId="552B0D07" w:rsidR="009D6FDA" w:rsidRPr="006D4522" w:rsidRDefault="0041665F" w:rsidP="006D4522">
      <w:pPr>
        <w:jc w:val="center"/>
        <w:rPr>
          <w:rFonts w:eastAsiaTheme="minorEastAsia" w:cs="Arial"/>
          <w:szCs w:val="22"/>
        </w:rPr>
      </w:pPr>
      <w:bookmarkStart w:id="29" w:name="_Ref238115075"/>
      <w:bookmarkStart w:id="30" w:name="_Toc238119390"/>
      <w:r w:rsidRPr="0041665F">
        <w:rPr>
          <w:b/>
          <w:bCs/>
          <w:color w:val="00B050"/>
        </w:rPr>
        <w:t xml:space="preserve">Şekil </w:t>
      </w:r>
      <w:r w:rsidR="00C50AC4">
        <w:rPr>
          <w:b/>
          <w:bCs/>
          <w:color w:val="00B050"/>
        </w:rPr>
        <w:fldChar w:fldCharType="begin"/>
      </w:r>
      <w:r w:rsidR="00C50AC4">
        <w:rPr>
          <w:b/>
          <w:bCs/>
          <w:color w:val="00B050"/>
        </w:rPr>
        <w:instrText xml:space="preserve"> STYLEREF 1 \s </w:instrText>
      </w:r>
      <w:r w:rsidR="00C50AC4">
        <w:rPr>
          <w:b/>
          <w:bCs/>
          <w:color w:val="00B050"/>
        </w:rPr>
        <w:fldChar w:fldCharType="separate"/>
      </w:r>
      <w:r w:rsidR="00C50AC4">
        <w:rPr>
          <w:b/>
          <w:bCs/>
          <w:noProof/>
          <w:color w:val="00B050"/>
        </w:rPr>
        <w:t>1</w:t>
      </w:r>
      <w:r w:rsidR="00C50AC4">
        <w:rPr>
          <w:b/>
          <w:bCs/>
          <w:color w:val="00B050"/>
        </w:rPr>
        <w:fldChar w:fldCharType="end"/>
      </w:r>
      <w:r w:rsidR="00C50AC4">
        <w:rPr>
          <w:b/>
          <w:bCs/>
          <w:color w:val="00B050"/>
        </w:rPr>
        <w:noBreakHyphen/>
      </w:r>
      <w:r w:rsidR="00C50AC4">
        <w:rPr>
          <w:b/>
          <w:bCs/>
          <w:color w:val="00B050"/>
        </w:rPr>
        <w:fldChar w:fldCharType="begin"/>
      </w:r>
      <w:r w:rsidR="00C50AC4">
        <w:rPr>
          <w:b/>
          <w:bCs/>
          <w:color w:val="00B050"/>
        </w:rPr>
        <w:instrText xml:space="preserve"> SEQ Şekil \* ARABIC \s 1 </w:instrText>
      </w:r>
      <w:r w:rsidR="00C50AC4">
        <w:rPr>
          <w:b/>
          <w:bCs/>
          <w:color w:val="00B050"/>
        </w:rPr>
        <w:fldChar w:fldCharType="separate"/>
      </w:r>
      <w:r w:rsidR="00C50AC4">
        <w:rPr>
          <w:b/>
          <w:bCs/>
          <w:noProof/>
          <w:color w:val="00B050"/>
        </w:rPr>
        <w:t>2</w:t>
      </w:r>
      <w:r w:rsidR="00C50AC4">
        <w:rPr>
          <w:b/>
          <w:bCs/>
          <w:color w:val="00B050"/>
        </w:rPr>
        <w:fldChar w:fldCharType="end"/>
      </w:r>
      <w:bookmarkEnd w:id="29"/>
      <w:r w:rsidRPr="0041665F">
        <w:rPr>
          <w:color w:val="00B050"/>
        </w:rPr>
        <w:t xml:space="preserve"> </w:t>
      </w:r>
      <w:r w:rsidR="000A10D7" w:rsidRPr="0041665F">
        <w:t>Proje Konumu</w:t>
      </w:r>
      <w:bookmarkEnd w:id="30"/>
    </w:p>
    <w:p w14:paraId="2CBF9154" w14:textId="402F8D6C" w:rsidR="00A06B2C" w:rsidRPr="006D4522" w:rsidRDefault="00280302" w:rsidP="0058103D">
      <w:pPr>
        <w:pStyle w:val="Balk1"/>
        <w:rPr>
          <w:noProof w:val="0"/>
        </w:rPr>
      </w:pPr>
      <w:bookmarkStart w:id="31" w:name="_Toc238119304"/>
      <w:r>
        <w:rPr>
          <w:noProof w:val="0"/>
        </w:rPr>
        <w:lastRenderedPageBreak/>
        <w:t>ALT PROJE TANIMI VE FAALİYETLERİ</w:t>
      </w:r>
      <w:bookmarkEnd w:id="31"/>
    </w:p>
    <w:p w14:paraId="79B8B412" w14:textId="4745147B" w:rsidR="00A43BB8" w:rsidRPr="006D4522" w:rsidRDefault="00280302" w:rsidP="0058103D">
      <w:pPr>
        <w:pStyle w:val="Balk2"/>
        <w:rPr>
          <w:lang w:eastAsia="zh-CN"/>
        </w:rPr>
      </w:pPr>
      <w:bookmarkStart w:id="32" w:name="_Toc238119305"/>
      <w:r>
        <w:rPr>
          <w:lang w:eastAsia="zh-CN"/>
        </w:rPr>
        <w:t>Proje Tanımı</w:t>
      </w:r>
      <w:bookmarkEnd w:id="32"/>
    </w:p>
    <w:bookmarkEnd w:id="1"/>
    <w:p w14:paraId="68B82420" w14:textId="77777777" w:rsidR="00FC7931" w:rsidRPr="00FC7931" w:rsidRDefault="00FC7931" w:rsidP="00FC7931">
      <w:pPr>
        <w:spacing w:before="240" w:after="240" w:line="300" w:lineRule="auto"/>
      </w:pPr>
      <w:r w:rsidRPr="00FC7931">
        <w:t>Kemerhisar Güneş Enerjisi Projesi, iki ayrı güneş enerjisi üretim ünitesinden oluşmaktadır:</w:t>
      </w:r>
    </w:p>
    <w:p w14:paraId="4DCD7367" w14:textId="6F33B1DA" w:rsidR="00FC7931" w:rsidRDefault="00FC7931" w:rsidP="00B1623A">
      <w:pPr>
        <w:pStyle w:val="ListeParagraf"/>
        <w:numPr>
          <w:ilvl w:val="0"/>
          <w:numId w:val="17"/>
        </w:numPr>
        <w:spacing w:after="240"/>
        <w:ind w:left="714" w:hanging="357"/>
        <w:rPr>
          <w:noProof w:val="0"/>
        </w:rPr>
      </w:pPr>
      <w:r w:rsidRPr="00FC7931">
        <w:rPr>
          <w:noProof w:val="0"/>
        </w:rPr>
        <w:t>190 kWe kapasiteli Kemerhisar GES-1 ve</w:t>
      </w:r>
    </w:p>
    <w:p w14:paraId="6C6E85B2" w14:textId="77777777" w:rsidR="00FC7931" w:rsidRDefault="00FC7931" w:rsidP="00FC7931">
      <w:pPr>
        <w:pStyle w:val="ListeParagraf"/>
        <w:numPr>
          <w:ilvl w:val="0"/>
          <w:numId w:val="17"/>
        </w:numPr>
        <w:spacing w:after="240"/>
        <w:ind w:left="714" w:hanging="357"/>
        <w:rPr>
          <w:noProof w:val="0"/>
        </w:rPr>
      </w:pPr>
      <w:r w:rsidRPr="00FC7931">
        <w:rPr>
          <w:noProof w:val="0"/>
        </w:rPr>
        <w:t>830 kWe kapasiteli Kemerhisar GES-2.</w:t>
      </w:r>
    </w:p>
    <w:p w14:paraId="0A8A03DC" w14:textId="77777777" w:rsidR="00F02BA7" w:rsidRPr="00F02BA7" w:rsidRDefault="00F02BA7" w:rsidP="00F02BA7">
      <w:pPr>
        <w:spacing w:before="240" w:after="240" w:line="300" w:lineRule="auto"/>
        <w:rPr>
          <w:rFonts w:eastAsia="Century Gothic"/>
        </w:rPr>
      </w:pPr>
      <w:r w:rsidRPr="00F02BA7">
        <w:rPr>
          <w:rFonts w:eastAsia="Century Gothic"/>
        </w:rPr>
        <w:t>Proje başlangıçta 515/386 numaralı parsel kapsamında tanımlanmıştır. TEDAŞ gereklilikleri doğrultusunda, trafo konumunun ayrılması amacıyla kadastro parsellemesi gerçekleştirilmiştir. Buna göre proje aynı konumda kalmakla birlikte, parsel sınırları yeniden düzenlenmiş ve bunun sonucunda tanımlanan proje alanında küçük bir azalma meydana gelmiştir. Her iki GES ünitesi de 515/441 numaralı parsel üzerinde yer alırken, ilgili trafo ise bitişiğindeki 515/442 numaralı parsel üzerinde bulunmaktadır. Proje alanı yaklaşık 21.436,39 m²'lik bir alanı kapsamakta olup, EİH güzergâhı farklı özel arazi sahiplerine ait birden fazla parselden geçmektedir. İletim hattı havai hat olarak planlanmış olup, Organize Sanayi Bölgesi’ndeki dağıtım altyapısına bağlanacaktır. Türkiye Elektrik İletim A.Ş. (TEİAŞ) ve BOTAŞ’tan alınanlar da dahil olmak üzere bağlantı anlaşmaları ve izinler alınmıştır. Her iki güneş enerjisi ünitesi için düzenlenen Çağrı Mektupları, teknik uygulanabilirliği ve şebeke bağlantı uyumluluğunu teyit etmektedir.</w:t>
      </w:r>
    </w:p>
    <w:p w14:paraId="6BC2D37B" w14:textId="6E081650" w:rsidR="00F02BA7" w:rsidRPr="00F02BA7" w:rsidRDefault="00F02BA7" w:rsidP="00F02BA7">
      <w:pPr>
        <w:spacing w:before="240" w:after="240" w:line="300" w:lineRule="auto"/>
        <w:rPr>
          <w:rFonts w:eastAsia="Century Gothic"/>
        </w:rPr>
      </w:pPr>
      <w:r w:rsidRPr="00F02BA7">
        <w:rPr>
          <w:rFonts w:eastAsia="Century Gothic"/>
        </w:rPr>
        <w:t xml:space="preserve">Her iki ünitede üretilen elektrik, özel bir EİH aracılığıyla yerel dağıtım şebekesine aktarılacaktır. EİH güzergâhı, Proje Etki Alanı içinde ağırlıklı olarak tarım ve mera arazilerinden geçmekte olup, </w:t>
      </w:r>
      <w:r w:rsidR="00D917E8">
        <w:rPr>
          <w:rFonts w:eastAsia="Century Gothic"/>
        </w:rPr>
        <w:t>A</w:t>
      </w:r>
      <w:r w:rsidR="007D16A2" w:rsidRPr="000A10D7">
        <w:rPr>
          <w:rFonts w:eastAsia="Century Gothic"/>
        </w:rPr>
        <w:t xml:space="preserve">razi Edinimi ve Yeniden Yerleşim Eylem </w:t>
      </w:r>
      <w:r w:rsidR="004C3744" w:rsidRPr="004C3744">
        <w:rPr>
          <w:rFonts w:eastAsia="Century Gothic"/>
        </w:rPr>
        <w:t>Planı'nda (</w:t>
      </w:r>
      <w:r w:rsidR="007D16A2">
        <w:rPr>
          <w:rFonts w:eastAsia="Century Gothic"/>
        </w:rPr>
        <w:t>AEYYEP</w:t>
      </w:r>
      <w:r w:rsidR="004C3744" w:rsidRPr="004C3744">
        <w:rPr>
          <w:rFonts w:eastAsia="Century Gothic"/>
        </w:rPr>
        <w:t xml:space="preserve">) </w:t>
      </w:r>
      <w:r w:rsidRPr="00F02BA7">
        <w:rPr>
          <w:rFonts w:eastAsia="Century Gothic"/>
        </w:rPr>
        <w:t>ayrıntılı olarak belirtildiği üzere, 16'sı kamu mülkiyetinde ve 7'si özel mülkiyette olmak üzere toplam 23 parseli kapsamaktadır. Özel mülkiyetteki parseller için gerekli geçiş hakkı izinleri, ilgili arazi sahipleriyle yapılan resmi irtifak hakkı düzenlemeleri yoluyla alınmıştır. Enerji tahliye noktası Niğde OSB içinde yer almakta olup, Kemerhisar GES tarafından üretilen enerji OSB’nin iç dağıtım şebekesine aktarılacaktır. Bağlantı, TEİAŞ tarafından düzenlenen bir çağrı mektubu ile onaylanmış ve buna uygun olarak bağlantı anlaşmaları imzalanmıştır. OSB şebekesi doğrudan TEİAŞ tarafından işletilmese de, ulusal enerji sistemine entegre olup TEİAŞ’ın teknik ve düzenleyici standartlarına uygundur.</w:t>
      </w:r>
    </w:p>
    <w:p w14:paraId="2C37F73E" w14:textId="64B36165" w:rsidR="00F02BA7" w:rsidRPr="00F02BA7" w:rsidRDefault="00F02BA7" w:rsidP="00F02BA7">
      <w:pPr>
        <w:spacing w:before="240" w:after="240" w:line="300" w:lineRule="auto"/>
        <w:rPr>
          <w:rFonts w:eastAsia="Century Gothic"/>
        </w:rPr>
      </w:pPr>
      <w:r w:rsidRPr="00F02BA7">
        <w:rPr>
          <w:rFonts w:eastAsia="Century Gothic"/>
        </w:rPr>
        <w:t xml:space="preserve">EİH, güzergâhı boyunca Seslikaya taşkın koruma kanalı da dahil olmak üzere mevcut altyapıyı kesmektedir. Bu geçiş, en az 8 metre açıklığa sahip bir havai hat olarak gerçekleştirilecektir; dolayısıyla kanal içinde herhangi bir fiziksel yapı kurulmayacak ve kanal üzerinde doğrudan bir fiziksel etki öngörülmemektedir. Arazi mülkiyeti, arazi kullanım türleri ve parsel bazındaki etkilere ilişkin daha ayrıntılı bilgiler Bölüm 4.9 (Proje Arazi Kullanım Hakları) ve </w:t>
      </w:r>
      <w:r w:rsidR="007D16A2">
        <w:rPr>
          <w:rFonts w:eastAsia="Century Gothic"/>
        </w:rPr>
        <w:t>AEYYEP</w:t>
      </w:r>
      <w:r w:rsidRPr="00F02BA7">
        <w:rPr>
          <w:rFonts w:eastAsia="Century Gothic"/>
        </w:rPr>
        <w:t>'ta sunulmaktadır.</w:t>
      </w:r>
    </w:p>
    <w:p w14:paraId="7A14CC2D" w14:textId="77777777" w:rsidR="00F02BA7" w:rsidRPr="00F02BA7" w:rsidRDefault="00F02BA7" w:rsidP="00F02BA7">
      <w:pPr>
        <w:spacing w:before="240" w:after="240" w:line="300" w:lineRule="auto"/>
        <w:rPr>
          <w:rFonts w:eastAsia="Century Gothic"/>
        </w:rPr>
      </w:pPr>
      <w:r w:rsidRPr="00F02BA7">
        <w:rPr>
          <w:rFonts w:eastAsia="Century Gothic"/>
        </w:rPr>
        <w:t xml:space="preserve">Ayrıca, Kemerhisar GES-2 için ayrı bir iletim hattına ihtiyaç yoktur; zira Kemerhisar GES-2, Kemerhisar GES-1 üzerinden şebekeye bağlanacaktır. Proje alanı içindeki adresinde toplam 3.600 m²’lik bir alanı kaplayacak şekilde fotovoltaik paneller kurulacaktır. Planlanan Güneş </w:t>
      </w:r>
      <w:r w:rsidRPr="00F02BA7">
        <w:rPr>
          <w:rFonts w:eastAsia="Century Gothic"/>
        </w:rPr>
        <w:lastRenderedPageBreak/>
        <w:t>Enerjisi Santrali 1 ve 2, sırasıyla 986,0 kWp DC / 830 kWe AC ve 225,0 kWp DC / 190,0 kWe AC kapasitelere sahiptir ve 30° eğim ve 25° azimut açısıyla kurulacak 550 Wp MonoPerc Half-Cut modüllerle donatılmıştır. 30 derecelik eğim, Türkiye için optimum eğim olarak belirlenmiş olup, panellerin sabit bir açıda olsalar bile yıl boyunca değişen güneş yüksekliklerinden azami düzeyde faydalanmasını sağlamaktadır. Proje alanındaki tahmini doğrudan normal ışınım (DNI) yaklaşık 2.000 kWh/m²'dir.</w:t>
      </w:r>
    </w:p>
    <w:p w14:paraId="0AE9E591" w14:textId="77777777" w:rsidR="00F02BA7" w:rsidRDefault="00F02BA7" w:rsidP="00F02BA7">
      <w:pPr>
        <w:spacing w:before="240" w:after="240" w:line="300" w:lineRule="auto"/>
        <w:rPr>
          <w:rFonts w:eastAsia="Century Gothic"/>
        </w:rPr>
      </w:pPr>
      <w:r w:rsidRPr="00F02BA7">
        <w:rPr>
          <w:rFonts w:eastAsia="Century Gothic"/>
        </w:rPr>
        <w:t xml:space="preserve">Santralin tahmini işletme ömrü 30 yıldır ve bu sürenin sonunda hizmetten çıkarılacaktır. Hizmetten çıkarma maliyetleri, MWp başına yaklaşık 32.000 Euro olarak finansal analize dahil edilmiştir; bu tutar, Kemerhisar-1 için yaklaşık 31.552 Euro ve Kemerhisar-2 için 7.216 Euro’ya karşılık gelmektedir. Ekonomik planlamanın yanı sıra, projenin yılda 76 tondan fazla </w:t>
      </w:r>
      <w:r w:rsidRPr="00F02BA7">
        <w:rPr>
          <w:rFonts w:ascii="Cambria Math" w:eastAsia="Century Gothic" w:hAnsi="Cambria Math" w:cs="Cambria Math"/>
        </w:rPr>
        <w:t xml:space="preserve">CO₂ </w:t>
      </w:r>
      <w:r w:rsidRPr="00F02BA7">
        <w:rPr>
          <w:rFonts w:eastAsia="Century Gothic"/>
        </w:rPr>
        <w:t>salımını önlemesi ve böylece iklim değişikliğinin azaltılmasına önemli ölçüde katkıda bulunması beklenmektedir.</w:t>
      </w:r>
    </w:p>
    <w:p w14:paraId="3FB5C399" w14:textId="35D817E3" w:rsidR="00D7154A" w:rsidRPr="00F02BA7" w:rsidRDefault="00D7154A" w:rsidP="00F02BA7">
      <w:pPr>
        <w:spacing w:before="240" w:after="240" w:line="300" w:lineRule="auto"/>
        <w:rPr>
          <w:rFonts w:ascii="Times New Roman" w:hAnsi="Times New Roman"/>
          <w:sz w:val="24"/>
          <w:lang w:val="en-US" w:eastAsia="en-US"/>
        </w:rPr>
      </w:pPr>
      <w:r>
        <w:rPr>
          <w:rFonts w:eastAsia="Century Gothic"/>
        </w:rPr>
        <w:t>GES-1 ve GES-2’ye ait teknik detaylar aşağıda</w:t>
      </w:r>
      <w:r w:rsidR="00C77A82">
        <w:rPr>
          <w:rFonts w:eastAsia="Century Gothic"/>
        </w:rPr>
        <w:t xml:space="preserve">ki </w:t>
      </w:r>
      <w:r w:rsidR="00C77A82">
        <w:rPr>
          <w:rFonts w:eastAsia="Century Gothic"/>
        </w:rPr>
        <w:fldChar w:fldCharType="begin"/>
      </w:r>
      <w:r w:rsidR="00C77A82">
        <w:rPr>
          <w:rFonts w:eastAsia="Century Gothic"/>
        </w:rPr>
        <w:instrText xml:space="preserve"> REF _Ref238116763 \h </w:instrText>
      </w:r>
      <w:r w:rsidR="00C77A82">
        <w:rPr>
          <w:rFonts w:eastAsia="Century Gothic"/>
        </w:rPr>
      </w:r>
      <w:r w:rsidR="00C77A82">
        <w:rPr>
          <w:rFonts w:eastAsia="Century Gothic"/>
        </w:rPr>
        <w:fldChar w:fldCharType="separate"/>
      </w:r>
      <w:r w:rsidR="00C77A82">
        <w:t xml:space="preserve">Tablo </w:t>
      </w:r>
      <w:r w:rsidR="00C77A82">
        <w:rPr>
          <w:noProof/>
        </w:rPr>
        <w:t>2</w:t>
      </w:r>
      <w:r w:rsidR="00C77A82">
        <w:noBreakHyphen/>
      </w:r>
      <w:r w:rsidR="00C77A82">
        <w:rPr>
          <w:noProof/>
        </w:rPr>
        <w:t>1</w:t>
      </w:r>
      <w:r w:rsidR="00C77A82">
        <w:rPr>
          <w:rFonts w:eastAsia="Century Gothic"/>
        </w:rPr>
        <w:fldChar w:fldCharType="end"/>
      </w:r>
      <w:r w:rsidR="00C77A82">
        <w:rPr>
          <w:rFonts w:eastAsia="Century Gothic"/>
        </w:rPr>
        <w:t xml:space="preserve">’de </w:t>
      </w:r>
      <w:r>
        <w:rPr>
          <w:rFonts w:eastAsia="Century Gothic"/>
        </w:rPr>
        <w:t>gösterilmiştir.</w:t>
      </w:r>
    </w:p>
    <w:p w14:paraId="591C1937" w14:textId="2581852A" w:rsidR="00753169" w:rsidRPr="006D4522" w:rsidRDefault="00C77A82" w:rsidP="00C77A82">
      <w:pPr>
        <w:pStyle w:val="ResimYazs"/>
        <w:rPr>
          <w:rFonts w:eastAsia="Century Gothic"/>
        </w:rPr>
      </w:pPr>
      <w:bookmarkStart w:id="33" w:name="_Ref238116763"/>
      <w:bookmarkStart w:id="34" w:name="_Toc238119370"/>
      <w:r>
        <w:t xml:space="preserve">Tablo </w:t>
      </w:r>
      <w:r w:rsidR="00FB5552">
        <w:fldChar w:fldCharType="begin"/>
      </w:r>
      <w:r w:rsidR="00FB5552">
        <w:instrText xml:space="preserve"> STYLEREF 1 \s </w:instrText>
      </w:r>
      <w:r w:rsidR="00FB5552">
        <w:fldChar w:fldCharType="separate"/>
      </w:r>
      <w:r w:rsidR="00FB5552">
        <w:t>2</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1</w:t>
      </w:r>
      <w:r w:rsidR="00FB5552">
        <w:fldChar w:fldCharType="end"/>
      </w:r>
      <w:bookmarkEnd w:id="33"/>
      <w:r>
        <w:rPr>
          <w:sz w:val="22"/>
          <w:szCs w:val="22"/>
        </w:rPr>
        <w:t xml:space="preserve"> </w:t>
      </w:r>
      <w:r w:rsidR="00511582">
        <w:rPr>
          <w:rFonts w:eastAsia="Century Gothic"/>
          <w:b w:val="0"/>
          <w:bCs w:val="0"/>
          <w:noProof w:val="0"/>
          <w:color w:val="auto"/>
          <w:sz w:val="22"/>
          <w:szCs w:val="22"/>
          <w:lang w:eastAsia="tr-TR"/>
        </w:rPr>
        <w:t>GES’lerin Teknik Bilgileri</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7"/>
        <w:gridCol w:w="2897"/>
        <w:gridCol w:w="2896"/>
      </w:tblGrid>
      <w:tr w:rsidR="00D206FF" w:rsidRPr="00D206FF" w14:paraId="4EB7CEAA" w14:textId="77777777" w:rsidTr="00D206FF">
        <w:trPr>
          <w:trHeight w:val="377"/>
        </w:trPr>
        <w:tc>
          <w:tcPr>
            <w:tcW w:w="1803" w:type="pct"/>
            <w:shd w:val="clear" w:color="auto" w:fill="4F81BD"/>
            <w:vAlign w:val="center"/>
            <w:hideMark/>
          </w:tcPr>
          <w:p w14:paraId="3B857C7C" w14:textId="77777777" w:rsidR="00D206FF" w:rsidRPr="00D206FF" w:rsidRDefault="00D206FF" w:rsidP="00D206FF">
            <w:pPr>
              <w:spacing w:after="0" w:line="240" w:lineRule="auto"/>
              <w:jc w:val="center"/>
              <w:rPr>
                <w:rFonts w:cs="Arial"/>
                <w:b/>
                <w:bCs/>
                <w:color w:val="FFFFFF" w:themeColor="background1"/>
                <w:sz w:val="20"/>
                <w:szCs w:val="20"/>
                <w:lang w:val="en-US" w:eastAsia="en-US"/>
              </w:rPr>
            </w:pPr>
            <w:r w:rsidRPr="00D206FF">
              <w:rPr>
                <w:rFonts w:cs="Arial"/>
                <w:b/>
                <w:bCs/>
                <w:color w:val="FFFFFF" w:themeColor="background1"/>
                <w:sz w:val="20"/>
                <w:szCs w:val="20"/>
                <w:lang w:val="en-US" w:eastAsia="en-US"/>
              </w:rPr>
              <w:t>Teknik Bilgiler</w:t>
            </w:r>
          </w:p>
        </w:tc>
        <w:tc>
          <w:tcPr>
            <w:tcW w:w="1599" w:type="pct"/>
            <w:shd w:val="clear" w:color="auto" w:fill="4F81BD"/>
            <w:vAlign w:val="center"/>
            <w:hideMark/>
          </w:tcPr>
          <w:p w14:paraId="0B057665" w14:textId="77777777" w:rsidR="00D206FF" w:rsidRPr="00D206FF" w:rsidRDefault="00D206FF" w:rsidP="00D206FF">
            <w:pPr>
              <w:spacing w:after="0" w:line="240" w:lineRule="auto"/>
              <w:jc w:val="center"/>
              <w:rPr>
                <w:rFonts w:cs="Arial"/>
                <w:b/>
                <w:bCs/>
                <w:color w:val="FFFFFF" w:themeColor="background1"/>
                <w:sz w:val="20"/>
                <w:szCs w:val="20"/>
                <w:lang w:val="en-US" w:eastAsia="en-US"/>
              </w:rPr>
            </w:pPr>
            <w:r w:rsidRPr="00D206FF">
              <w:rPr>
                <w:rFonts w:cs="Arial"/>
                <w:b/>
                <w:bCs/>
                <w:color w:val="FFFFFF" w:themeColor="background1"/>
                <w:sz w:val="20"/>
                <w:szCs w:val="20"/>
                <w:lang w:val="en-US" w:eastAsia="en-US"/>
              </w:rPr>
              <w:t>GES-1</w:t>
            </w:r>
          </w:p>
        </w:tc>
        <w:tc>
          <w:tcPr>
            <w:tcW w:w="1599" w:type="pct"/>
            <w:shd w:val="clear" w:color="auto" w:fill="4F81BD"/>
            <w:vAlign w:val="center"/>
            <w:hideMark/>
          </w:tcPr>
          <w:p w14:paraId="6B9BAFE5" w14:textId="77777777" w:rsidR="00D206FF" w:rsidRPr="00D206FF" w:rsidRDefault="00D206FF" w:rsidP="00D206FF">
            <w:pPr>
              <w:spacing w:after="0" w:line="240" w:lineRule="auto"/>
              <w:jc w:val="center"/>
              <w:rPr>
                <w:rFonts w:cs="Arial"/>
                <w:b/>
                <w:bCs/>
                <w:color w:val="FFFFFF" w:themeColor="background1"/>
                <w:sz w:val="20"/>
                <w:szCs w:val="20"/>
                <w:lang w:val="en-US" w:eastAsia="en-US"/>
              </w:rPr>
            </w:pPr>
            <w:r w:rsidRPr="00D206FF">
              <w:rPr>
                <w:rFonts w:cs="Arial"/>
                <w:b/>
                <w:bCs/>
                <w:color w:val="FFFFFF" w:themeColor="background1"/>
                <w:sz w:val="20"/>
                <w:szCs w:val="20"/>
                <w:lang w:val="en-US" w:eastAsia="en-US"/>
              </w:rPr>
              <w:t>GES-2</w:t>
            </w:r>
          </w:p>
        </w:tc>
      </w:tr>
      <w:tr w:rsidR="00D206FF" w:rsidRPr="00D206FF" w14:paraId="1992BF5A" w14:textId="77777777" w:rsidTr="00D206FF">
        <w:trPr>
          <w:trHeight w:val="377"/>
        </w:trPr>
        <w:tc>
          <w:tcPr>
            <w:tcW w:w="1803" w:type="pct"/>
            <w:vAlign w:val="center"/>
            <w:hideMark/>
          </w:tcPr>
          <w:p w14:paraId="7C802DF0"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FV Panel Tipi</w:t>
            </w:r>
          </w:p>
        </w:tc>
        <w:tc>
          <w:tcPr>
            <w:tcW w:w="1599" w:type="pct"/>
            <w:vAlign w:val="center"/>
            <w:hideMark/>
          </w:tcPr>
          <w:p w14:paraId="5C6F5CC0"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Monokristal MONOPERC</w:t>
            </w:r>
          </w:p>
        </w:tc>
        <w:tc>
          <w:tcPr>
            <w:tcW w:w="1599" w:type="pct"/>
            <w:vAlign w:val="center"/>
            <w:hideMark/>
          </w:tcPr>
          <w:p w14:paraId="374628A9"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Monokristal MONOPERC</w:t>
            </w:r>
          </w:p>
        </w:tc>
      </w:tr>
      <w:tr w:rsidR="00D206FF" w:rsidRPr="00D206FF" w14:paraId="6C56FB7F" w14:textId="77777777" w:rsidTr="00D206FF">
        <w:trPr>
          <w:trHeight w:val="422"/>
        </w:trPr>
        <w:tc>
          <w:tcPr>
            <w:tcW w:w="1803" w:type="pct"/>
            <w:vAlign w:val="center"/>
            <w:hideMark/>
          </w:tcPr>
          <w:p w14:paraId="2DC39F03"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FV Panel Güç Çıkışı</w:t>
            </w:r>
          </w:p>
        </w:tc>
        <w:tc>
          <w:tcPr>
            <w:tcW w:w="1599" w:type="pct"/>
            <w:vAlign w:val="center"/>
            <w:hideMark/>
          </w:tcPr>
          <w:p w14:paraId="44B7FC39"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550 Wp</w:t>
            </w:r>
          </w:p>
        </w:tc>
        <w:tc>
          <w:tcPr>
            <w:tcW w:w="1599" w:type="pct"/>
            <w:vAlign w:val="center"/>
            <w:hideMark/>
          </w:tcPr>
          <w:p w14:paraId="6153F125"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550 Wp</w:t>
            </w:r>
          </w:p>
        </w:tc>
      </w:tr>
      <w:tr w:rsidR="00D206FF" w:rsidRPr="00D206FF" w14:paraId="5958F7C1" w14:textId="77777777" w:rsidTr="00D206FF">
        <w:trPr>
          <w:trHeight w:val="260"/>
        </w:trPr>
        <w:tc>
          <w:tcPr>
            <w:tcW w:w="1803" w:type="pct"/>
            <w:vAlign w:val="center"/>
            <w:hideMark/>
          </w:tcPr>
          <w:p w14:paraId="5FFB15EB"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FV Panel Sayısı</w:t>
            </w:r>
          </w:p>
        </w:tc>
        <w:tc>
          <w:tcPr>
            <w:tcW w:w="1599" w:type="pct"/>
            <w:vAlign w:val="center"/>
            <w:hideMark/>
          </w:tcPr>
          <w:p w14:paraId="3E84D008"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1793</w:t>
            </w:r>
          </w:p>
        </w:tc>
        <w:tc>
          <w:tcPr>
            <w:tcW w:w="1599" w:type="pct"/>
            <w:vAlign w:val="center"/>
            <w:hideMark/>
          </w:tcPr>
          <w:p w14:paraId="082D9FD2"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410</w:t>
            </w:r>
          </w:p>
        </w:tc>
      </w:tr>
      <w:tr w:rsidR="00D206FF" w:rsidRPr="00D206FF" w14:paraId="0FE50CFF" w14:textId="77777777" w:rsidTr="00D206FF">
        <w:trPr>
          <w:trHeight w:val="350"/>
        </w:trPr>
        <w:tc>
          <w:tcPr>
            <w:tcW w:w="1803" w:type="pct"/>
            <w:vAlign w:val="center"/>
            <w:hideMark/>
          </w:tcPr>
          <w:p w14:paraId="4525975B"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Yıllık Bozulma</w:t>
            </w:r>
          </w:p>
        </w:tc>
        <w:tc>
          <w:tcPr>
            <w:tcW w:w="1599" w:type="pct"/>
            <w:vAlign w:val="center"/>
            <w:hideMark/>
          </w:tcPr>
          <w:p w14:paraId="4E2C5BA5"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%0,50</w:t>
            </w:r>
          </w:p>
        </w:tc>
        <w:tc>
          <w:tcPr>
            <w:tcW w:w="1599" w:type="pct"/>
            <w:vAlign w:val="center"/>
            <w:hideMark/>
          </w:tcPr>
          <w:p w14:paraId="16C49DC3"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%1</w:t>
            </w:r>
          </w:p>
        </w:tc>
      </w:tr>
      <w:tr w:rsidR="00D206FF" w:rsidRPr="00D206FF" w14:paraId="521E056E" w14:textId="77777777" w:rsidTr="00D206FF">
        <w:trPr>
          <w:trHeight w:val="422"/>
        </w:trPr>
        <w:tc>
          <w:tcPr>
            <w:tcW w:w="1803" w:type="pct"/>
            <w:vAlign w:val="center"/>
            <w:hideMark/>
          </w:tcPr>
          <w:p w14:paraId="61304D3B"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İnvertör Güç Çıkışı</w:t>
            </w:r>
          </w:p>
        </w:tc>
        <w:tc>
          <w:tcPr>
            <w:tcW w:w="1599" w:type="pct"/>
            <w:vAlign w:val="center"/>
            <w:hideMark/>
          </w:tcPr>
          <w:p w14:paraId="150FABED"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100 kW - 50 kW</w:t>
            </w:r>
          </w:p>
        </w:tc>
        <w:tc>
          <w:tcPr>
            <w:tcW w:w="1599" w:type="pct"/>
            <w:vAlign w:val="center"/>
            <w:hideMark/>
          </w:tcPr>
          <w:p w14:paraId="15434E42"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100 kW</w:t>
            </w:r>
          </w:p>
        </w:tc>
      </w:tr>
      <w:tr w:rsidR="00D206FF" w:rsidRPr="00D206FF" w14:paraId="46DA0C7B" w14:textId="77777777" w:rsidTr="00D206FF">
        <w:trPr>
          <w:trHeight w:val="359"/>
        </w:trPr>
        <w:tc>
          <w:tcPr>
            <w:tcW w:w="1803" w:type="pct"/>
            <w:vAlign w:val="center"/>
            <w:hideMark/>
          </w:tcPr>
          <w:p w14:paraId="64C3236D"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İnvertör Sayısı</w:t>
            </w:r>
          </w:p>
        </w:tc>
        <w:tc>
          <w:tcPr>
            <w:tcW w:w="1599" w:type="pct"/>
            <w:vAlign w:val="center"/>
            <w:hideMark/>
          </w:tcPr>
          <w:p w14:paraId="2D32FDF7"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08 Ocak</w:t>
            </w:r>
          </w:p>
        </w:tc>
        <w:tc>
          <w:tcPr>
            <w:tcW w:w="1599" w:type="pct"/>
            <w:vAlign w:val="center"/>
            <w:hideMark/>
          </w:tcPr>
          <w:p w14:paraId="1845BFC1"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2</w:t>
            </w:r>
          </w:p>
        </w:tc>
      </w:tr>
      <w:tr w:rsidR="00D206FF" w:rsidRPr="00D206FF" w14:paraId="60AA39AE" w14:textId="77777777" w:rsidTr="00D206FF">
        <w:trPr>
          <w:trHeight w:val="359"/>
        </w:trPr>
        <w:tc>
          <w:tcPr>
            <w:tcW w:w="1803" w:type="pct"/>
            <w:vAlign w:val="center"/>
            <w:hideMark/>
          </w:tcPr>
          <w:p w14:paraId="361D9B75"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Toplam DC Gücü</w:t>
            </w:r>
          </w:p>
        </w:tc>
        <w:tc>
          <w:tcPr>
            <w:tcW w:w="1599" w:type="pct"/>
            <w:vAlign w:val="center"/>
            <w:hideMark/>
          </w:tcPr>
          <w:p w14:paraId="28E1AA00"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986 kWp</w:t>
            </w:r>
          </w:p>
        </w:tc>
        <w:tc>
          <w:tcPr>
            <w:tcW w:w="1599" w:type="pct"/>
            <w:vAlign w:val="center"/>
            <w:hideMark/>
          </w:tcPr>
          <w:p w14:paraId="74439B50"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225,0 kWp</w:t>
            </w:r>
          </w:p>
        </w:tc>
      </w:tr>
      <w:tr w:rsidR="00D206FF" w:rsidRPr="00D206FF" w14:paraId="320D5AA6" w14:textId="77777777" w:rsidTr="00D206FF">
        <w:trPr>
          <w:trHeight w:val="440"/>
        </w:trPr>
        <w:tc>
          <w:tcPr>
            <w:tcW w:w="1803" w:type="pct"/>
            <w:vAlign w:val="center"/>
            <w:hideMark/>
          </w:tcPr>
          <w:p w14:paraId="7D73BE85"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Toplam AC Gücü</w:t>
            </w:r>
          </w:p>
        </w:tc>
        <w:tc>
          <w:tcPr>
            <w:tcW w:w="1599" w:type="pct"/>
            <w:vAlign w:val="center"/>
            <w:hideMark/>
          </w:tcPr>
          <w:p w14:paraId="5C60ED40"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830 kWe</w:t>
            </w:r>
          </w:p>
        </w:tc>
        <w:tc>
          <w:tcPr>
            <w:tcW w:w="1599" w:type="pct"/>
            <w:vAlign w:val="center"/>
            <w:hideMark/>
          </w:tcPr>
          <w:p w14:paraId="0D7A90B0"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190,0 kWe</w:t>
            </w:r>
          </w:p>
        </w:tc>
      </w:tr>
      <w:tr w:rsidR="00D206FF" w:rsidRPr="00D206FF" w14:paraId="6AFFB010" w14:textId="77777777" w:rsidTr="00D206FF">
        <w:trPr>
          <w:trHeight w:val="431"/>
        </w:trPr>
        <w:tc>
          <w:tcPr>
            <w:tcW w:w="1803" w:type="pct"/>
            <w:vAlign w:val="center"/>
            <w:hideMark/>
          </w:tcPr>
          <w:p w14:paraId="455B5A50"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Tahmini Yıllık Enerji Üretimi</w:t>
            </w:r>
          </w:p>
        </w:tc>
        <w:tc>
          <w:tcPr>
            <w:tcW w:w="1599" w:type="pct"/>
            <w:vAlign w:val="center"/>
            <w:hideMark/>
          </w:tcPr>
          <w:p w14:paraId="5CA477E4"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1.570.393,00 kWh</w:t>
            </w:r>
          </w:p>
        </w:tc>
        <w:tc>
          <w:tcPr>
            <w:tcW w:w="1599" w:type="pct"/>
            <w:vAlign w:val="center"/>
            <w:hideMark/>
          </w:tcPr>
          <w:p w14:paraId="2C9854F3"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357.913,00 kWh</w:t>
            </w:r>
          </w:p>
        </w:tc>
      </w:tr>
      <w:tr w:rsidR="00D206FF" w:rsidRPr="00D206FF" w14:paraId="6605FD80" w14:textId="77777777" w:rsidTr="00D206FF">
        <w:trPr>
          <w:trHeight w:val="359"/>
        </w:trPr>
        <w:tc>
          <w:tcPr>
            <w:tcW w:w="1803" w:type="pct"/>
            <w:vAlign w:val="center"/>
            <w:hideMark/>
          </w:tcPr>
          <w:p w14:paraId="6E124215"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Yıllık Enerji Tüketimi</w:t>
            </w:r>
          </w:p>
        </w:tc>
        <w:tc>
          <w:tcPr>
            <w:tcW w:w="1599" w:type="pct"/>
            <w:vAlign w:val="center"/>
            <w:hideMark/>
          </w:tcPr>
          <w:p w14:paraId="4D7E0B9A"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1.570.393,00 kWh</w:t>
            </w:r>
          </w:p>
        </w:tc>
        <w:tc>
          <w:tcPr>
            <w:tcW w:w="1599" w:type="pct"/>
            <w:vAlign w:val="center"/>
            <w:hideMark/>
          </w:tcPr>
          <w:p w14:paraId="778FE30A"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357.913,00 kWh</w:t>
            </w:r>
          </w:p>
        </w:tc>
      </w:tr>
      <w:tr w:rsidR="00D206FF" w:rsidRPr="00D206FF" w14:paraId="752DCD3F" w14:textId="77777777" w:rsidTr="00D206FF">
        <w:trPr>
          <w:trHeight w:val="341"/>
        </w:trPr>
        <w:tc>
          <w:tcPr>
            <w:tcW w:w="1803" w:type="pct"/>
            <w:vAlign w:val="center"/>
            <w:hideMark/>
          </w:tcPr>
          <w:p w14:paraId="0EDB15E8"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Üretim/Tüketim</w:t>
            </w:r>
          </w:p>
        </w:tc>
        <w:tc>
          <w:tcPr>
            <w:tcW w:w="1599" w:type="pct"/>
            <w:vAlign w:val="center"/>
            <w:hideMark/>
          </w:tcPr>
          <w:p w14:paraId="05E4292C"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%100</w:t>
            </w:r>
          </w:p>
        </w:tc>
        <w:tc>
          <w:tcPr>
            <w:tcW w:w="1599" w:type="pct"/>
            <w:vAlign w:val="center"/>
            <w:hideMark/>
          </w:tcPr>
          <w:p w14:paraId="1D0C1FD4"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%100</w:t>
            </w:r>
          </w:p>
        </w:tc>
      </w:tr>
      <w:tr w:rsidR="00D206FF" w:rsidRPr="00D206FF" w14:paraId="410ABEC7" w14:textId="77777777" w:rsidTr="00D206FF">
        <w:trPr>
          <w:trHeight w:val="350"/>
        </w:trPr>
        <w:tc>
          <w:tcPr>
            <w:tcW w:w="1803" w:type="pct"/>
            <w:vAlign w:val="center"/>
            <w:hideMark/>
          </w:tcPr>
          <w:p w14:paraId="7927E3CB"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İşletmeden Çıkarma Maliyeti</w:t>
            </w:r>
          </w:p>
        </w:tc>
        <w:tc>
          <w:tcPr>
            <w:tcW w:w="1599" w:type="pct"/>
            <w:vAlign w:val="center"/>
            <w:hideMark/>
          </w:tcPr>
          <w:p w14:paraId="0A5AD0F8"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AB 31.552,00</w:t>
            </w:r>
          </w:p>
        </w:tc>
        <w:tc>
          <w:tcPr>
            <w:tcW w:w="1599" w:type="pct"/>
            <w:vAlign w:val="center"/>
            <w:hideMark/>
          </w:tcPr>
          <w:p w14:paraId="590F7510" w14:textId="77777777" w:rsidR="00D206FF" w:rsidRPr="00D206FF" w:rsidRDefault="00D206FF" w:rsidP="00D206FF">
            <w:pPr>
              <w:spacing w:after="0" w:line="240" w:lineRule="auto"/>
              <w:jc w:val="left"/>
              <w:rPr>
                <w:rFonts w:cs="Arial"/>
                <w:color w:val="000000"/>
                <w:sz w:val="20"/>
                <w:szCs w:val="20"/>
                <w:lang w:val="en-US" w:eastAsia="en-US"/>
              </w:rPr>
            </w:pPr>
            <w:r w:rsidRPr="00D206FF">
              <w:rPr>
                <w:rFonts w:cs="Arial"/>
                <w:color w:val="000000"/>
                <w:sz w:val="20"/>
                <w:szCs w:val="20"/>
                <w:lang w:val="en-US" w:eastAsia="en-US"/>
              </w:rPr>
              <w:t>AB 7.216,00</w:t>
            </w:r>
          </w:p>
        </w:tc>
      </w:tr>
    </w:tbl>
    <w:p w14:paraId="2C7D43A6" w14:textId="4BBDB381" w:rsidR="001A0903" w:rsidRPr="001A0903" w:rsidRDefault="00C77A82" w:rsidP="001A0903">
      <w:pPr>
        <w:spacing w:before="240" w:after="240" w:line="300" w:lineRule="auto"/>
        <w:rPr>
          <w:rFonts w:eastAsia="Century Gothic"/>
        </w:rPr>
      </w:pPr>
      <w:r w:rsidRPr="00C77A82">
        <w:rPr>
          <w:rFonts w:eastAsia="Century Gothic"/>
        </w:rPr>
        <w:fldChar w:fldCharType="begin"/>
      </w:r>
      <w:r w:rsidRPr="00C77A82">
        <w:rPr>
          <w:rFonts w:eastAsia="Century Gothic"/>
        </w:rPr>
        <w:instrText xml:space="preserve"> REF _Ref238116796 \h </w:instrText>
      </w:r>
      <w:r>
        <w:rPr>
          <w:rFonts w:eastAsia="Century Gothic"/>
        </w:rPr>
        <w:instrText xml:space="preserve"> \* MERGEFORMAT </w:instrText>
      </w:r>
      <w:r w:rsidRPr="00C77A82">
        <w:rPr>
          <w:rFonts w:eastAsia="Century Gothic"/>
        </w:rPr>
      </w:r>
      <w:r w:rsidRPr="00C77A82">
        <w:rPr>
          <w:rFonts w:eastAsia="Century Gothic"/>
        </w:rPr>
        <w:fldChar w:fldCharType="separate"/>
      </w:r>
      <w:r w:rsidRPr="00C77A82">
        <w:rPr>
          <w:rFonts w:eastAsia="Century Gothic"/>
        </w:rPr>
        <w:t>Şekil 2</w:t>
      </w:r>
      <w:r w:rsidRPr="00C77A82">
        <w:rPr>
          <w:rFonts w:eastAsia="Century Gothic"/>
        </w:rPr>
        <w:noBreakHyphen/>
        <w:t>1</w:t>
      </w:r>
      <w:r w:rsidRPr="00C77A82">
        <w:rPr>
          <w:rFonts w:eastAsia="Century Gothic"/>
        </w:rPr>
        <w:fldChar w:fldCharType="end"/>
      </w:r>
      <w:r w:rsidRPr="00C77A82">
        <w:rPr>
          <w:rFonts w:eastAsia="Century Gothic"/>
        </w:rPr>
        <w:t xml:space="preserve">, </w:t>
      </w:r>
      <w:r w:rsidR="001A0903" w:rsidRPr="001A0903">
        <w:rPr>
          <w:rFonts w:eastAsia="Century Gothic"/>
        </w:rPr>
        <w:t>Projenin ve ilgili altyapısının mekânsal yerleşimini göstermektedir. Proje Alanı, güneş enerjisi santrali ünitelerinin kurulacağı konumu gösterecek şekilde kırmızı renkle gösterilmiştir. Trafo konumu mavi bir kare ile işaretlenirken, bağlantı noktası pembe bir işaretleyici ile belirtilmiştir. EİH güzergâhı, Proje Alanından bağlantı noktasına uzanan yeşil çizgi ile gösterilmiştir.</w:t>
      </w:r>
    </w:p>
    <w:p w14:paraId="5C991051" w14:textId="77777777" w:rsidR="001A0903" w:rsidRPr="001A0903" w:rsidRDefault="001A0903" w:rsidP="001A0903">
      <w:pPr>
        <w:spacing w:before="240" w:after="240" w:line="300" w:lineRule="auto"/>
        <w:rPr>
          <w:rFonts w:eastAsia="Century Gothic"/>
        </w:rPr>
      </w:pPr>
      <w:r w:rsidRPr="001A0903">
        <w:rPr>
          <w:rFonts w:eastAsia="Century Gothic"/>
        </w:rPr>
        <w:t xml:space="preserve">EİH yaklaşık 8,2 km uzunluğundadır ve ağırlıklı olarak tarım alanları, mera alanları ve seyrek bitki örtüsüne sahip bozkırlarla karakterize edilen kırsal arazilerden geçmektedir. Çevredeki peyzaj, ekili tarım parsellerinin sulanmayan ve sulanan arazilerle açık bozkır alanlarıyla iç içe bulunduğu Bor-Kemerhisar bölgesine özgü mozaik bir yapı sergilemektedir. </w:t>
      </w:r>
    </w:p>
    <w:p w14:paraId="6FFDB510" w14:textId="3ADA5114" w:rsidR="00CB29E8" w:rsidRPr="00C77A82" w:rsidRDefault="00CB29E8" w:rsidP="00382A15">
      <w:pPr>
        <w:jc w:val="center"/>
        <w:rPr>
          <w:rStyle w:val="CaptionFigureChar"/>
          <w:noProof w:val="0"/>
          <w:lang w:val="en-GB"/>
        </w:rPr>
      </w:pPr>
      <w:bookmarkStart w:id="35" w:name="_Ref207023871"/>
      <w:bookmarkStart w:id="36" w:name="_Toc219999389"/>
      <w:r w:rsidRPr="00C77A82">
        <w:rPr>
          <w:b/>
          <w:bCs/>
          <w:noProof/>
          <w:color w:val="00B050"/>
          <w:sz w:val="20"/>
          <w:szCs w:val="20"/>
          <w14:ligatures w14:val="standardContextual"/>
        </w:rPr>
        <w:lastRenderedPageBreak/>
        <w:drawing>
          <wp:inline distT="0" distB="0" distL="0" distR="0" wp14:anchorId="6465529E" wp14:editId="0E8AA61F">
            <wp:extent cx="5759450" cy="4074795"/>
            <wp:effectExtent l="76200" t="76200" r="127000" b="135255"/>
            <wp:docPr id="130535901"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5901" name="Resim 13053590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59450" cy="40747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5CF3381" w14:textId="661F019A" w:rsidR="00006534" w:rsidRPr="006D4522" w:rsidRDefault="00C77A82" w:rsidP="00382A15">
      <w:pPr>
        <w:jc w:val="center"/>
        <w:rPr>
          <w:rFonts w:eastAsiaTheme="minorEastAsia"/>
        </w:rPr>
      </w:pPr>
      <w:bookmarkStart w:id="37" w:name="_Ref238116796"/>
      <w:bookmarkStart w:id="38" w:name="_Toc238119391"/>
      <w:bookmarkEnd w:id="35"/>
      <w:bookmarkEnd w:id="36"/>
      <w:r w:rsidRPr="00C77A82">
        <w:rPr>
          <w:b/>
          <w:bCs/>
          <w:color w:val="00B050"/>
        </w:rPr>
        <w:t xml:space="preserve">Şekil </w:t>
      </w:r>
      <w:r w:rsidR="00C50AC4">
        <w:rPr>
          <w:b/>
          <w:bCs/>
          <w:color w:val="00B050"/>
        </w:rPr>
        <w:fldChar w:fldCharType="begin"/>
      </w:r>
      <w:r w:rsidR="00C50AC4">
        <w:rPr>
          <w:b/>
          <w:bCs/>
          <w:color w:val="00B050"/>
        </w:rPr>
        <w:instrText xml:space="preserve"> STYLEREF 1 \s </w:instrText>
      </w:r>
      <w:r w:rsidR="00C50AC4">
        <w:rPr>
          <w:b/>
          <w:bCs/>
          <w:color w:val="00B050"/>
        </w:rPr>
        <w:fldChar w:fldCharType="separate"/>
      </w:r>
      <w:r w:rsidR="00C50AC4">
        <w:rPr>
          <w:b/>
          <w:bCs/>
          <w:noProof/>
          <w:color w:val="00B050"/>
        </w:rPr>
        <w:t>2</w:t>
      </w:r>
      <w:r w:rsidR="00C50AC4">
        <w:rPr>
          <w:b/>
          <w:bCs/>
          <w:color w:val="00B050"/>
        </w:rPr>
        <w:fldChar w:fldCharType="end"/>
      </w:r>
      <w:r w:rsidR="00C50AC4">
        <w:rPr>
          <w:b/>
          <w:bCs/>
          <w:color w:val="00B050"/>
        </w:rPr>
        <w:noBreakHyphen/>
      </w:r>
      <w:r w:rsidR="00C50AC4">
        <w:rPr>
          <w:b/>
          <w:bCs/>
          <w:color w:val="00B050"/>
        </w:rPr>
        <w:fldChar w:fldCharType="begin"/>
      </w:r>
      <w:r w:rsidR="00C50AC4">
        <w:rPr>
          <w:b/>
          <w:bCs/>
          <w:color w:val="00B050"/>
        </w:rPr>
        <w:instrText xml:space="preserve"> SEQ Şekil \* ARABIC \s 1 </w:instrText>
      </w:r>
      <w:r w:rsidR="00C50AC4">
        <w:rPr>
          <w:b/>
          <w:bCs/>
          <w:color w:val="00B050"/>
        </w:rPr>
        <w:fldChar w:fldCharType="separate"/>
      </w:r>
      <w:r w:rsidR="00C50AC4">
        <w:rPr>
          <w:b/>
          <w:bCs/>
          <w:noProof/>
          <w:color w:val="00B050"/>
        </w:rPr>
        <w:t>1</w:t>
      </w:r>
      <w:r w:rsidR="00C50AC4">
        <w:rPr>
          <w:b/>
          <w:bCs/>
          <w:color w:val="00B050"/>
        </w:rPr>
        <w:fldChar w:fldCharType="end"/>
      </w:r>
      <w:bookmarkEnd w:id="37"/>
      <w:r w:rsidRPr="00C77A82">
        <w:rPr>
          <w:color w:val="00B050"/>
        </w:rPr>
        <w:t xml:space="preserve"> </w:t>
      </w:r>
      <w:r w:rsidR="00D206FF" w:rsidRPr="00C77A82">
        <w:t>Proje Alanı</w:t>
      </w:r>
      <w:bookmarkEnd w:id="38"/>
    </w:p>
    <w:p w14:paraId="4ECC1500" w14:textId="77777777" w:rsidR="00887B04" w:rsidRPr="00887B04" w:rsidRDefault="00887B04" w:rsidP="00887B04">
      <w:pPr>
        <w:spacing w:before="240" w:after="240" w:line="300" w:lineRule="auto"/>
        <w:rPr>
          <w:rFonts w:eastAsia="Century Gothic"/>
        </w:rPr>
      </w:pPr>
      <w:r w:rsidRPr="00887B04">
        <w:rPr>
          <w:rFonts w:eastAsia="Century Gothic"/>
        </w:rPr>
        <w:t>Tüm enerji üretimi, iletimi ve bağlantı süreçleri, 6446 sayılı Elektrik Piyasası Kanunu ve ilgili ikincil mevzuat uyarınca, Türkiye’nin lisanssız yenilenebilir enerji projelerine ilişkin yasal çerçeveye uygun olarak yürütülmektedir.</w:t>
      </w:r>
    </w:p>
    <w:p w14:paraId="064E91B2" w14:textId="77777777" w:rsidR="00887B04" w:rsidRPr="00887B04" w:rsidRDefault="00887B04" w:rsidP="00887B04">
      <w:pPr>
        <w:spacing w:before="240" w:after="240" w:line="300" w:lineRule="auto"/>
        <w:rPr>
          <w:rFonts w:eastAsia="Century Gothic"/>
        </w:rPr>
      </w:pPr>
      <w:r w:rsidRPr="00887B04">
        <w:rPr>
          <w:rFonts w:eastAsia="Century Gothic"/>
        </w:rPr>
        <w:t>Güneş enerjisi üniteleri ve ilgili altyapının inşasının, mevsimsel ve lojistik faktörlere bağlı olarak 6 ay içinde tamamlanması beklenmektedir. Proje devreye girdiğinde, bölgesel şebekeye yaklaşık 1,02 MWe temiz ve yenilenebilir elektrik sağlayarak yerel sürdürülebilirlik hedeflerini ve Türkiye’nin Ulusal Enerji Verimliliği Eylem Planı ile Ulusal İklim Stratejisi kapsamındaki taahhütlerini desteklemesi beklenmektedir.</w:t>
      </w:r>
    </w:p>
    <w:p w14:paraId="3C10CA6C" w14:textId="5438064C" w:rsidR="00D27E7F" w:rsidRPr="006D4522" w:rsidRDefault="006B3EED" w:rsidP="00D27E7F">
      <w:pPr>
        <w:pStyle w:val="Balk2"/>
        <w:spacing w:line="240" w:lineRule="auto"/>
        <w:rPr>
          <w:rFonts w:cs="Arial"/>
          <w:b w:val="0"/>
          <w:bCs w:val="0"/>
        </w:rPr>
      </w:pPr>
      <w:bookmarkStart w:id="39" w:name="_Toc238119306"/>
      <w:r>
        <w:rPr>
          <w:rFonts w:cs="Arial"/>
        </w:rPr>
        <w:t>Ulusal Mevzuat</w:t>
      </w:r>
      <w:bookmarkEnd w:id="39"/>
    </w:p>
    <w:p w14:paraId="6B32532B" w14:textId="300AC039" w:rsidR="00524FB1" w:rsidRDefault="00C77A82" w:rsidP="00382A15">
      <w:pPr>
        <w:spacing w:before="240" w:after="240" w:line="300" w:lineRule="auto"/>
        <w:rPr>
          <w:rFonts w:eastAsia="Century Gothic"/>
        </w:rPr>
      </w:pPr>
      <w:r>
        <w:rPr>
          <w:rFonts w:eastAsia="Century Gothic"/>
        </w:rPr>
        <w:fldChar w:fldCharType="begin"/>
      </w:r>
      <w:r>
        <w:rPr>
          <w:rFonts w:eastAsia="Century Gothic"/>
        </w:rPr>
        <w:instrText xml:space="preserve"> REF _Ref238116834 \h </w:instrText>
      </w:r>
      <w:r>
        <w:rPr>
          <w:rFonts w:eastAsia="Century Gothic"/>
        </w:rPr>
      </w:r>
      <w:r>
        <w:rPr>
          <w:rFonts w:eastAsia="Century Gothic"/>
        </w:rPr>
        <w:fldChar w:fldCharType="separate"/>
      </w:r>
      <w:r>
        <w:t xml:space="preserve">Tablo </w:t>
      </w:r>
      <w:r>
        <w:rPr>
          <w:noProof/>
        </w:rPr>
        <w:t>2</w:t>
      </w:r>
      <w:r>
        <w:noBreakHyphen/>
      </w:r>
      <w:r>
        <w:rPr>
          <w:noProof/>
        </w:rPr>
        <w:t>2</w:t>
      </w:r>
      <w:r>
        <w:rPr>
          <w:rFonts w:eastAsia="Century Gothic"/>
        </w:rPr>
        <w:fldChar w:fldCharType="end"/>
      </w:r>
      <w:r>
        <w:rPr>
          <w:rFonts w:eastAsia="Century Gothic"/>
        </w:rPr>
        <w:t xml:space="preserve">, </w:t>
      </w:r>
      <w:r w:rsidR="002F435D" w:rsidRPr="002F435D">
        <w:rPr>
          <w:rFonts w:eastAsia="Century Gothic"/>
        </w:rPr>
        <w:t>projenin inşaat ve işletme faaliyetleri sırasında ortaya çıkabilecek olası çevresel ve sosyal etkileri en aza indirgemeyi amaçlayan ulusal yasa ve yönetmeliklerin özetini sunmaktadır.</w:t>
      </w:r>
    </w:p>
    <w:p w14:paraId="3A938903" w14:textId="77777777" w:rsidR="00524FB1" w:rsidRDefault="00524FB1">
      <w:pPr>
        <w:spacing w:after="160" w:line="259" w:lineRule="auto"/>
        <w:jc w:val="left"/>
        <w:rPr>
          <w:rFonts w:eastAsia="Century Gothic"/>
        </w:rPr>
      </w:pPr>
      <w:r>
        <w:rPr>
          <w:rFonts w:eastAsia="Century Gothic"/>
        </w:rPr>
        <w:br w:type="page"/>
      </w:r>
    </w:p>
    <w:p w14:paraId="04AD92D5" w14:textId="0781A411" w:rsidR="00D27E7F" w:rsidRPr="00C75EAC" w:rsidRDefault="00C77A82" w:rsidP="00C77A82">
      <w:pPr>
        <w:pStyle w:val="ResimYazs"/>
        <w:rPr>
          <w:kern w:val="32"/>
        </w:rPr>
      </w:pPr>
      <w:bookmarkStart w:id="40" w:name="_Ref238116834"/>
      <w:bookmarkStart w:id="41" w:name="_Toc238119371"/>
      <w:r>
        <w:lastRenderedPageBreak/>
        <w:t xml:space="preserve">Tablo </w:t>
      </w:r>
      <w:r w:rsidR="00FB5552">
        <w:fldChar w:fldCharType="begin"/>
      </w:r>
      <w:r w:rsidR="00FB5552">
        <w:instrText xml:space="preserve"> STYLEREF 1 \s </w:instrText>
      </w:r>
      <w:r w:rsidR="00FB5552">
        <w:fldChar w:fldCharType="separate"/>
      </w:r>
      <w:r w:rsidR="00FB5552">
        <w:t>2</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2</w:t>
      </w:r>
      <w:r w:rsidR="00FB5552">
        <w:fldChar w:fldCharType="end"/>
      </w:r>
      <w:bookmarkEnd w:id="40"/>
      <w:r>
        <w:rPr>
          <w:rStyle w:val="ResimYazsChar"/>
          <w:lang w:val="en-GB"/>
        </w:rPr>
        <w:t xml:space="preserve"> </w:t>
      </w:r>
      <w:r w:rsidR="002F435D" w:rsidRPr="00C77A82">
        <w:rPr>
          <w:b w:val="0"/>
          <w:bCs w:val="0"/>
          <w:color w:val="000000" w:themeColor="text1"/>
        </w:rPr>
        <w:t>Ulusal Çevresel ve Sosyal Yasal ve Politik Çerçeve</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2"/>
        <w:gridCol w:w="4728"/>
      </w:tblGrid>
      <w:tr w:rsidR="00D27E7F" w:rsidRPr="006D4522" w14:paraId="5A641A28" w14:textId="77777777" w:rsidTr="0059695F">
        <w:trPr>
          <w:trHeight w:val="284"/>
          <w:tblHeader/>
        </w:trPr>
        <w:tc>
          <w:tcPr>
            <w:tcW w:w="5000" w:type="pct"/>
            <w:gridSpan w:val="2"/>
            <w:shd w:val="clear" w:color="auto" w:fill="4F81BD"/>
            <w:vAlign w:val="center"/>
          </w:tcPr>
          <w:p w14:paraId="11E6B2C0" w14:textId="3189306B" w:rsidR="00D27E7F" w:rsidRPr="00395E7D" w:rsidRDefault="00395E7D" w:rsidP="0059695F">
            <w:pPr>
              <w:spacing w:after="0" w:line="240" w:lineRule="auto"/>
              <w:jc w:val="left"/>
              <w:rPr>
                <w:rFonts w:cs="Arial"/>
                <w:b/>
                <w:color w:val="FFFFFF" w:themeColor="background1"/>
                <w:sz w:val="18"/>
                <w:szCs w:val="18"/>
              </w:rPr>
            </w:pPr>
            <w:r w:rsidRPr="00395E7D">
              <w:rPr>
                <w:rFonts w:cs="Arial"/>
                <w:b/>
                <w:bCs/>
                <w:color w:val="FFFFFF" w:themeColor="background1"/>
                <w:sz w:val="18"/>
                <w:szCs w:val="18"/>
              </w:rPr>
              <w:t>Ulusal Çevresel, Yasal ve Politik Çerçeve</w:t>
            </w:r>
          </w:p>
        </w:tc>
      </w:tr>
      <w:tr w:rsidR="00D27E7F" w:rsidRPr="006D4522" w14:paraId="0773FAA5" w14:textId="77777777" w:rsidTr="0059695F">
        <w:trPr>
          <w:trHeight w:val="284"/>
        </w:trPr>
        <w:tc>
          <w:tcPr>
            <w:tcW w:w="5000" w:type="pct"/>
            <w:gridSpan w:val="2"/>
            <w:shd w:val="clear" w:color="auto" w:fill="D9D9D9"/>
            <w:vAlign w:val="center"/>
          </w:tcPr>
          <w:p w14:paraId="4D4C6964" w14:textId="6ED53208" w:rsidR="00D27E7F" w:rsidRPr="006D4522" w:rsidRDefault="00395E7D" w:rsidP="0059695F">
            <w:pPr>
              <w:spacing w:after="0" w:line="240" w:lineRule="auto"/>
              <w:jc w:val="left"/>
              <w:rPr>
                <w:rFonts w:cs="Arial"/>
                <w:b/>
                <w:sz w:val="18"/>
                <w:szCs w:val="18"/>
              </w:rPr>
            </w:pPr>
            <w:r>
              <w:rPr>
                <w:rFonts w:cs="Arial"/>
                <w:b/>
                <w:bCs/>
                <w:sz w:val="18"/>
                <w:szCs w:val="18"/>
              </w:rPr>
              <w:t>Çevresel Etki Değerlendirmesi</w:t>
            </w:r>
            <w:r w:rsidR="00D27E7F" w:rsidRPr="006D4522">
              <w:rPr>
                <w:rFonts w:cs="Arial"/>
                <w:b/>
                <w:bCs/>
                <w:sz w:val="18"/>
                <w:szCs w:val="18"/>
              </w:rPr>
              <w:t xml:space="preserve"> </w:t>
            </w:r>
          </w:p>
        </w:tc>
      </w:tr>
      <w:tr w:rsidR="00D27E7F" w:rsidRPr="009A0D90" w14:paraId="09058A06" w14:textId="77777777" w:rsidTr="0059695F">
        <w:trPr>
          <w:trHeight w:val="284"/>
        </w:trPr>
        <w:tc>
          <w:tcPr>
            <w:tcW w:w="2391" w:type="pct"/>
            <w:vAlign w:val="center"/>
          </w:tcPr>
          <w:p w14:paraId="07635334" w14:textId="77777777" w:rsidR="00D27E7F" w:rsidRPr="009A0D90" w:rsidRDefault="00D27E7F" w:rsidP="0059695F">
            <w:pPr>
              <w:spacing w:after="0" w:line="240" w:lineRule="auto"/>
              <w:jc w:val="left"/>
              <w:rPr>
                <w:rFonts w:cs="Arial"/>
                <w:sz w:val="18"/>
                <w:szCs w:val="18"/>
              </w:rPr>
            </w:pPr>
            <w:r w:rsidRPr="009A0D90">
              <w:rPr>
                <w:rFonts w:cs="Arial"/>
                <w:sz w:val="18"/>
                <w:szCs w:val="18"/>
              </w:rPr>
              <w:t>Çevre Kanunu</w:t>
            </w:r>
          </w:p>
        </w:tc>
        <w:tc>
          <w:tcPr>
            <w:tcW w:w="2609" w:type="pct"/>
            <w:vAlign w:val="center"/>
          </w:tcPr>
          <w:p w14:paraId="087B9B68" w14:textId="77777777" w:rsidR="00D27E7F" w:rsidRPr="009A0D90" w:rsidRDefault="00D27E7F" w:rsidP="0059695F">
            <w:pPr>
              <w:spacing w:after="0" w:line="240" w:lineRule="auto"/>
              <w:jc w:val="left"/>
              <w:rPr>
                <w:rFonts w:cs="Arial"/>
                <w:sz w:val="18"/>
                <w:szCs w:val="18"/>
              </w:rPr>
            </w:pPr>
            <w:r w:rsidRPr="009A0D90">
              <w:rPr>
                <w:rFonts w:cs="Arial"/>
                <w:sz w:val="18"/>
                <w:szCs w:val="18"/>
              </w:rPr>
              <w:t>Kanun No: 2872; Onay Tarihi: 1983</w:t>
            </w:r>
          </w:p>
        </w:tc>
      </w:tr>
      <w:tr w:rsidR="00D27E7F" w:rsidRPr="009A0D90" w14:paraId="05FF3E5E" w14:textId="77777777" w:rsidTr="0059695F">
        <w:trPr>
          <w:trHeight w:val="284"/>
        </w:trPr>
        <w:tc>
          <w:tcPr>
            <w:tcW w:w="2391" w:type="pct"/>
            <w:vAlign w:val="center"/>
          </w:tcPr>
          <w:p w14:paraId="348CC639" w14:textId="77777777" w:rsidR="00D27E7F" w:rsidRPr="009A0D90" w:rsidRDefault="00D27E7F" w:rsidP="0059695F">
            <w:pPr>
              <w:spacing w:after="0" w:line="240" w:lineRule="auto"/>
              <w:jc w:val="left"/>
              <w:rPr>
                <w:rFonts w:cs="Arial"/>
                <w:sz w:val="18"/>
                <w:szCs w:val="18"/>
              </w:rPr>
            </w:pPr>
            <w:r w:rsidRPr="009A0D90">
              <w:rPr>
                <w:rFonts w:cs="Arial"/>
                <w:sz w:val="18"/>
                <w:szCs w:val="18"/>
              </w:rPr>
              <w:t>Çevresel Etki Değerlendirmesi Yönetmeliği</w:t>
            </w:r>
          </w:p>
        </w:tc>
        <w:tc>
          <w:tcPr>
            <w:tcW w:w="2609" w:type="pct"/>
            <w:vAlign w:val="center"/>
          </w:tcPr>
          <w:p w14:paraId="179D3B79" w14:textId="77777777" w:rsidR="00D27E7F" w:rsidRPr="009A0D90" w:rsidRDefault="00D27E7F" w:rsidP="0059695F">
            <w:pPr>
              <w:spacing w:after="0" w:line="240" w:lineRule="auto"/>
              <w:jc w:val="left"/>
              <w:rPr>
                <w:rFonts w:cs="Arial"/>
                <w:sz w:val="18"/>
                <w:szCs w:val="18"/>
              </w:rPr>
            </w:pPr>
            <w:r w:rsidRPr="009A0D90">
              <w:rPr>
                <w:rFonts w:cs="Arial"/>
                <w:sz w:val="18"/>
                <w:szCs w:val="18"/>
              </w:rPr>
              <w:t>29 Temmuz 2022 tarihli ve 31907 sayılı Resmi Gazete</w:t>
            </w:r>
          </w:p>
        </w:tc>
      </w:tr>
      <w:tr w:rsidR="00D27E7F" w:rsidRPr="009A0D90" w14:paraId="71F7E957" w14:textId="77777777" w:rsidTr="0059695F">
        <w:trPr>
          <w:trHeight w:val="284"/>
        </w:trPr>
        <w:tc>
          <w:tcPr>
            <w:tcW w:w="2391" w:type="pct"/>
            <w:vAlign w:val="center"/>
          </w:tcPr>
          <w:p w14:paraId="2C085279" w14:textId="77777777" w:rsidR="00D27E7F" w:rsidRPr="009A0D90" w:rsidRDefault="00D27E7F" w:rsidP="0059695F">
            <w:pPr>
              <w:spacing w:after="0" w:line="240" w:lineRule="auto"/>
              <w:jc w:val="left"/>
              <w:rPr>
                <w:rFonts w:cs="Arial"/>
                <w:sz w:val="18"/>
                <w:szCs w:val="18"/>
              </w:rPr>
            </w:pPr>
            <w:r w:rsidRPr="009A0D90">
              <w:rPr>
                <w:rFonts w:cs="Arial"/>
                <w:sz w:val="18"/>
                <w:szCs w:val="18"/>
              </w:rPr>
              <w:t xml:space="preserve">Çevre İzin ve Ruhsat Yönetmeliği </w:t>
            </w:r>
          </w:p>
        </w:tc>
        <w:tc>
          <w:tcPr>
            <w:tcW w:w="2609" w:type="pct"/>
            <w:vAlign w:val="center"/>
          </w:tcPr>
          <w:p w14:paraId="5650B9E2" w14:textId="77777777" w:rsidR="00D27E7F" w:rsidRPr="009A0D90" w:rsidRDefault="00D27E7F" w:rsidP="0059695F">
            <w:pPr>
              <w:spacing w:after="0" w:line="240" w:lineRule="auto"/>
              <w:jc w:val="left"/>
              <w:rPr>
                <w:rFonts w:cs="Arial"/>
                <w:sz w:val="18"/>
                <w:szCs w:val="18"/>
              </w:rPr>
            </w:pPr>
            <w:r w:rsidRPr="009A0D90">
              <w:rPr>
                <w:rFonts w:cs="Arial"/>
                <w:sz w:val="18"/>
                <w:szCs w:val="18"/>
              </w:rPr>
              <w:t>10 Eylül 2014 tarihli ve 29115 sayılı Resmi Gazete</w:t>
            </w:r>
          </w:p>
        </w:tc>
      </w:tr>
      <w:tr w:rsidR="00D27E7F" w:rsidRPr="009A0D90" w14:paraId="2B06A87F" w14:textId="77777777" w:rsidTr="0059695F">
        <w:trPr>
          <w:trHeight w:val="284"/>
        </w:trPr>
        <w:tc>
          <w:tcPr>
            <w:tcW w:w="5000" w:type="pct"/>
            <w:gridSpan w:val="2"/>
            <w:shd w:val="clear" w:color="auto" w:fill="D9D9D9"/>
            <w:vAlign w:val="center"/>
          </w:tcPr>
          <w:p w14:paraId="4EBFB16E" w14:textId="77777777" w:rsidR="00D27E7F" w:rsidRPr="009A0D90" w:rsidRDefault="00D27E7F" w:rsidP="0059695F">
            <w:pPr>
              <w:spacing w:after="0" w:line="240" w:lineRule="auto"/>
              <w:jc w:val="left"/>
              <w:rPr>
                <w:rFonts w:cs="Arial"/>
                <w:b/>
                <w:sz w:val="18"/>
                <w:szCs w:val="18"/>
              </w:rPr>
            </w:pPr>
            <w:r w:rsidRPr="009A0D90">
              <w:rPr>
                <w:rFonts w:cs="Arial"/>
                <w:b/>
                <w:bCs/>
                <w:sz w:val="18"/>
                <w:szCs w:val="18"/>
              </w:rPr>
              <w:t>Su</w:t>
            </w:r>
          </w:p>
        </w:tc>
      </w:tr>
      <w:tr w:rsidR="00D27E7F" w:rsidRPr="009A0D90" w14:paraId="221D6104" w14:textId="77777777" w:rsidTr="0059695F">
        <w:trPr>
          <w:trHeight w:val="284"/>
        </w:trPr>
        <w:tc>
          <w:tcPr>
            <w:tcW w:w="2391" w:type="pct"/>
            <w:vAlign w:val="center"/>
          </w:tcPr>
          <w:p w14:paraId="397ADA51" w14:textId="77777777" w:rsidR="00D27E7F" w:rsidRPr="009A0D90" w:rsidRDefault="00D27E7F" w:rsidP="0059695F">
            <w:pPr>
              <w:spacing w:after="0" w:line="240" w:lineRule="auto"/>
              <w:jc w:val="left"/>
              <w:rPr>
                <w:rFonts w:cs="Arial"/>
                <w:b/>
                <w:bCs/>
                <w:sz w:val="18"/>
                <w:szCs w:val="18"/>
              </w:rPr>
            </w:pPr>
            <w:r w:rsidRPr="009A0D90">
              <w:rPr>
                <w:rFonts w:cs="Arial"/>
                <w:sz w:val="18"/>
                <w:szCs w:val="18"/>
              </w:rPr>
              <w:t>Yeraltı Suları Kanunu</w:t>
            </w:r>
          </w:p>
        </w:tc>
        <w:tc>
          <w:tcPr>
            <w:tcW w:w="2609" w:type="pct"/>
            <w:vAlign w:val="center"/>
          </w:tcPr>
          <w:p w14:paraId="39162886" w14:textId="77777777" w:rsidR="00D27E7F" w:rsidRPr="009A0D90" w:rsidRDefault="00D27E7F" w:rsidP="0059695F">
            <w:pPr>
              <w:spacing w:after="0" w:line="240" w:lineRule="auto"/>
              <w:jc w:val="left"/>
              <w:rPr>
                <w:rFonts w:cs="Arial"/>
                <w:b/>
                <w:bCs/>
                <w:sz w:val="18"/>
                <w:szCs w:val="18"/>
              </w:rPr>
            </w:pPr>
            <w:r w:rsidRPr="009A0D90">
              <w:rPr>
                <w:rFonts w:cs="Arial"/>
                <w:sz w:val="18"/>
                <w:szCs w:val="18"/>
              </w:rPr>
              <w:t>Kanun No: 167, Onay Tarihi: 1960</w:t>
            </w:r>
          </w:p>
        </w:tc>
      </w:tr>
      <w:tr w:rsidR="00D27E7F" w:rsidRPr="009A0D90" w14:paraId="3E698A01" w14:textId="77777777" w:rsidTr="0059695F">
        <w:trPr>
          <w:trHeight w:val="284"/>
        </w:trPr>
        <w:tc>
          <w:tcPr>
            <w:tcW w:w="2391" w:type="pct"/>
            <w:vAlign w:val="center"/>
          </w:tcPr>
          <w:p w14:paraId="5C1FA31A" w14:textId="77777777" w:rsidR="00D27E7F" w:rsidRPr="009A0D90" w:rsidRDefault="00D27E7F" w:rsidP="0059695F">
            <w:pPr>
              <w:spacing w:after="0" w:line="240" w:lineRule="auto"/>
              <w:jc w:val="left"/>
              <w:rPr>
                <w:rFonts w:cs="Arial"/>
                <w:sz w:val="18"/>
                <w:szCs w:val="18"/>
              </w:rPr>
            </w:pPr>
            <w:r w:rsidRPr="009A0D90">
              <w:rPr>
                <w:rFonts w:cs="Arial"/>
                <w:sz w:val="18"/>
                <w:szCs w:val="18"/>
              </w:rPr>
              <w:t>Su Kirliliğinin Önlenmesi Yönetmeliği</w:t>
            </w:r>
          </w:p>
        </w:tc>
        <w:tc>
          <w:tcPr>
            <w:tcW w:w="2609" w:type="pct"/>
            <w:vAlign w:val="center"/>
          </w:tcPr>
          <w:p w14:paraId="44C115AE" w14:textId="77777777" w:rsidR="00D27E7F" w:rsidRPr="009A0D90" w:rsidRDefault="00D27E7F" w:rsidP="0059695F">
            <w:pPr>
              <w:spacing w:after="0" w:line="240" w:lineRule="auto"/>
              <w:jc w:val="left"/>
              <w:rPr>
                <w:rFonts w:cs="Arial"/>
                <w:iCs/>
                <w:sz w:val="18"/>
                <w:szCs w:val="18"/>
              </w:rPr>
            </w:pPr>
            <w:r w:rsidRPr="009A0D90">
              <w:rPr>
                <w:rFonts w:cs="Arial"/>
                <w:sz w:val="18"/>
                <w:szCs w:val="18"/>
              </w:rPr>
              <w:t>31 Aralık 2004 tarihli ve 25687 sayılı Resmi Gazete</w:t>
            </w:r>
          </w:p>
        </w:tc>
      </w:tr>
      <w:tr w:rsidR="00D27E7F" w:rsidRPr="009A0D90" w14:paraId="03D53EFC" w14:textId="77777777" w:rsidTr="0059695F">
        <w:trPr>
          <w:trHeight w:val="284"/>
        </w:trPr>
        <w:tc>
          <w:tcPr>
            <w:tcW w:w="2391" w:type="pct"/>
            <w:vAlign w:val="center"/>
          </w:tcPr>
          <w:p w14:paraId="71E02160" w14:textId="77777777" w:rsidR="00D27E7F" w:rsidRPr="009A0D90" w:rsidRDefault="00D27E7F" w:rsidP="0059695F">
            <w:pPr>
              <w:spacing w:after="0" w:line="240" w:lineRule="auto"/>
              <w:jc w:val="left"/>
              <w:rPr>
                <w:rFonts w:cs="Arial"/>
                <w:sz w:val="18"/>
                <w:szCs w:val="18"/>
              </w:rPr>
            </w:pPr>
            <w:r w:rsidRPr="009A0D90">
              <w:rPr>
                <w:rFonts w:cs="Arial"/>
                <w:sz w:val="18"/>
                <w:szCs w:val="18"/>
              </w:rPr>
              <w:t>Yüzey ve Yeraltı Sularının İzlenmesine İlişkin Yönetmelik</w:t>
            </w:r>
          </w:p>
        </w:tc>
        <w:tc>
          <w:tcPr>
            <w:tcW w:w="2609" w:type="pct"/>
            <w:vAlign w:val="center"/>
          </w:tcPr>
          <w:p w14:paraId="3E6D57FC" w14:textId="77777777" w:rsidR="00D27E7F" w:rsidRPr="009A0D90" w:rsidRDefault="00D27E7F" w:rsidP="0059695F">
            <w:pPr>
              <w:spacing w:after="0" w:line="240" w:lineRule="auto"/>
              <w:jc w:val="left"/>
              <w:rPr>
                <w:rFonts w:cs="Arial"/>
                <w:sz w:val="18"/>
                <w:szCs w:val="18"/>
              </w:rPr>
            </w:pPr>
            <w:r w:rsidRPr="009A0D90">
              <w:rPr>
                <w:rFonts w:cs="Arial"/>
                <w:sz w:val="18"/>
                <w:szCs w:val="18"/>
              </w:rPr>
              <w:t>29 Aralık 2012 tarihli ve 28910 sayılı Resmi Gazete</w:t>
            </w:r>
          </w:p>
        </w:tc>
      </w:tr>
      <w:tr w:rsidR="00D27E7F" w:rsidRPr="009A0D90" w14:paraId="3D393F61" w14:textId="77777777" w:rsidTr="0059695F">
        <w:trPr>
          <w:trHeight w:val="284"/>
        </w:trPr>
        <w:tc>
          <w:tcPr>
            <w:tcW w:w="2391" w:type="pct"/>
            <w:vAlign w:val="center"/>
          </w:tcPr>
          <w:p w14:paraId="26DDF442" w14:textId="77777777" w:rsidR="00D27E7F" w:rsidRPr="009A0D90" w:rsidRDefault="00D27E7F" w:rsidP="0059695F">
            <w:pPr>
              <w:spacing w:after="0" w:line="240" w:lineRule="auto"/>
              <w:jc w:val="left"/>
              <w:rPr>
                <w:rFonts w:cs="Arial"/>
                <w:sz w:val="18"/>
                <w:szCs w:val="18"/>
              </w:rPr>
            </w:pPr>
            <w:r w:rsidRPr="009A0D90">
              <w:rPr>
                <w:rFonts w:cs="Arial"/>
                <w:sz w:val="18"/>
                <w:szCs w:val="18"/>
              </w:rPr>
              <w:t>İnsan Tüketimine Uygun Su Yönetmeliği</w:t>
            </w:r>
          </w:p>
        </w:tc>
        <w:tc>
          <w:tcPr>
            <w:tcW w:w="2609" w:type="pct"/>
            <w:vAlign w:val="center"/>
          </w:tcPr>
          <w:p w14:paraId="2BF04FFC" w14:textId="77777777" w:rsidR="00D27E7F" w:rsidRPr="009A0D90" w:rsidRDefault="00D27E7F" w:rsidP="0059695F">
            <w:pPr>
              <w:spacing w:after="0" w:line="240" w:lineRule="auto"/>
              <w:jc w:val="left"/>
              <w:rPr>
                <w:rFonts w:cs="Arial"/>
                <w:sz w:val="18"/>
                <w:szCs w:val="18"/>
              </w:rPr>
            </w:pPr>
            <w:r w:rsidRPr="009A0D90">
              <w:rPr>
                <w:rFonts w:cs="Arial"/>
                <w:sz w:val="18"/>
                <w:szCs w:val="18"/>
              </w:rPr>
              <w:t xml:space="preserve">17 Ocak 2005 tarihli ve 25730 sayılı Resmi Gazete </w:t>
            </w:r>
          </w:p>
        </w:tc>
      </w:tr>
      <w:tr w:rsidR="00D27E7F" w:rsidRPr="009A0D90" w14:paraId="589ADC6C" w14:textId="77777777" w:rsidTr="0059695F">
        <w:trPr>
          <w:trHeight w:val="284"/>
        </w:trPr>
        <w:tc>
          <w:tcPr>
            <w:tcW w:w="5000" w:type="pct"/>
            <w:gridSpan w:val="2"/>
            <w:shd w:val="clear" w:color="auto" w:fill="D9D9D9"/>
            <w:vAlign w:val="center"/>
          </w:tcPr>
          <w:p w14:paraId="584134FE" w14:textId="77777777" w:rsidR="00D27E7F" w:rsidRPr="009A0D90" w:rsidRDefault="00D27E7F" w:rsidP="0059695F">
            <w:pPr>
              <w:spacing w:after="0" w:line="240" w:lineRule="auto"/>
              <w:jc w:val="left"/>
              <w:rPr>
                <w:rFonts w:cs="Arial"/>
                <w:b/>
                <w:sz w:val="18"/>
                <w:szCs w:val="18"/>
              </w:rPr>
            </w:pPr>
            <w:r w:rsidRPr="009A0D90">
              <w:rPr>
                <w:rFonts w:cs="Arial"/>
                <w:b/>
                <w:bCs/>
                <w:sz w:val="18"/>
                <w:szCs w:val="18"/>
              </w:rPr>
              <w:t>Hava</w:t>
            </w:r>
          </w:p>
        </w:tc>
      </w:tr>
      <w:tr w:rsidR="00D27E7F" w:rsidRPr="009A0D90" w14:paraId="3610C0E5" w14:textId="77777777" w:rsidTr="0059695F">
        <w:trPr>
          <w:trHeight w:val="284"/>
        </w:trPr>
        <w:tc>
          <w:tcPr>
            <w:tcW w:w="2391" w:type="pct"/>
            <w:tcBorders>
              <w:bottom w:val="single" w:sz="4" w:space="0" w:color="auto"/>
            </w:tcBorders>
            <w:vAlign w:val="center"/>
          </w:tcPr>
          <w:p w14:paraId="48070781" w14:textId="77777777" w:rsidR="00D27E7F" w:rsidRPr="009A0D90" w:rsidRDefault="00D27E7F" w:rsidP="0059695F">
            <w:pPr>
              <w:spacing w:after="0" w:line="240" w:lineRule="auto"/>
              <w:jc w:val="left"/>
              <w:rPr>
                <w:rFonts w:cs="Arial"/>
                <w:sz w:val="18"/>
                <w:szCs w:val="18"/>
              </w:rPr>
            </w:pPr>
            <w:r w:rsidRPr="009A0D90">
              <w:rPr>
                <w:rFonts w:cs="Arial"/>
                <w:sz w:val="18"/>
                <w:szCs w:val="18"/>
              </w:rPr>
              <w:t xml:space="preserve">Hava Kalitesinin Değerlendirilmesi ve Yönetilmesine İlişkin Yönetmelik </w:t>
            </w:r>
          </w:p>
        </w:tc>
        <w:tc>
          <w:tcPr>
            <w:tcW w:w="2609" w:type="pct"/>
            <w:tcBorders>
              <w:bottom w:val="single" w:sz="4" w:space="0" w:color="auto"/>
            </w:tcBorders>
            <w:vAlign w:val="center"/>
          </w:tcPr>
          <w:p w14:paraId="50B7CBC2" w14:textId="77777777" w:rsidR="00D27E7F" w:rsidRPr="009A0D90" w:rsidRDefault="00D27E7F" w:rsidP="0059695F">
            <w:pPr>
              <w:spacing w:after="0" w:line="240" w:lineRule="auto"/>
              <w:jc w:val="left"/>
              <w:rPr>
                <w:rFonts w:cs="Arial"/>
                <w:iCs/>
                <w:sz w:val="18"/>
                <w:szCs w:val="18"/>
              </w:rPr>
            </w:pPr>
            <w:r w:rsidRPr="009A0D90">
              <w:rPr>
                <w:rFonts w:cs="Arial"/>
                <w:sz w:val="18"/>
                <w:szCs w:val="18"/>
              </w:rPr>
              <w:t>6 Haziran 2008 tarihli ve 26898 sayılı Resmi Gazete</w:t>
            </w:r>
          </w:p>
        </w:tc>
      </w:tr>
      <w:tr w:rsidR="00D27E7F" w:rsidRPr="009A0D90" w14:paraId="1FF51695" w14:textId="77777777" w:rsidTr="0059695F">
        <w:trPr>
          <w:trHeight w:val="284"/>
        </w:trPr>
        <w:tc>
          <w:tcPr>
            <w:tcW w:w="2391" w:type="pct"/>
            <w:tcBorders>
              <w:bottom w:val="single" w:sz="4" w:space="0" w:color="auto"/>
            </w:tcBorders>
            <w:vAlign w:val="center"/>
          </w:tcPr>
          <w:p w14:paraId="3BC4EEDA" w14:textId="77777777" w:rsidR="00D27E7F" w:rsidRPr="009A0D90" w:rsidRDefault="00D27E7F" w:rsidP="0059695F">
            <w:pPr>
              <w:spacing w:after="0" w:line="240" w:lineRule="auto"/>
              <w:jc w:val="left"/>
              <w:rPr>
                <w:rFonts w:cs="Arial"/>
                <w:sz w:val="18"/>
                <w:szCs w:val="18"/>
              </w:rPr>
            </w:pPr>
            <w:r w:rsidRPr="009A0D90">
              <w:rPr>
                <w:sz w:val="18"/>
                <w:szCs w:val="18"/>
              </w:rPr>
              <w:t>Egzoz Gazı Emisyon Kontrol Yönetmeliği</w:t>
            </w:r>
          </w:p>
        </w:tc>
        <w:tc>
          <w:tcPr>
            <w:tcW w:w="2609" w:type="pct"/>
            <w:tcBorders>
              <w:bottom w:val="single" w:sz="4" w:space="0" w:color="auto"/>
            </w:tcBorders>
            <w:vAlign w:val="center"/>
          </w:tcPr>
          <w:p w14:paraId="0D0BFCFC" w14:textId="77777777" w:rsidR="00D27E7F" w:rsidRPr="009A0D90" w:rsidRDefault="00D27E7F" w:rsidP="0059695F">
            <w:pPr>
              <w:spacing w:after="0" w:line="240" w:lineRule="auto"/>
              <w:jc w:val="left"/>
              <w:rPr>
                <w:rFonts w:cs="Arial"/>
                <w:sz w:val="18"/>
                <w:szCs w:val="18"/>
              </w:rPr>
            </w:pPr>
            <w:r w:rsidRPr="009A0D90">
              <w:rPr>
                <w:rFonts w:cs="Arial"/>
                <w:sz w:val="18"/>
                <w:szCs w:val="18"/>
              </w:rPr>
              <w:t xml:space="preserve">11 Mart 2017 </w:t>
            </w:r>
            <w:r w:rsidRPr="009A0D90">
              <w:rPr>
                <w:iCs/>
                <w:sz w:val="18"/>
                <w:szCs w:val="18"/>
              </w:rPr>
              <w:t>tarihli ve</w:t>
            </w:r>
            <w:r w:rsidRPr="009A0D90">
              <w:rPr>
                <w:rFonts w:cs="Arial"/>
                <w:sz w:val="18"/>
                <w:szCs w:val="18"/>
              </w:rPr>
              <w:t xml:space="preserve"> 30004</w:t>
            </w:r>
            <w:r w:rsidRPr="009A0D90">
              <w:rPr>
                <w:iCs/>
                <w:sz w:val="18"/>
                <w:szCs w:val="18"/>
              </w:rPr>
              <w:t xml:space="preserve"> sayılı Resmi Gazete</w:t>
            </w:r>
          </w:p>
        </w:tc>
      </w:tr>
      <w:tr w:rsidR="00D27E7F" w:rsidRPr="009A0D90" w14:paraId="0312BFA5" w14:textId="77777777" w:rsidTr="0059695F">
        <w:trPr>
          <w:trHeight w:val="284"/>
        </w:trPr>
        <w:tc>
          <w:tcPr>
            <w:tcW w:w="2391" w:type="pct"/>
            <w:tcBorders>
              <w:bottom w:val="single" w:sz="4" w:space="0" w:color="auto"/>
            </w:tcBorders>
            <w:vAlign w:val="center"/>
          </w:tcPr>
          <w:p w14:paraId="18700D1A" w14:textId="77777777" w:rsidR="00D27E7F" w:rsidRPr="009A0D90" w:rsidRDefault="00D27E7F" w:rsidP="0059695F">
            <w:pPr>
              <w:spacing w:after="0" w:line="240" w:lineRule="auto"/>
              <w:jc w:val="left"/>
              <w:rPr>
                <w:rFonts w:cs="Arial"/>
                <w:sz w:val="18"/>
                <w:szCs w:val="18"/>
              </w:rPr>
            </w:pPr>
            <w:r w:rsidRPr="009A0D90">
              <w:rPr>
                <w:rFonts w:cs="Arial"/>
                <w:sz w:val="18"/>
                <w:szCs w:val="18"/>
              </w:rPr>
              <w:t>Egzoz Gazı Kontrolü Yönetmeliği</w:t>
            </w:r>
          </w:p>
        </w:tc>
        <w:tc>
          <w:tcPr>
            <w:tcW w:w="2609" w:type="pct"/>
            <w:tcBorders>
              <w:bottom w:val="single" w:sz="4" w:space="0" w:color="auto"/>
            </w:tcBorders>
            <w:vAlign w:val="center"/>
          </w:tcPr>
          <w:p w14:paraId="1DB3500D" w14:textId="77777777" w:rsidR="00D27E7F" w:rsidRPr="009A0D90" w:rsidRDefault="00D27E7F" w:rsidP="0059695F">
            <w:pPr>
              <w:spacing w:after="0" w:line="240" w:lineRule="auto"/>
              <w:jc w:val="left"/>
              <w:rPr>
                <w:rFonts w:cs="Arial"/>
                <w:sz w:val="18"/>
                <w:szCs w:val="18"/>
              </w:rPr>
            </w:pPr>
            <w:r w:rsidRPr="009A0D90">
              <w:rPr>
                <w:rFonts w:cs="Arial"/>
                <w:sz w:val="18"/>
                <w:szCs w:val="18"/>
              </w:rPr>
              <w:t>11 Mart 2017 tarihli ve 30004 sayılı Resmi Gazete</w:t>
            </w:r>
          </w:p>
        </w:tc>
      </w:tr>
      <w:tr w:rsidR="00D27E7F" w:rsidRPr="009A0D90" w14:paraId="45BE6025" w14:textId="77777777" w:rsidTr="0059695F">
        <w:trPr>
          <w:trHeight w:val="284"/>
        </w:trPr>
        <w:tc>
          <w:tcPr>
            <w:tcW w:w="5000" w:type="pct"/>
            <w:gridSpan w:val="2"/>
            <w:shd w:val="clear" w:color="auto" w:fill="D9D9D9"/>
            <w:vAlign w:val="center"/>
          </w:tcPr>
          <w:p w14:paraId="014EC3E9" w14:textId="77777777" w:rsidR="00D27E7F" w:rsidRPr="009A0D90" w:rsidRDefault="00D27E7F" w:rsidP="0059695F">
            <w:pPr>
              <w:spacing w:after="0" w:line="240" w:lineRule="auto"/>
              <w:jc w:val="left"/>
              <w:rPr>
                <w:rFonts w:cs="Arial"/>
                <w:b/>
                <w:sz w:val="18"/>
                <w:szCs w:val="18"/>
              </w:rPr>
            </w:pPr>
            <w:r w:rsidRPr="009A0D90">
              <w:rPr>
                <w:rFonts w:cs="Arial"/>
                <w:b/>
                <w:bCs/>
                <w:sz w:val="18"/>
                <w:szCs w:val="18"/>
              </w:rPr>
              <w:t>Toprak</w:t>
            </w:r>
          </w:p>
        </w:tc>
      </w:tr>
      <w:tr w:rsidR="00D27E7F" w:rsidRPr="009A0D90" w14:paraId="154F440F" w14:textId="77777777" w:rsidTr="0059695F">
        <w:trPr>
          <w:trHeight w:val="284"/>
        </w:trPr>
        <w:tc>
          <w:tcPr>
            <w:tcW w:w="2391" w:type="pct"/>
            <w:shd w:val="clear" w:color="auto" w:fill="FFFFFF"/>
            <w:vAlign w:val="center"/>
          </w:tcPr>
          <w:p w14:paraId="337B3325" w14:textId="77777777" w:rsidR="00D27E7F" w:rsidRPr="009A0D90" w:rsidRDefault="00D27E7F" w:rsidP="0059695F">
            <w:pPr>
              <w:spacing w:after="0" w:line="240" w:lineRule="auto"/>
              <w:jc w:val="left"/>
              <w:rPr>
                <w:rFonts w:cs="Arial"/>
                <w:sz w:val="18"/>
                <w:szCs w:val="18"/>
              </w:rPr>
            </w:pPr>
            <w:r w:rsidRPr="009A0D90">
              <w:rPr>
                <w:rFonts w:cs="Arial"/>
                <w:sz w:val="18"/>
                <w:szCs w:val="18"/>
              </w:rPr>
              <w:t>Toprak Koruma ve Arazi Kullanımı Kanunu ve İlgili Yönetmelik</w:t>
            </w:r>
          </w:p>
        </w:tc>
        <w:tc>
          <w:tcPr>
            <w:tcW w:w="2609" w:type="pct"/>
            <w:shd w:val="clear" w:color="auto" w:fill="FFFFFF"/>
            <w:vAlign w:val="center"/>
          </w:tcPr>
          <w:p w14:paraId="1865D2A8" w14:textId="77777777" w:rsidR="00D27E7F" w:rsidRPr="009A0D90" w:rsidRDefault="00D27E7F" w:rsidP="0059695F">
            <w:pPr>
              <w:spacing w:after="0" w:line="240" w:lineRule="auto"/>
              <w:jc w:val="left"/>
              <w:rPr>
                <w:rFonts w:cs="Arial"/>
                <w:iCs/>
                <w:sz w:val="18"/>
                <w:szCs w:val="18"/>
              </w:rPr>
            </w:pPr>
            <w:r w:rsidRPr="009A0D90">
              <w:rPr>
                <w:rFonts w:cs="Arial"/>
                <w:sz w:val="18"/>
                <w:szCs w:val="18"/>
              </w:rPr>
              <w:t>3 Temmuz 2005 tarihli ve 25880 sayılı Resmi Gazete</w:t>
            </w:r>
          </w:p>
        </w:tc>
      </w:tr>
      <w:tr w:rsidR="00D27E7F" w:rsidRPr="009A0D90" w14:paraId="758F31A8" w14:textId="77777777" w:rsidTr="0059695F">
        <w:trPr>
          <w:trHeight w:val="284"/>
        </w:trPr>
        <w:tc>
          <w:tcPr>
            <w:tcW w:w="2391" w:type="pct"/>
            <w:shd w:val="clear" w:color="auto" w:fill="FFFFFF"/>
            <w:vAlign w:val="center"/>
          </w:tcPr>
          <w:p w14:paraId="2827F3A9" w14:textId="15E5BA95" w:rsidR="00D27E7F" w:rsidRPr="009A0D90" w:rsidRDefault="00D27E7F" w:rsidP="00382A15">
            <w:pPr>
              <w:spacing w:after="0" w:line="240" w:lineRule="auto"/>
              <w:jc w:val="left"/>
              <w:rPr>
                <w:rFonts w:cs="Arial"/>
                <w:sz w:val="18"/>
                <w:szCs w:val="18"/>
              </w:rPr>
            </w:pPr>
            <w:r w:rsidRPr="009A0D90">
              <w:rPr>
                <w:rFonts w:cs="Arial"/>
                <w:sz w:val="18"/>
                <w:szCs w:val="18"/>
              </w:rPr>
              <w:t>Toprak Kirliliğinin Kontrolü ve Noktasal Kaynaklı Kirlenmiş Araziler Hakkında Yönetmelik</w:t>
            </w:r>
          </w:p>
        </w:tc>
        <w:tc>
          <w:tcPr>
            <w:tcW w:w="2609" w:type="pct"/>
            <w:shd w:val="clear" w:color="auto" w:fill="FFFFFF"/>
            <w:vAlign w:val="center"/>
          </w:tcPr>
          <w:p w14:paraId="1FBB7549" w14:textId="77777777" w:rsidR="00D27E7F" w:rsidRPr="009A0D90" w:rsidRDefault="00D27E7F" w:rsidP="0059695F">
            <w:pPr>
              <w:spacing w:after="0" w:line="240" w:lineRule="auto"/>
              <w:jc w:val="left"/>
              <w:rPr>
                <w:rFonts w:cs="Arial"/>
                <w:sz w:val="18"/>
                <w:szCs w:val="18"/>
              </w:rPr>
            </w:pPr>
            <w:r w:rsidRPr="009A0D90">
              <w:rPr>
                <w:rFonts w:cs="Arial"/>
                <w:sz w:val="18"/>
                <w:szCs w:val="18"/>
              </w:rPr>
              <w:t>8 Haziran 2010 tarihli ve 27605 sayılı Resmi Gazete</w:t>
            </w:r>
          </w:p>
        </w:tc>
      </w:tr>
      <w:tr w:rsidR="00D27E7F" w:rsidRPr="009A0D90" w14:paraId="3345C3B0" w14:textId="77777777" w:rsidTr="0059695F">
        <w:trPr>
          <w:trHeight w:val="284"/>
        </w:trPr>
        <w:tc>
          <w:tcPr>
            <w:tcW w:w="5000" w:type="pct"/>
            <w:gridSpan w:val="2"/>
            <w:shd w:val="clear" w:color="auto" w:fill="D9D9D9"/>
            <w:vAlign w:val="center"/>
          </w:tcPr>
          <w:p w14:paraId="1170E675" w14:textId="77777777" w:rsidR="00D27E7F" w:rsidRPr="009A0D90" w:rsidRDefault="00D27E7F" w:rsidP="0059695F">
            <w:pPr>
              <w:spacing w:after="0" w:line="240" w:lineRule="auto"/>
              <w:jc w:val="left"/>
              <w:rPr>
                <w:rFonts w:cs="Arial"/>
                <w:b/>
                <w:bCs/>
                <w:sz w:val="18"/>
                <w:szCs w:val="18"/>
              </w:rPr>
            </w:pPr>
            <w:r w:rsidRPr="009A0D90">
              <w:rPr>
                <w:rFonts w:cs="Arial"/>
                <w:b/>
                <w:bCs/>
                <w:sz w:val="18"/>
                <w:szCs w:val="18"/>
              </w:rPr>
              <w:t>Gürültü</w:t>
            </w:r>
          </w:p>
        </w:tc>
      </w:tr>
      <w:tr w:rsidR="00D27E7F" w:rsidRPr="009A0D90" w14:paraId="052CF479" w14:textId="77777777" w:rsidTr="0059695F">
        <w:trPr>
          <w:trHeight w:val="284"/>
        </w:trPr>
        <w:tc>
          <w:tcPr>
            <w:tcW w:w="2391" w:type="pct"/>
            <w:vAlign w:val="center"/>
          </w:tcPr>
          <w:p w14:paraId="1670FEB9" w14:textId="77777777" w:rsidR="00D27E7F" w:rsidRPr="009A0D90" w:rsidRDefault="00D27E7F" w:rsidP="0059695F">
            <w:pPr>
              <w:spacing w:after="0" w:line="240" w:lineRule="auto"/>
              <w:jc w:val="left"/>
              <w:rPr>
                <w:rFonts w:cs="Arial"/>
                <w:sz w:val="18"/>
                <w:szCs w:val="18"/>
              </w:rPr>
            </w:pPr>
            <w:r w:rsidRPr="009A0D90">
              <w:rPr>
                <w:rFonts w:cs="Arial"/>
                <w:sz w:val="18"/>
                <w:szCs w:val="18"/>
              </w:rPr>
              <w:t>Dış Mekanlarda Kullanılan Ekipmanlardan Kaynaklanan Ortam Gürültüsü Emisyonuna İlişkin Yönetmelik</w:t>
            </w:r>
          </w:p>
        </w:tc>
        <w:tc>
          <w:tcPr>
            <w:tcW w:w="2609" w:type="pct"/>
            <w:vAlign w:val="center"/>
          </w:tcPr>
          <w:p w14:paraId="07E8B323" w14:textId="77777777" w:rsidR="00D27E7F" w:rsidRPr="009A0D90" w:rsidRDefault="00D27E7F" w:rsidP="0059695F">
            <w:pPr>
              <w:spacing w:after="0" w:line="240" w:lineRule="auto"/>
              <w:jc w:val="left"/>
              <w:rPr>
                <w:rFonts w:cs="Arial"/>
                <w:sz w:val="18"/>
                <w:szCs w:val="18"/>
              </w:rPr>
            </w:pPr>
            <w:r w:rsidRPr="009A0D90">
              <w:rPr>
                <w:rFonts w:cs="Arial"/>
                <w:sz w:val="18"/>
                <w:szCs w:val="18"/>
              </w:rPr>
              <w:t>30 Aralık 2006 tarihli ve 26392 sayılı Resmi Gazete</w:t>
            </w:r>
          </w:p>
        </w:tc>
      </w:tr>
      <w:tr w:rsidR="00D27E7F" w:rsidRPr="009A0D90" w14:paraId="7257A4C8" w14:textId="77777777" w:rsidTr="0059695F">
        <w:trPr>
          <w:trHeight w:val="284"/>
        </w:trPr>
        <w:tc>
          <w:tcPr>
            <w:tcW w:w="2391" w:type="pct"/>
            <w:vAlign w:val="center"/>
          </w:tcPr>
          <w:p w14:paraId="28AB869F" w14:textId="77777777" w:rsidR="00D27E7F" w:rsidRPr="009A0D90" w:rsidRDefault="00D27E7F" w:rsidP="0059695F">
            <w:pPr>
              <w:spacing w:after="0" w:line="240" w:lineRule="auto"/>
              <w:jc w:val="left"/>
              <w:rPr>
                <w:rFonts w:cs="Arial"/>
                <w:sz w:val="18"/>
                <w:szCs w:val="18"/>
              </w:rPr>
            </w:pPr>
            <w:r w:rsidRPr="009A0D90">
              <w:rPr>
                <w:rFonts w:cs="Arial"/>
                <w:sz w:val="18"/>
                <w:szCs w:val="18"/>
              </w:rPr>
              <w:t>Çevresel Gürültünün Değerlendirilmesi ve Yönetilmesine İlişkin Yönetmelik</w:t>
            </w:r>
          </w:p>
        </w:tc>
        <w:tc>
          <w:tcPr>
            <w:tcW w:w="2609" w:type="pct"/>
            <w:vAlign w:val="center"/>
          </w:tcPr>
          <w:p w14:paraId="5758523C" w14:textId="77777777" w:rsidR="00D27E7F" w:rsidRPr="009A0D90" w:rsidRDefault="00D27E7F" w:rsidP="0059695F">
            <w:pPr>
              <w:spacing w:after="0" w:line="240" w:lineRule="auto"/>
              <w:jc w:val="left"/>
              <w:rPr>
                <w:rFonts w:cs="Arial"/>
                <w:sz w:val="18"/>
                <w:szCs w:val="18"/>
              </w:rPr>
            </w:pPr>
            <w:r w:rsidRPr="009A0D90">
              <w:rPr>
                <w:rFonts w:cs="Arial"/>
                <w:sz w:val="18"/>
                <w:szCs w:val="18"/>
              </w:rPr>
              <w:t>4 Haziran 2010 tarihli ve 27601 sayılı Resmi Gazete</w:t>
            </w:r>
          </w:p>
        </w:tc>
      </w:tr>
      <w:tr w:rsidR="00D27E7F" w:rsidRPr="009A0D90" w14:paraId="2E222C43" w14:textId="77777777" w:rsidTr="0059695F">
        <w:trPr>
          <w:trHeight w:val="284"/>
        </w:trPr>
        <w:tc>
          <w:tcPr>
            <w:tcW w:w="5000" w:type="pct"/>
            <w:gridSpan w:val="2"/>
            <w:shd w:val="clear" w:color="auto" w:fill="D9D9D9"/>
            <w:vAlign w:val="center"/>
          </w:tcPr>
          <w:p w14:paraId="27597675" w14:textId="77777777" w:rsidR="00D27E7F" w:rsidRPr="009A0D90" w:rsidRDefault="00D27E7F" w:rsidP="0059695F">
            <w:pPr>
              <w:spacing w:after="0" w:line="240" w:lineRule="auto"/>
              <w:jc w:val="left"/>
              <w:rPr>
                <w:rFonts w:cs="Arial"/>
                <w:b/>
                <w:sz w:val="18"/>
                <w:szCs w:val="18"/>
              </w:rPr>
            </w:pPr>
            <w:r w:rsidRPr="009A0D90">
              <w:rPr>
                <w:rFonts w:cs="Arial"/>
                <w:b/>
                <w:bCs/>
                <w:sz w:val="18"/>
                <w:szCs w:val="18"/>
              </w:rPr>
              <w:t>Enerji Verimliliği</w:t>
            </w:r>
          </w:p>
        </w:tc>
      </w:tr>
      <w:tr w:rsidR="00D27E7F" w:rsidRPr="009A0D90" w14:paraId="33C1470E" w14:textId="77777777" w:rsidTr="0059695F">
        <w:trPr>
          <w:trHeight w:val="284"/>
        </w:trPr>
        <w:tc>
          <w:tcPr>
            <w:tcW w:w="2391" w:type="pct"/>
            <w:shd w:val="clear" w:color="auto" w:fill="FFFFFF"/>
            <w:vAlign w:val="center"/>
          </w:tcPr>
          <w:p w14:paraId="7008E44C" w14:textId="77777777" w:rsidR="00D27E7F" w:rsidRPr="009A0D90" w:rsidRDefault="00D27E7F" w:rsidP="0059695F">
            <w:pPr>
              <w:spacing w:after="0" w:line="240" w:lineRule="auto"/>
              <w:jc w:val="left"/>
              <w:rPr>
                <w:rFonts w:cs="Arial"/>
                <w:sz w:val="18"/>
                <w:szCs w:val="18"/>
              </w:rPr>
            </w:pPr>
            <w:r w:rsidRPr="009A0D90">
              <w:rPr>
                <w:rFonts w:cs="Arial"/>
                <w:sz w:val="18"/>
                <w:szCs w:val="18"/>
              </w:rPr>
              <w:t>Enerji Verimliliği Kanunu</w:t>
            </w:r>
          </w:p>
        </w:tc>
        <w:tc>
          <w:tcPr>
            <w:tcW w:w="2609" w:type="pct"/>
            <w:shd w:val="clear" w:color="auto" w:fill="FFFFFF"/>
            <w:vAlign w:val="center"/>
          </w:tcPr>
          <w:p w14:paraId="202B2F46" w14:textId="77777777" w:rsidR="00D27E7F" w:rsidRPr="009A0D90" w:rsidRDefault="00D27E7F" w:rsidP="0059695F">
            <w:pPr>
              <w:spacing w:after="0" w:line="240" w:lineRule="auto"/>
              <w:jc w:val="left"/>
              <w:rPr>
                <w:rFonts w:cs="Arial"/>
                <w:sz w:val="18"/>
                <w:szCs w:val="18"/>
              </w:rPr>
            </w:pPr>
            <w:r w:rsidRPr="009A0D90">
              <w:rPr>
                <w:rFonts w:cs="Arial"/>
                <w:sz w:val="18"/>
                <w:szCs w:val="18"/>
              </w:rPr>
              <w:t>2 Mayıs 2007 tarihli ve 5627 sayılı Resmi Gazete</w:t>
            </w:r>
          </w:p>
        </w:tc>
      </w:tr>
      <w:tr w:rsidR="00D27E7F" w:rsidRPr="009A0D90" w14:paraId="715A856F" w14:textId="77777777" w:rsidTr="0059695F">
        <w:trPr>
          <w:trHeight w:val="284"/>
        </w:trPr>
        <w:tc>
          <w:tcPr>
            <w:tcW w:w="5000" w:type="pct"/>
            <w:gridSpan w:val="2"/>
            <w:shd w:val="clear" w:color="auto" w:fill="D9D9D9"/>
            <w:vAlign w:val="center"/>
          </w:tcPr>
          <w:p w14:paraId="18CFA786" w14:textId="77777777" w:rsidR="00D27E7F" w:rsidRPr="009A0D90" w:rsidRDefault="00D27E7F" w:rsidP="0059695F">
            <w:pPr>
              <w:spacing w:after="0" w:line="240" w:lineRule="auto"/>
              <w:jc w:val="left"/>
              <w:rPr>
                <w:rFonts w:cs="Arial"/>
                <w:b/>
                <w:bCs/>
                <w:sz w:val="18"/>
                <w:szCs w:val="18"/>
              </w:rPr>
            </w:pPr>
            <w:r w:rsidRPr="009A0D90">
              <w:rPr>
                <w:rFonts w:cs="Arial"/>
                <w:b/>
                <w:bCs/>
                <w:sz w:val="18"/>
                <w:szCs w:val="18"/>
              </w:rPr>
              <w:t xml:space="preserve">Atık </w:t>
            </w:r>
          </w:p>
        </w:tc>
      </w:tr>
      <w:tr w:rsidR="00D27E7F" w:rsidRPr="009A0D90" w14:paraId="25A2EC9A" w14:textId="77777777" w:rsidTr="0059695F">
        <w:trPr>
          <w:trHeight w:val="284"/>
        </w:trPr>
        <w:tc>
          <w:tcPr>
            <w:tcW w:w="2391" w:type="pct"/>
            <w:tcBorders>
              <w:bottom w:val="single" w:sz="4" w:space="0" w:color="auto"/>
            </w:tcBorders>
            <w:shd w:val="clear" w:color="auto" w:fill="FFFFFF"/>
            <w:vAlign w:val="center"/>
          </w:tcPr>
          <w:p w14:paraId="38BDF7A6" w14:textId="77777777" w:rsidR="00D27E7F" w:rsidRPr="009A0D90" w:rsidRDefault="00D27E7F" w:rsidP="0059695F">
            <w:pPr>
              <w:spacing w:after="0" w:line="240" w:lineRule="auto"/>
              <w:jc w:val="left"/>
              <w:rPr>
                <w:rFonts w:cs="Arial"/>
                <w:sz w:val="18"/>
                <w:szCs w:val="18"/>
              </w:rPr>
            </w:pPr>
            <w:r w:rsidRPr="009A0D90">
              <w:rPr>
                <w:rFonts w:cs="Arial"/>
                <w:sz w:val="18"/>
                <w:szCs w:val="18"/>
              </w:rPr>
              <w:t>Atık Yönetimi Yönetmeliği</w:t>
            </w:r>
          </w:p>
        </w:tc>
        <w:tc>
          <w:tcPr>
            <w:tcW w:w="2609" w:type="pct"/>
            <w:tcBorders>
              <w:bottom w:val="single" w:sz="4" w:space="0" w:color="auto"/>
            </w:tcBorders>
            <w:shd w:val="clear" w:color="auto" w:fill="FFFFFF"/>
            <w:vAlign w:val="center"/>
          </w:tcPr>
          <w:p w14:paraId="6AD26CC0" w14:textId="77777777" w:rsidR="00D27E7F" w:rsidRPr="009A0D90" w:rsidRDefault="00D27E7F" w:rsidP="0059695F">
            <w:pPr>
              <w:keepNext/>
              <w:spacing w:after="0" w:line="240" w:lineRule="auto"/>
              <w:jc w:val="left"/>
              <w:rPr>
                <w:rFonts w:cs="Arial"/>
                <w:iCs/>
                <w:sz w:val="18"/>
                <w:szCs w:val="18"/>
              </w:rPr>
            </w:pPr>
            <w:r w:rsidRPr="009A0D90">
              <w:rPr>
                <w:rFonts w:cs="Arial"/>
                <w:sz w:val="18"/>
                <w:szCs w:val="18"/>
              </w:rPr>
              <w:t>2 Nisan 2015 tarihli ve 29314 sayılı Resmi Gazete</w:t>
            </w:r>
          </w:p>
        </w:tc>
      </w:tr>
      <w:tr w:rsidR="00D27E7F" w:rsidRPr="009A0D90" w14:paraId="28966F83" w14:textId="77777777" w:rsidTr="0059695F">
        <w:trPr>
          <w:trHeight w:val="284"/>
        </w:trPr>
        <w:tc>
          <w:tcPr>
            <w:tcW w:w="2391" w:type="pct"/>
            <w:tcBorders>
              <w:bottom w:val="single" w:sz="4" w:space="0" w:color="auto"/>
            </w:tcBorders>
            <w:shd w:val="clear" w:color="auto" w:fill="FFFFFF"/>
            <w:vAlign w:val="center"/>
          </w:tcPr>
          <w:p w14:paraId="765B8451" w14:textId="77777777" w:rsidR="00D27E7F" w:rsidRPr="009A0D90" w:rsidRDefault="00D27E7F" w:rsidP="0059695F">
            <w:pPr>
              <w:spacing w:after="0" w:line="240" w:lineRule="auto"/>
              <w:jc w:val="left"/>
              <w:rPr>
                <w:rFonts w:cs="Arial"/>
                <w:sz w:val="18"/>
                <w:szCs w:val="18"/>
              </w:rPr>
            </w:pPr>
            <w:r w:rsidRPr="009A0D90">
              <w:rPr>
                <w:rFonts w:cs="Arial"/>
                <w:sz w:val="18"/>
                <w:szCs w:val="18"/>
              </w:rPr>
              <w:t>Elektrikli ve Elektronik Ekipman Atıklarının Kontrolüne İlişkin Yönetmelik</w:t>
            </w:r>
          </w:p>
        </w:tc>
        <w:tc>
          <w:tcPr>
            <w:tcW w:w="2609" w:type="pct"/>
            <w:tcBorders>
              <w:bottom w:val="single" w:sz="4" w:space="0" w:color="auto"/>
            </w:tcBorders>
            <w:shd w:val="clear" w:color="auto" w:fill="FFFFFF"/>
            <w:vAlign w:val="center"/>
          </w:tcPr>
          <w:p w14:paraId="2FF0165B" w14:textId="77777777" w:rsidR="00D27E7F" w:rsidRPr="009A0D90" w:rsidRDefault="00D27E7F" w:rsidP="0059695F">
            <w:pPr>
              <w:keepNext/>
              <w:spacing w:after="0" w:line="240" w:lineRule="auto"/>
              <w:jc w:val="left"/>
              <w:rPr>
                <w:rFonts w:cs="Arial"/>
                <w:iCs/>
                <w:sz w:val="18"/>
                <w:szCs w:val="18"/>
              </w:rPr>
            </w:pPr>
            <w:r w:rsidRPr="009A0D90">
              <w:rPr>
                <w:rFonts w:cs="Arial"/>
                <w:sz w:val="18"/>
                <w:szCs w:val="18"/>
              </w:rPr>
              <w:t>22 Mayıs 2012 tarihli ve 28300 sayılı Resmi Gazete</w:t>
            </w:r>
          </w:p>
        </w:tc>
      </w:tr>
      <w:tr w:rsidR="00D27E7F" w:rsidRPr="009A0D90" w14:paraId="4F63B345" w14:textId="77777777" w:rsidTr="0059695F">
        <w:trPr>
          <w:trHeight w:val="284"/>
        </w:trPr>
        <w:tc>
          <w:tcPr>
            <w:tcW w:w="2391" w:type="pct"/>
            <w:tcBorders>
              <w:bottom w:val="single" w:sz="4" w:space="0" w:color="auto"/>
            </w:tcBorders>
            <w:shd w:val="clear" w:color="auto" w:fill="FFFFFF"/>
            <w:vAlign w:val="center"/>
          </w:tcPr>
          <w:p w14:paraId="2E40AEE3" w14:textId="77777777" w:rsidR="00D27E7F" w:rsidRPr="009A0D90" w:rsidRDefault="00D27E7F" w:rsidP="0059695F">
            <w:pPr>
              <w:spacing w:after="0" w:line="240" w:lineRule="auto"/>
              <w:jc w:val="left"/>
              <w:rPr>
                <w:rFonts w:cs="Arial"/>
                <w:sz w:val="18"/>
                <w:szCs w:val="18"/>
              </w:rPr>
            </w:pPr>
            <w:r w:rsidRPr="009A0D90">
              <w:rPr>
                <w:rFonts w:cs="Arial"/>
                <w:sz w:val="18"/>
                <w:szCs w:val="18"/>
              </w:rPr>
              <w:t>Hafriyat Toprağı, İnşaat ve Yıkıntı Atıklarının Kontrolüne İlişkin Yönetmelik</w:t>
            </w:r>
          </w:p>
        </w:tc>
        <w:tc>
          <w:tcPr>
            <w:tcW w:w="2609" w:type="pct"/>
            <w:tcBorders>
              <w:bottom w:val="single" w:sz="4" w:space="0" w:color="auto"/>
            </w:tcBorders>
            <w:shd w:val="clear" w:color="auto" w:fill="FFFFFF"/>
            <w:vAlign w:val="center"/>
          </w:tcPr>
          <w:p w14:paraId="0281FA15" w14:textId="77777777" w:rsidR="00D27E7F" w:rsidRPr="009A0D90" w:rsidRDefault="00D27E7F" w:rsidP="0059695F">
            <w:pPr>
              <w:spacing w:after="0" w:line="240" w:lineRule="auto"/>
              <w:jc w:val="left"/>
              <w:rPr>
                <w:rFonts w:cs="Arial"/>
                <w:sz w:val="18"/>
                <w:szCs w:val="18"/>
              </w:rPr>
            </w:pPr>
            <w:r w:rsidRPr="009A0D90">
              <w:rPr>
                <w:rFonts w:cs="Arial"/>
                <w:sz w:val="18"/>
                <w:szCs w:val="18"/>
              </w:rPr>
              <w:t>18 Mart 2004 tarihli ve 25406 sayılı Resmi Gazete</w:t>
            </w:r>
          </w:p>
        </w:tc>
      </w:tr>
      <w:tr w:rsidR="00D27E7F" w:rsidRPr="009A0D90" w14:paraId="76FE4986" w14:textId="77777777" w:rsidTr="0059695F">
        <w:trPr>
          <w:trHeight w:val="284"/>
        </w:trPr>
        <w:tc>
          <w:tcPr>
            <w:tcW w:w="2391" w:type="pct"/>
            <w:tcBorders>
              <w:bottom w:val="single" w:sz="4" w:space="0" w:color="auto"/>
            </w:tcBorders>
            <w:shd w:val="clear" w:color="auto" w:fill="FFFFFF"/>
            <w:vAlign w:val="center"/>
          </w:tcPr>
          <w:p w14:paraId="3EE14E63" w14:textId="77777777" w:rsidR="00D27E7F" w:rsidRPr="009A0D90" w:rsidRDefault="00D27E7F" w:rsidP="0059695F">
            <w:pPr>
              <w:spacing w:after="0" w:line="240" w:lineRule="auto"/>
              <w:jc w:val="left"/>
              <w:rPr>
                <w:rFonts w:cs="Arial"/>
                <w:sz w:val="18"/>
                <w:szCs w:val="18"/>
              </w:rPr>
            </w:pPr>
            <w:r w:rsidRPr="009A0D90">
              <w:rPr>
                <w:rFonts w:cs="Arial"/>
                <w:sz w:val="18"/>
                <w:szCs w:val="18"/>
              </w:rPr>
              <w:t>Ambalaj Atıklarının Kontrolüne İlişkin Yönetmelik</w:t>
            </w:r>
          </w:p>
        </w:tc>
        <w:tc>
          <w:tcPr>
            <w:tcW w:w="2609" w:type="pct"/>
            <w:tcBorders>
              <w:bottom w:val="single" w:sz="4" w:space="0" w:color="auto"/>
            </w:tcBorders>
            <w:shd w:val="clear" w:color="auto" w:fill="FFFFFF"/>
            <w:vAlign w:val="center"/>
          </w:tcPr>
          <w:p w14:paraId="64890128" w14:textId="77777777" w:rsidR="00D27E7F" w:rsidRPr="009A0D90" w:rsidRDefault="00D27E7F" w:rsidP="0059695F">
            <w:pPr>
              <w:spacing w:after="0" w:line="240" w:lineRule="auto"/>
              <w:jc w:val="left"/>
              <w:rPr>
                <w:rFonts w:cs="Arial"/>
                <w:iCs/>
                <w:sz w:val="18"/>
                <w:szCs w:val="18"/>
              </w:rPr>
            </w:pPr>
            <w:r w:rsidRPr="009A0D90">
              <w:rPr>
                <w:rFonts w:cs="Arial"/>
                <w:sz w:val="18"/>
                <w:szCs w:val="18"/>
              </w:rPr>
              <w:t>27 Aralık 2017 tarihli ve 30283 sayılı Resmi Gazete</w:t>
            </w:r>
          </w:p>
        </w:tc>
      </w:tr>
      <w:tr w:rsidR="00D27E7F" w:rsidRPr="009A0D90" w14:paraId="2B56A4DF" w14:textId="77777777" w:rsidTr="0059695F">
        <w:trPr>
          <w:trHeight w:val="284"/>
        </w:trPr>
        <w:tc>
          <w:tcPr>
            <w:tcW w:w="2391" w:type="pct"/>
            <w:tcBorders>
              <w:bottom w:val="single" w:sz="4" w:space="0" w:color="auto"/>
            </w:tcBorders>
            <w:shd w:val="clear" w:color="auto" w:fill="FFFFFF"/>
            <w:vAlign w:val="center"/>
          </w:tcPr>
          <w:p w14:paraId="14578C66" w14:textId="77777777" w:rsidR="00D27E7F" w:rsidRPr="009A0D90" w:rsidRDefault="00D27E7F" w:rsidP="0059695F">
            <w:pPr>
              <w:spacing w:after="0" w:line="240" w:lineRule="auto"/>
              <w:jc w:val="left"/>
              <w:rPr>
                <w:rFonts w:cs="Arial"/>
                <w:sz w:val="18"/>
                <w:szCs w:val="18"/>
              </w:rPr>
            </w:pPr>
            <w:r w:rsidRPr="009A0D90">
              <w:rPr>
                <w:rFonts w:cs="Arial"/>
                <w:sz w:val="18"/>
                <w:szCs w:val="18"/>
              </w:rPr>
              <w:t>Tıbbi Atıkların Kontrolüne İlişkin Yönetmelik</w:t>
            </w:r>
          </w:p>
        </w:tc>
        <w:tc>
          <w:tcPr>
            <w:tcW w:w="2609" w:type="pct"/>
            <w:tcBorders>
              <w:bottom w:val="single" w:sz="4" w:space="0" w:color="auto"/>
            </w:tcBorders>
            <w:shd w:val="clear" w:color="auto" w:fill="FFFFFF"/>
            <w:vAlign w:val="center"/>
          </w:tcPr>
          <w:p w14:paraId="7DB1DC20" w14:textId="77777777" w:rsidR="00D27E7F" w:rsidRPr="009A0D90" w:rsidRDefault="00D27E7F" w:rsidP="0059695F">
            <w:pPr>
              <w:spacing w:after="0" w:line="240" w:lineRule="auto"/>
              <w:jc w:val="left"/>
              <w:rPr>
                <w:rFonts w:cs="Arial"/>
                <w:iCs/>
                <w:sz w:val="18"/>
                <w:szCs w:val="18"/>
              </w:rPr>
            </w:pPr>
            <w:r w:rsidRPr="009A0D90">
              <w:rPr>
                <w:rFonts w:cs="Arial"/>
                <w:sz w:val="18"/>
                <w:szCs w:val="18"/>
              </w:rPr>
              <w:t>25 Ocak 2017 tarihli ve 29959 sayılı Resmi Gazete</w:t>
            </w:r>
          </w:p>
        </w:tc>
      </w:tr>
      <w:tr w:rsidR="00D27E7F" w:rsidRPr="009A0D90" w14:paraId="7C5A0338" w14:textId="77777777" w:rsidTr="0059695F">
        <w:trPr>
          <w:trHeight w:val="284"/>
        </w:trPr>
        <w:tc>
          <w:tcPr>
            <w:tcW w:w="2391" w:type="pct"/>
            <w:tcBorders>
              <w:bottom w:val="single" w:sz="4" w:space="0" w:color="auto"/>
            </w:tcBorders>
            <w:shd w:val="clear" w:color="auto" w:fill="FFFFFF"/>
            <w:vAlign w:val="center"/>
          </w:tcPr>
          <w:p w14:paraId="35FFD28F" w14:textId="77777777" w:rsidR="00D27E7F" w:rsidRPr="009A0D90" w:rsidRDefault="00D27E7F" w:rsidP="0059695F">
            <w:pPr>
              <w:spacing w:after="0" w:line="240" w:lineRule="auto"/>
              <w:jc w:val="left"/>
              <w:rPr>
                <w:rFonts w:cs="Arial"/>
                <w:sz w:val="18"/>
                <w:szCs w:val="18"/>
              </w:rPr>
            </w:pPr>
            <w:r w:rsidRPr="009A0D90">
              <w:rPr>
                <w:rFonts w:cs="Arial"/>
                <w:sz w:val="18"/>
                <w:szCs w:val="18"/>
              </w:rPr>
              <w:t>Atık Pil ve Akümülatörlerin Kontrolüne İlişkin Yönetmelik</w:t>
            </w:r>
          </w:p>
        </w:tc>
        <w:tc>
          <w:tcPr>
            <w:tcW w:w="2609" w:type="pct"/>
            <w:tcBorders>
              <w:bottom w:val="single" w:sz="4" w:space="0" w:color="auto"/>
            </w:tcBorders>
            <w:shd w:val="clear" w:color="auto" w:fill="FFFFFF"/>
            <w:vAlign w:val="center"/>
          </w:tcPr>
          <w:p w14:paraId="323D7FBB" w14:textId="77777777" w:rsidR="00D27E7F" w:rsidRPr="009A0D90" w:rsidRDefault="00D27E7F" w:rsidP="0059695F">
            <w:pPr>
              <w:spacing w:after="0" w:line="240" w:lineRule="auto"/>
              <w:jc w:val="left"/>
              <w:rPr>
                <w:rFonts w:cs="Arial"/>
                <w:iCs/>
                <w:sz w:val="18"/>
                <w:szCs w:val="18"/>
              </w:rPr>
            </w:pPr>
            <w:r w:rsidRPr="009A0D90">
              <w:rPr>
                <w:rFonts w:cs="Arial"/>
                <w:sz w:val="18"/>
                <w:szCs w:val="18"/>
              </w:rPr>
              <w:t>31 Ağustos 2004 tarihli ve 25569 sayılı Resmi Gazete</w:t>
            </w:r>
          </w:p>
        </w:tc>
      </w:tr>
      <w:tr w:rsidR="00D27E7F" w:rsidRPr="009A0D90" w14:paraId="3B15DAAF" w14:textId="77777777" w:rsidTr="0059695F">
        <w:trPr>
          <w:trHeight w:val="284"/>
        </w:trPr>
        <w:tc>
          <w:tcPr>
            <w:tcW w:w="2391" w:type="pct"/>
            <w:tcBorders>
              <w:bottom w:val="single" w:sz="4" w:space="0" w:color="auto"/>
            </w:tcBorders>
            <w:shd w:val="clear" w:color="auto" w:fill="FFFFFF"/>
            <w:vAlign w:val="center"/>
          </w:tcPr>
          <w:p w14:paraId="243A76D4" w14:textId="77777777" w:rsidR="00D27E7F" w:rsidRPr="009A0D90" w:rsidRDefault="00D27E7F" w:rsidP="0059695F">
            <w:pPr>
              <w:spacing w:after="0" w:line="240" w:lineRule="auto"/>
              <w:jc w:val="left"/>
              <w:rPr>
                <w:rFonts w:cs="Arial"/>
                <w:sz w:val="18"/>
                <w:szCs w:val="18"/>
              </w:rPr>
            </w:pPr>
            <w:r w:rsidRPr="009A0D90">
              <w:rPr>
                <w:rFonts w:cs="Arial"/>
                <w:sz w:val="18"/>
                <w:szCs w:val="18"/>
              </w:rPr>
              <w:t>Tıbbi Atıkların Kontrolüne İlişkin Yönetmelik</w:t>
            </w:r>
          </w:p>
        </w:tc>
        <w:tc>
          <w:tcPr>
            <w:tcW w:w="2609" w:type="pct"/>
            <w:tcBorders>
              <w:bottom w:val="single" w:sz="4" w:space="0" w:color="auto"/>
            </w:tcBorders>
            <w:shd w:val="clear" w:color="auto" w:fill="FFFFFF"/>
            <w:vAlign w:val="center"/>
          </w:tcPr>
          <w:p w14:paraId="71ED63AD" w14:textId="77777777" w:rsidR="00D27E7F" w:rsidRPr="009A0D90" w:rsidRDefault="00D27E7F" w:rsidP="0059695F">
            <w:pPr>
              <w:spacing w:after="0" w:line="240" w:lineRule="auto"/>
              <w:jc w:val="left"/>
              <w:rPr>
                <w:rFonts w:cs="Arial"/>
                <w:sz w:val="18"/>
                <w:szCs w:val="18"/>
              </w:rPr>
            </w:pPr>
            <w:r w:rsidRPr="009A0D90">
              <w:rPr>
                <w:rFonts w:cs="Arial"/>
                <w:sz w:val="18"/>
                <w:szCs w:val="18"/>
              </w:rPr>
              <w:t>25 Ocak 2017 tarihli ve 29959 sayılı Resmi Gazete</w:t>
            </w:r>
          </w:p>
        </w:tc>
      </w:tr>
      <w:tr w:rsidR="00D27E7F" w:rsidRPr="009A0D90" w14:paraId="6AC5824A" w14:textId="77777777" w:rsidTr="0059695F">
        <w:trPr>
          <w:trHeight w:val="284"/>
        </w:trPr>
        <w:tc>
          <w:tcPr>
            <w:tcW w:w="2391" w:type="pct"/>
            <w:tcBorders>
              <w:bottom w:val="single" w:sz="4" w:space="0" w:color="auto"/>
            </w:tcBorders>
            <w:shd w:val="clear" w:color="auto" w:fill="FFFFFF"/>
            <w:vAlign w:val="center"/>
          </w:tcPr>
          <w:p w14:paraId="507348B6" w14:textId="77777777" w:rsidR="00D27E7F" w:rsidRPr="009A0D90" w:rsidRDefault="00D27E7F" w:rsidP="0059695F">
            <w:pPr>
              <w:spacing w:after="0" w:line="240" w:lineRule="auto"/>
              <w:jc w:val="left"/>
              <w:rPr>
                <w:rFonts w:cs="Arial"/>
                <w:sz w:val="18"/>
                <w:szCs w:val="18"/>
              </w:rPr>
            </w:pPr>
            <w:r w:rsidRPr="009A0D90">
              <w:rPr>
                <w:rFonts w:cs="Arial"/>
                <w:sz w:val="18"/>
                <w:szCs w:val="18"/>
              </w:rPr>
              <w:t>Atık Yağların Yönetimi Hakkında Yönetmelik</w:t>
            </w:r>
          </w:p>
        </w:tc>
        <w:tc>
          <w:tcPr>
            <w:tcW w:w="2609" w:type="pct"/>
            <w:tcBorders>
              <w:bottom w:val="single" w:sz="4" w:space="0" w:color="auto"/>
            </w:tcBorders>
            <w:shd w:val="clear" w:color="auto" w:fill="FFFFFF"/>
            <w:vAlign w:val="center"/>
          </w:tcPr>
          <w:p w14:paraId="71B93F7D" w14:textId="77777777" w:rsidR="00D27E7F" w:rsidRPr="009A0D90" w:rsidRDefault="00D27E7F" w:rsidP="0059695F">
            <w:pPr>
              <w:spacing w:after="0" w:line="240" w:lineRule="auto"/>
              <w:jc w:val="left"/>
              <w:rPr>
                <w:rFonts w:cs="Arial"/>
                <w:sz w:val="18"/>
                <w:szCs w:val="18"/>
              </w:rPr>
            </w:pPr>
            <w:r w:rsidRPr="009A0D90">
              <w:rPr>
                <w:rFonts w:cs="Arial"/>
                <w:sz w:val="18"/>
                <w:szCs w:val="18"/>
              </w:rPr>
              <w:t>21 Aralık 2019 tarihli ve 30985 sayılı Resmi Gazete</w:t>
            </w:r>
          </w:p>
        </w:tc>
      </w:tr>
      <w:tr w:rsidR="00D27E7F" w:rsidRPr="009A0D90" w14:paraId="76F5D9C7" w14:textId="77777777" w:rsidTr="0059695F">
        <w:trPr>
          <w:trHeight w:val="284"/>
        </w:trPr>
        <w:tc>
          <w:tcPr>
            <w:tcW w:w="2391" w:type="pct"/>
            <w:tcBorders>
              <w:bottom w:val="single" w:sz="4" w:space="0" w:color="auto"/>
            </w:tcBorders>
            <w:shd w:val="clear" w:color="auto" w:fill="FFFFFF"/>
            <w:vAlign w:val="center"/>
          </w:tcPr>
          <w:p w14:paraId="36242FAB" w14:textId="77777777" w:rsidR="00D27E7F" w:rsidRPr="009A0D90" w:rsidRDefault="00D27E7F" w:rsidP="0059695F">
            <w:pPr>
              <w:spacing w:after="0" w:line="240" w:lineRule="auto"/>
              <w:jc w:val="left"/>
              <w:rPr>
                <w:rFonts w:cs="Arial"/>
                <w:sz w:val="18"/>
                <w:szCs w:val="18"/>
              </w:rPr>
            </w:pPr>
            <w:r w:rsidRPr="009A0D90">
              <w:rPr>
                <w:rFonts w:cs="Arial"/>
                <w:sz w:val="18"/>
                <w:szCs w:val="18"/>
              </w:rPr>
              <w:t>Atık Bitkisel Yağların Kontrolüne İlişkin Yönetmelik</w:t>
            </w:r>
          </w:p>
        </w:tc>
        <w:tc>
          <w:tcPr>
            <w:tcW w:w="2609" w:type="pct"/>
            <w:tcBorders>
              <w:bottom w:val="single" w:sz="4" w:space="0" w:color="auto"/>
            </w:tcBorders>
            <w:shd w:val="clear" w:color="auto" w:fill="FFFFFF"/>
            <w:vAlign w:val="center"/>
          </w:tcPr>
          <w:p w14:paraId="2545846C" w14:textId="77777777" w:rsidR="00D27E7F" w:rsidRPr="009A0D90" w:rsidRDefault="00D27E7F" w:rsidP="0059695F">
            <w:pPr>
              <w:spacing w:after="0" w:line="240" w:lineRule="auto"/>
              <w:jc w:val="left"/>
              <w:rPr>
                <w:rFonts w:cs="Arial"/>
                <w:sz w:val="18"/>
                <w:szCs w:val="18"/>
              </w:rPr>
            </w:pPr>
            <w:r w:rsidRPr="009A0D90">
              <w:rPr>
                <w:rFonts w:cs="Arial"/>
                <w:sz w:val="18"/>
                <w:szCs w:val="18"/>
              </w:rPr>
              <w:t>6 Haziran 2015 tarihli ve 29378 sayılı Resmi Gazete</w:t>
            </w:r>
          </w:p>
        </w:tc>
      </w:tr>
      <w:tr w:rsidR="00D27E7F" w:rsidRPr="009A0D90" w14:paraId="3FF65557" w14:textId="77777777" w:rsidTr="0059695F">
        <w:trPr>
          <w:trHeight w:val="284"/>
        </w:trPr>
        <w:tc>
          <w:tcPr>
            <w:tcW w:w="2391" w:type="pct"/>
            <w:tcBorders>
              <w:bottom w:val="single" w:sz="4" w:space="0" w:color="auto"/>
            </w:tcBorders>
            <w:shd w:val="clear" w:color="auto" w:fill="FFFFFF"/>
            <w:vAlign w:val="center"/>
          </w:tcPr>
          <w:p w14:paraId="50B0B07C" w14:textId="77777777" w:rsidR="00D27E7F" w:rsidRPr="009A0D90" w:rsidRDefault="00D27E7F" w:rsidP="0059695F">
            <w:pPr>
              <w:spacing w:after="0" w:line="240" w:lineRule="auto"/>
              <w:jc w:val="left"/>
              <w:rPr>
                <w:rFonts w:cs="Arial"/>
                <w:sz w:val="18"/>
                <w:szCs w:val="18"/>
              </w:rPr>
            </w:pPr>
            <w:r w:rsidRPr="009A0D90">
              <w:rPr>
                <w:rFonts w:cs="Arial"/>
                <w:sz w:val="18"/>
                <w:szCs w:val="18"/>
              </w:rPr>
              <w:t>Kullanım Ömrü Dolmuş Lastiklerin Kontrolüne İlişkin Yönetmelik</w:t>
            </w:r>
          </w:p>
        </w:tc>
        <w:tc>
          <w:tcPr>
            <w:tcW w:w="2609" w:type="pct"/>
            <w:tcBorders>
              <w:bottom w:val="single" w:sz="4" w:space="0" w:color="auto"/>
            </w:tcBorders>
            <w:shd w:val="clear" w:color="auto" w:fill="FFFFFF"/>
            <w:vAlign w:val="center"/>
          </w:tcPr>
          <w:p w14:paraId="256F755E" w14:textId="77777777" w:rsidR="00D27E7F" w:rsidRPr="009A0D90" w:rsidRDefault="00D27E7F" w:rsidP="0059695F">
            <w:pPr>
              <w:spacing w:after="0" w:line="240" w:lineRule="auto"/>
              <w:jc w:val="left"/>
              <w:rPr>
                <w:rFonts w:cs="Arial"/>
                <w:sz w:val="18"/>
                <w:szCs w:val="18"/>
              </w:rPr>
            </w:pPr>
            <w:r w:rsidRPr="009A0D90">
              <w:rPr>
                <w:rFonts w:cs="Arial"/>
                <w:sz w:val="18"/>
                <w:szCs w:val="18"/>
              </w:rPr>
              <w:t>25 Kasım 2006 tarihli ve 26357 sayılı Resmi Gazete</w:t>
            </w:r>
          </w:p>
        </w:tc>
      </w:tr>
      <w:tr w:rsidR="00D27E7F" w:rsidRPr="009A0D90" w14:paraId="59CA7DB8" w14:textId="77777777" w:rsidTr="0059695F">
        <w:trPr>
          <w:trHeight w:val="284"/>
        </w:trPr>
        <w:tc>
          <w:tcPr>
            <w:tcW w:w="2391" w:type="pct"/>
            <w:tcBorders>
              <w:bottom w:val="single" w:sz="4" w:space="0" w:color="auto"/>
            </w:tcBorders>
            <w:shd w:val="clear" w:color="auto" w:fill="FFFFFF"/>
            <w:vAlign w:val="center"/>
          </w:tcPr>
          <w:p w14:paraId="6834BB4D" w14:textId="77777777" w:rsidR="00D27E7F" w:rsidRPr="009A0D90" w:rsidRDefault="00D27E7F" w:rsidP="0059695F">
            <w:pPr>
              <w:spacing w:after="0" w:line="240" w:lineRule="auto"/>
              <w:jc w:val="left"/>
              <w:rPr>
                <w:rFonts w:cs="Arial"/>
                <w:sz w:val="18"/>
                <w:szCs w:val="18"/>
              </w:rPr>
            </w:pPr>
            <w:r w:rsidRPr="009A0D90">
              <w:rPr>
                <w:sz w:val="18"/>
                <w:szCs w:val="18"/>
              </w:rPr>
              <w:t>Atıkların Karayoluyla Taşınmasına İlişkin Bildiri</w:t>
            </w:r>
          </w:p>
        </w:tc>
        <w:tc>
          <w:tcPr>
            <w:tcW w:w="2609" w:type="pct"/>
            <w:tcBorders>
              <w:bottom w:val="single" w:sz="4" w:space="0" w:color="auto"/>
            </w:tcBorders>
            <w:shd w:val="clear" w:color="auto" w:fill="FFFFFF"/>
            <w:vAlign w:val="center"/>
          </w:tcPr>
          <w:p w14:paraId="4A026ADD" w14:textId="77777777" w:rsidR="00D27E7F" w:rsidRPr="009A0D90" w:rsidRDefault="00D27E7F" w:rsidP="0059695F">
            <w:pPr>
              <w:spacing w:after="0" w:line="240" w:lineRule="auto"/>
              <w:jc w:val="left"/>
              <w:rPr>
                <w:rFonts w:cs="Arial"/>
                <w:sz w:val="18"/>
                <w:szCs w:val="18"/>
              </w:rPr>
            </w:pPr>
            <w:r w:rsidRPr="009A0D90">
              <w:rPr>
                <w:iCs/>
                <w:sz w:val="18"/>
                <w:szCs w:val="18"/>
              </w:rPr>
              <w:t>20 Mart 2015 tarihli ve 29301 sayılı Resmi Gazete</w:t>
            </w:r>
          </w:p>
        </w:tc>
      </w:tr>
      <w:tr w:rsidR="00D27E7F" w:rsidRPr="009A0D90" w14:paraId="0D39A7F6" w14:textId="77777777" w:rsidTr="0059695F">
        <w:trPr>
          <w:trHeight w:val="284"/>
        </w:trPr>
        <w:tc>
          <w:tcPr>
            <w:tcW w:w="2391" w:type="pct"/>
            <w:tcBorders>
              <w:bottom w:val="single" w:sz="4" w:space="0" w:color="auto"/>
            </w:tcBorders>
            <w:shd w:val="clear" w:color="auto" w:fill="FFFFFF"/>
            <w:vAlign w:val="center"/>
          </w:tcPr>
          <w:p w14:paraId="4845E917" w14:textId="77777777" w:rsidR="00D27E7F" w:rsidRPr="009A0D90" w:rsidRDefault="00D27E7F" w:rsidP="0059695F">
            <w:pPr>
              <w:spacing w:after="0" w:line="240" w:lineRule="auto"/>
              <w:jc w:val="left"/>
              <w:rPr>
                <w:rFonts w:cs="Arial"/>
                <w:sz w:val="18"/>
                <w:szCs w:val="18"/>
              </w:rPr>
            </w:pPr>
            <w:r w:rsidRPr="009A0D90">
              <w:rPr>
                <w:sz w:val="18"/>
                <w:szCs w:val="18"/>
              </w:rPr>
              <w:t>Sıfır Atık Yönetmeliği</w:t>
            </w:r>
          </w:p>
        </w:tc>
        <w:tc>
          <w:tcPr>
            <w:tcW w:w="2609" w:type="pct"/>
            <w:tcBorders>
              <w:bottom w:val="single" w:sz="4" w:space="0" w:color="auto"/>
            </w:tcBorders>
            <w:shd w:val="clear" w:color="auto" w:fill="FFFFFF"/>
            <w:vAlign w:val="center"/>
          </w:tcPr>
          <w:p w14:paraId="3D0BEAC0" w14:textId="77777777" w:rsidR="00D27E7F" w:rsidRPr="009A0D90" w:rsidRDefault="00D27E7F" w:rsidP="0059695F">
            <w:pPr>
              <w:spacing w:after="0" w:line="240" w:lineRule="auto"/>
              <w:jc w:val="left"/>
              <w:rPr>
                <w:rFonts w:cs="Arial"/>
                <w:sz w:val="18"/>
                <w:szCs w:val="18"/>
              </w:rPr>
            </w:pPr>
            <w:r w:rsidRPr="009A0D90">
              <w:rPr>
                <w:iCs/>
                <w:sz w:val="18"/>
                <w:szCs w:val="18"/>
              </w:rPr>
              <w:t>12 Temmuz 2019 tarihli ve 30829 sayılı Resmi Gazete</w:t>
            </w:r>
          </w:p>
        </w:tc>
      </w:tr>
      <w:tr w:rsidR="00D27E7F" w:rsidRPr="009A0D90" w14:paraId="646B1023" w14:textId="77777777" w:rsidTr="0059695F">
        <w:trPr>
          <w:trHeight w:val="284"/>
        </w:trPr>
        <w:tc>
          <w:tcPr>
            <w:tcW w:w="5000" w:type="pct"/>
            <w:gridSpan w:val="2"/>
            <w:shd w:val="clear" w:color="auto" w:fill="D9D9D9"/>
            <w:vAlign w:val="center"/>
          </w:tcPr>
          <w:p w14:paraId="77ED4488" w14:textId="77777777" w:rsidR="00D27E7F" w:rsidRPr="009A0D90" w:rsidRDefault="00D27E7F" w:rsidP="0059695F">
            <w:pPr>
              <w:spacing w:after="0" w:line="240" w:lineRule="auto"/>
              <w:jc w:val="left"/>
              <w:rPr>
                <w:rFonts w:cs="Arial"/>
                <w:b/>
                <w:sz w:val="18"/>
                <w:szCs w:val="18"/>
              </w:rPr>
            </w:pPr>
            <w:r w:rsidRPr="009A0D90">
              <w:rPr>
                <w:rFonts w:cs="Arial"/>
                <w:b/>
                <w:bCs/>
                <w:sz w:val="18"/>
                <w:szCs w:val="18"/>
              </w:rPr>
              <w:t>Doğa Koruma</w:t>
            </w:r>
          </w:p>
        </w:tc>
      </w:tr>
      <w:tr w:rsidR="00D27E7F" w:rsidRPr="009A0D90" w14:paraId="00847CC8" w14:textId="77777777" w:rsidTr="0059695F">
        <w:trPr>
          <w:trHeight w:val="284"/>
        </w:trPr>
        <w:tc>
          <w:tcPr>
            <w:tcW w:w="2391" w:type="pct"/>
            <w:vAlign w:val="center"/>
          </w:tcPr>
          <w:p w14:paraId="7A56FCEE" w14:textId="77777777" w:rsidR="00D27E7F" w:rsidRPr="009A0D90" w:rsidRDefault="00D27E7F" w:rsidP="0059695F">
            <w:pPr>
              <w:spacing w:after="0" w:line="240" w:lineRule="auto"/>
              <w:jc w:val="left"/>
              <w:rPr>
                <w:rFonts w:cs="Arial"/>
                <w:sz w:val="18"/>
                <w:szCs w:val="18"/>
              </w:rPr>
            </w:pPr>
            <w:r w:rsidRPr="009A0D90">
              <w:rPr>
                <w:rFonts w:cs="Arial"/>
                <w:sz w:val="18"/>
                <w:szCs w:val="18"/>
              </w:rPr>
              <w:t>Ormancılık Kanunu</w:t>
            </w:r>
          </w:p>
        </w:tc>
        <w:tc>
          <w:tcPr>
            <w:tcW w:w="2609" w:type="pct"/>
            <w:vAlign w:val="center"/>
          </w:tcPr>
          <w:p w14:paraId="76323E14" w14:textId="77777777" w:rsidR="00D27E7F" w:rsidRPr="009A0D90" w:rsidRDefault="00D27E7F" w:rsidP="0059695F">
            <w:pPr>
              <w:spacing w:after="0" w:line="240" w:lineRule="auto"/>
              <w:jc w:val="left"/>
              <w:rPr>
                <w:rFonts w:cs="Arial"/>
                <w:iCs/>
                <w:sz w:val="18"/>
                <w:szCs w:val="18"/>
              </w:rPr>
            </w:pPr>
            <w:r w:rsidRPr="009A0D90">
              <w:rPr>
                <w:rFonts w:cs="Arial"/>
                <w:sz w:val="18"/>
                <w:szCs w:val="18"/>
              </w:rPr>
              <w:t>5 Haziran 1986 tarihli ve 6831 sayılı Resmi Gazete</w:t>
            </w:r>
          </w:p>
        </w:tc>
      </w:tr>
      <w:tr w:rsidR="00D27E7F" w:rsidRPr="009A0D90" w14:paraId="090DD4A7" w14:textId="77777777" w:rsidTr="0059695F">
        <w:trPr>
          <w:trHeight w:val="284"/>
        </w:trPr>
        <w:tc>
          <w:tcPr>
            <w:tcW w:w="5000" w:type="pct"/>
            <w:gridSpan w:val="2"/>
            <w:shd w:val="clear" w:color="auto" w:fill="4F81BD"/>
            <w:vAlign w:val="center"/>
          </w:tcPr>
          <w:p w14:paraId="75B3AD57" w14:textId="77777777" w:rsidR="00D27E7F" w:rsidRPr="009A0D90" w:rsidRDefault="00D27E7F" w:rsidP="0059695F">
            <w:pPr>
              <w:spacing w:after="0" w:line="240" w:lineRule="auto"/>
              <w:jc w:val="left"/>
              <w:rPr>
                <w:rFonts w:cs="Arial"/>
                <w:b/>
                <w:sz w:val="18"/>
                <w:szCs w:val="18"/>
              </w:rPr>
            </w:pPr>
            <w:r w:rsidRPr="009A0D90">
              <w:rPr>
                <w:rFonts w:cs="Arial"/>
                <w:b/>
                <w:bCs/>
                <w:color w:val="FFFFFF"/>
                <w:sz w:val="18"/>
                <w:szCs w:val="18"/>
              </w:rPr>
              <w:t>Ulusal Sosyal Yasal ve Politika Çerçevesi</w:t>
            </w:r>
          </w:p>
        </w:tc>
      </w:tr>
      <w:tr w:rsidR="00D27E7F" w:rsidRPr="009A0D90" w14:paraId="0D5DF327" w14:textId="77777777" w:rsidTr="0059695F">
        <w:trPr>
          <w:trHeight w:val="284"/>
        </w:trPr>
        <w:tc>
          <w:tcPr>
            <w:tcW w:w="5000" w:type="pct"/>
            <w:gridSpan w:val="2"/>
            <w:shd w:val="clear" w:color="auto" w:fill="D9D9D9"/>
            <w:vAlign w:val="center"/>
          </w:tcPr>
          <w:p w14:paraId="72A3B4DA" w14:textId="77777777" w:rsidR="00D27E7F" w:rsidRPr="009A0D90" w:rsidRDefault="00D27E7F" w:rsidP="0059695F">
            <w:pPr>
              <w:spacing w:after="0" w:line="240" w:lineRule="auto"/>
              <w:jc w:val="left"/>
              <w:rPr>
                <w:rFonts w:cs="Arial"/>
                <w:b/>
                <w:sz w:val="18"/>
                <w:szCs w:val="18"/>
              </w:rPr>
            </w:pPr>
            <w:r w:rsidRPr="009A0D90">
              <w:rPr>
                <w:rFonts w:cs="Arial"/>
                <w:b/>
                <w:bCs/>
                <w:sz w:val="18"/>
                <w:szCs w:val="18"/>
              </w:rPr>
              <w:t xml:space="preserve">Toplum Sağlığı ve Güvenliği </w:t>
            </w:r>
          </w:p>
        </w:tc>
      </w:tr>
      <w:tr w:rsidR="00D27E7F" w:rsidRPr="009A0D90" w14:paraId="0F47EFEF" w14:textId="77777777" w:rsidTr="0059695F">
        <w:trPr>
          <w:trHeight w:val="284"/>
        </w:trPr>
        <w:tc>
          <w:tcPr>
            <w:tcW w:w="2391" w:type="pct"/>
            <w:shd w:val="clear" w:color="auto" w:fill="FFFFFF"/>
            <w:vAlign w:val="center"/>
          </w:tcPr>
          <w:p w14:paraId="6845DEA1" w14:textId="77777777" w:rsidR="00D27E7F" w:rsidRPr="009A0D90" w:rsidRDefault="00D27E7F" w:rsidP="0059695F">
            <w:pPr>
              <w:spacing w:after="0" w:line="240" w:lineRule="auto"/>
              <w:jc w:val="left"/>
              <w:rPr>
                <w:rFonts w:cs="Arial"/>
                <w:sz w:val="18"/>
                <w:szCs w:val="18"/>
              </w:rPr>
            </w:pPr>
            <w:r w:rsidRPr="009A0D90">
              <w:rPr>
                <w:rFonts w:cs="Arial"/>
                <w:sz w:val="18"/>
                <w:szCs w:val="18"/>
              </w:rPr>
              <w:lastRenderedPageBreak/>
              <w:t>Halk Sağlığı Kanunu</w:t>
            </w:r>
          </w:p>
        </w:tc>
        <w:tc>
          <w:tcPr>
            <w:tcW w:w="2609" w:type="pct"/>
            <w:shd w:val="clear" w:color="auto" w:fill="FFFFFF"/>
            <w:vAlign w:val="center"/>
          </w:tcPr>
          <w:p w14:paraId="5B7AC0EB" w14:textId="77777777" w:rsidR="00D27E7F" w:rsidRPr="009A0D90" w:rsidRDefault="00D27E7F" w:rsidP="0059695F">
            <w:pPr>
              <w:spacing w:after="0" w:line="240" w:lineRule="auto"/>
              <w:jc w:val="left"/>
              <w:rPr>
                <w:rFonts w:cs="Arial"/>
                <w:sz w:val="18"/>
                <w:szCs w:val="18"/>
              </w:rPr>
            </w:pPr>
            <w:r w:rsidRPr="009A0D90">
              <w:rPr>
                <w:rFonts w:cs="Arial"/>
                <w:sz w:val="18"/>
                <w:szCs w:val="18"/>
              </w:rPr>
              <w:t>1593 sayılı Kanun, Onay Tarihi: 1930</w:t>
            </w:r>
          </w:p>
        </w:tc>
      </w:tr>
      <w:tr w:rsidR="00D27E7F" w:rsidRPr="009A0D90" w14:paraId="7DC0F4C9" w14:textId="77777777" w:rsidTr="0059695F">
        <w:trPr>
          <w:trHeight w:val="284"/>
        </w:trPr>
        <w:tc>
          <w:tcPr>
            <w:tcW w:w="2391" w:type="pct"/>
            <w:shd w:val="clear" w:color="auto" w:fill="FFFFFF"/>
            <w:vAlign w:val="center"/>
          </w:tcPr>
          <w:p w14:paraId="55CC6144" w14:textId="77777777" w:rsidR="00D27E7F" w:rsidRPr="009A0D90" w:rsidRDefault="00D27E7F" w:rsidP="0059695F">
            <w:pPr>
              <w:spacing w:after="0" w:line="240" w:lineRule="auto"/>
              <w:jc w:val="left"/>
              <w:rPr>
                <w:rFonts w:cs="Arial"/>
                <w:sz w:val="18"/>
                <w:szCs w:val="18"/>
              </w:rPr>
            </w:pPr>
            <w:r w:rsidRPr="009A0D90">
              <w:rPr>
                <w:rFonts w:cs="Arial"/>
                <w:sz w:val="18"/>
                <w:szCs w:val="18"/>
              </w:rPr>
              <w:t>Sağlık ve Güvenlik İşaretleri Yönetmeliği</w:t>
            </w:r>
          </w:p>
        </w:tc>
        <w:tc>
          <w:tcPr>
            <w:tcW w:w="2609" w:type="pct"/>
            <w:shd w:val="clear" w:color="auto" w:fill="FFFFFF"/>
            <w:vAlign w:val="center"/>
          </w:tcPr>
          <w:p w14:paraId="1CBC4572" w14:textId="77777777" w:rsidR="00D27E7F" w:rsidRPr="009A0D90" w:rsidRDefault="00D27E7F" w:rsidP="0059695F">
            <w:pPr>
              <w:spacing w:after="0" w:line="240" w:lineRule="auto"/>
              <w:jc w:val="left"/>
              <w:rPr>
                <w:rFonts w:cs="Arial"/>
                <w:sz w:val="18"/>
                <w:szCs w:val="18"/>
              </w:rPr>
            </w:pPr>
            <w:r w:rsidRPr="009A0D90">
              <w:rPr>
                <w:rFonts w:cs="Arial"/>
                <w:sz w:val="18"/>
                <w:szCs w:val="18"/>
              </w:rPr>
              <w:t>11 Eylül 2013 tarihli ve 28762 sayılı Resmi Gazete</w:t>
            </w:r>
          </w:p>
        </w:tc>
      </w:tr>
      <w:tr w:rsidR="00D27E7F" w:rsidRPr="009A0D90" w14:paraId="5C1EF5CA" w14:textId="77777777" w:rsidTr="0059695F">
        <w:trPr>
          <w:trHeight w:val="284"/>
        </w:trPr>
        <w:tc>
          <w:tcPr>
            <w:tcW w:w="2391" w:type="pct"/>
            <w:shd w:val="clear" w:color="auto" w:fill="FFFFFF"/>
            <w:vAlign w:val="center"/>
          </w:tcPr>
          <w:p w14:paraId="6E7BC312" w14:textId="77777777" w:rsidR="00D27E7F" w:rsidRPr="009A0D90" w:rsidRDefault="00D27E7F" w:rsidP="0059695F">
            <w:pPr>
              <w:spacing w:after="0" w:line="240" w:lineRule="auto"/>
              <w:jc w:val="left"/>
              <w:rPr>
                <w:rFonts w:cs="Arial"/>
                <w:sz w:val="18"/>
                <w:szCs w:val="18"/>
              </w:rPr>
            </w:pPr>
            <w:r w:rsidRPr="009A0D90">
              <w:rPr>
                <w:rFonts w:cs="Arial"/>
                <w:sz w:val="18"/>
                <w:szCs w:val="18"/>
              </w:rPr>
              <w:t>Karayolları Trafik Yönetmeliği</w:t>
            </w:r>
          </w:p>
        </w:tc>
        <w:tc>
          <w:tcPr>
            <w:tcW w:w="2609" w:type="pct"/>
            <w:shd w:val="clear" w:color="auto" w:fill="FFFFFF"/>
            <w:vAlign w:val="center"/>
          </w:tcPr>
          <w:p w14:paraId="1CF773B7" w14:textId="77777777" w:rsidR="00D27E7F" w:rsidRPr="009A0D90" w:rsidRDefault="00D27E7F" w:rsidP="0059695F">
            <w:pPr>
              <w:spacing w:after="0" w:line="240" w:lineRule="auto"/>
              <w:jc w:val="left"/>
              <w:rPr>
                <w:rFonts w:cs="Arial"/>
                <w:sz w:val="18"/>
                <w:szCs w:val="18"/>
              </w:rPr>
            </w:pPr>
            <w:r w:rsidRPr="009A0D90">
              <w:rPr>
                <w:rFonts w:cs="Arial"/>
                <w:sz w:val="18"/>
                <w:szCs w:val="18"/>
              </w:rPr>
              <w:t>18 Ağustos 1997 tarihli ve 23053 sayılı Resmi Gazete</w:t>
            </w:r>
          </w:p>
        </w:tc>
      </w:tr>
      <w:tr w:rsidR="00D27E7F" w:rsidRPr="009A0D90" w14:paraId="5EDBAA96" w14:textId="77777777" w:rsidTr="0059695F">
        <w:trPr>
          <w:trHeight w:val="284"/>
        </w:trPr>
        <w:tc>
          <w:tcPr>
            <w:tcW w:w="5000" w:type="pct"/>
            <w:gridSpan w:val="2"/>
            <w:shd w:val="clear" w:color="auto" w:fill="D9D9D9"/>
            <w:vAlign w:val="center"/>
          </w:tcPr>
          <w:p w14:paraId="2AC83D12" w14:textId="77777777" w:rsidR="00D27E7F" w:rsidRPr="009A0D90" w:rsidRDefault="00D27E7F" w:rsidP="0059695F">
            <w:pPr>
              <w:spacing w:after="0" w:line="240" w:lineRule="auto"/>
              <w:jc w:val="left"/>
              <w:rPr>
                <w:rFonts w:cs="Arial"/>
                <w:b/>
                <w:sz w:val="18"/>
                <w:szCs w:val="18"/>
              </w:rPr>
            </w:pPr>
            <w:r w:rsidRPr="009A0D90">
              <w:rPr>
                <w:rFonts w:cs="Arial"/>
                <w:b/>
                <w:bCs/>
                <w:sz w:val="18"/>
                <w:szCs w:val="18"/>
              </w:rPr>
              <w:t>İş ve Çalışma Koşulları</w:t>
            </w:r>
          </w:p>
        </w:tc>
      </w:tr>
      <w:tr w:rsidR="00D27E7F" w:rsidRPr="009A0D90" w14:paraId="0631714D" w14:textId="77777777" w:rsidTr="0059695F">
        <w:trPr>
          <w:trHeight w:val="284"/>
        </w:trPr>
        <w:tc>
          <w:tcPr>
            <w:tcW w:w="2391" w:type="pct"/>
            <w:shd w:val="clear" w:color="auto" w:fill="FFFFFF"/>
            <w:vAlign w:val="center"/>
          </w:tcPr>
          <w:p w14:paraId="2C2C2E89" w14:textId="77777777" w:rsidR="00D27E7F" w:rsidRPr="009A0D90" w:rsidRDefault="00D27E7F" w:rsidP="0059695F">
            <w:pPr>
              <w:spacing w:after="0" w:line="240" w:lineRule="auto"/>
              <w:jc w:val="left"/>
              <w:rPr>
                <w:rFonts w:cs="Arial"/>
                <w:sz w:val="18"/>
                <w:szCs w:val="18"/>
              </w:rPr>
            </w:pPr>
            <w:r w:rsidRPr="009A0D90">
              <w:rPr>
                <w:rFonts w:cs="Arial"/>
                <w:sz w:val="18"/>
                <w:szCs w:val="18"/>
              </w:rPr>
              <w:t xml:space="preserve">İş Sağlığı ve Güvenliği Kanunu </w:t>
            </w:r>
          </w:p>
        </w:tc>
        <w:tc>
          <w:tcPr>
            <w:tcW w:w="2609" w:type="pct"/>
            <w:shd w:val="clear" w:color="auto" w:fill="FFFFFF"/>
            <w:vAlign w:val="center"/>
          </w:tcPr>
          <w:p w14:paraId="360202C8" w14:textId="77777777" w:rsidR="00D27E7F" w:rsidRPr="009A0D90" w:rsidRDefault="00D27E7F" w:rsidP="0059695F">
            <w:pPr>
              <w:spacing w:after="0" w:line="240" w:lineRule="auto"/>
              <w:jc w:val="left"/>
              <w:rPr>
                <w:rFonts w:cs="Arial"/>
                <w:sz w:val="18"/>
                <w:szCs w:val="18"/>
              </w:rPr>
            </w:pPr>
            <w:r w:rsidRPr="009A0D90">
              <w:rPr>
                <w:rFonts w:cs="Arial"/>
                <w:sz w:val="18"/>
                <w:szCs w:val="18"/>
              </w:rPr>
              <w:t>Kanun No: 6331, Onay Tarihi: 2012</w:t>
            </w:r>
          </w:p>
        </w:tc>
      </w:tr>
      <w:tr w:rsidR="00D27E7F" w:rsidRPr="009A0D90" w14:paraId="3E5F787A" w14:textId="77777777" w:rsidTr="0059695F">
        <w:trPr>
          <w:trHeight w:val="284"/>
        </w:trPr>
        <w:tc>
          <w:tcPr>
            <w:tcW w:w="2391" w:type="pct"/>
            <w:shd w:val="clear" w:color="auto" w:fill="FFFFFF"/>
            <w:vAlign w:val="center"/>
          </w:tcPr>
          <w:p w14:paraId="31D444C1" w14:textId="77777777" w:rsidR="00D27E7F" w:rsidRPr="009A0D90" w:rsidRDefault="00D27E7F" w:rsidP="0059695F">
            <w:pPr>
              <w:spacing w:after="0" w:line="240" w:lineRule="auto"/>
              <w:jc w:val="left"/>
              <w:rPr>
                <w:rFonts w:cs="Arial"/>
                <w:sz w:val="18"/>
                <w:szCs w:val="18"/>
              </w:rPr>
            </w:pPr>
            <w:r w:rsidRPr="009A0D90">
              <w:rPr>
                <w:rFonts w:cs="Arial"/>
                <w:sz w:val="18"/>
                <w:szCs w:val="18"/>
              </w:rPr>
              <w:t>Yükleniciler ve Alt Yükleniciler Hakkında Yönetmelik,</w:t>
            </w:r>
          </w:p>
        </w:tc>
        <w:tc>
          <w:tcPr>
            <w:tcW w:w="2609" w:type="pct"/>
            <w:shd w:val="clear" w:color="auto" w:fill="FFFFFF"/>
            <w:vAlign w:val="center"/>
          </w:tcPr>
          <w:p w14:paraId="375E7947" w14:textId="77777777" w:rsidR="00D27E7F" w:rsidRPr="009A0D90" w:rsidRDefault="00D27E7F" w:rsidP="0059695F">
            <w:pPr>
              <w:spacing w:after="0" w:line="240" w:lineRule="auto"/>
              <w:jc w:val="left"/>
              <w:rPr>
                <w:rFonts w:cs="Arial"/>
                <w:sz w:val="18"/>
                <w:szCs w:val="18"/>
              </w:rPr>
            </w:pPr>
            <w:r w:rsidRPr="009A0D90">
              <w:rPr>
                <w:rFonts w:cs="Arial"/>
                <w:sz w:val="18"/>
                <w:szCs w:val="18"/>
              </w:rPr>
              <w:t>27 Eylül 2008 tarihli ve 27010 sayılı Resmi Gazete</w:t>
            </w:r>
          </w:p>
        </w:tc>
      </w:tr>
      <w:tr w:rsidR="00D27E7F" w:rsidRPr="009A0D90" w14:paraId="345F78A8" w14:textId="77777777" w:rsidTr="0059695F">
        <w:trPr>
          <w:trHeight w:val="284"/>
        </w:trPr>
        <w:tc>
          <w:tcPr>
            <w:tcW w:w="2391" w:type="pct"/>
            <w:shd w:val="clear" w:color="auto" w:fill="FFFFFF"/>
            <w:vAlign w:val="center"/>
          </w:tcPr>
          <w:p w14:paraId="6F9DB86F" w14:textId="77777777" w:rsidR="00D27E7F" w:rsidRPr="009A0D90" w:rsidRDefault="00D27E7F" w:rsidP="0059695F">
            <w:pPr>
              <w:spacing w:after="0" w:line="240" w:lineRule="auto"/>
              <w:jc w:val="left"/>
              <w:rPr>
                <w:rFonts w:cs="Arial"/>
                <w:sz w:val="18"/>
                <w:szCs w:val="18"/>
              </w:rPr>
            </w:pPr>
            <w:r w:rsidRPr="009A0D90">
              <w:rPr>
                <w:rFonts w:cs="Arial"/>
                <w:sz w:val="18"/>
                <w:szCs w:val="18"/>
              </w:rPr>
              <w:t>İş Kanunu (No. 4857)</w:t>
            </w:r>
          </w:p>
        </w:tc>
        <w:tc>
          <w:tcPr>
            <w:tcW w:w="2609" w:type="pct"/>
            <w:shd w:val="clear" w:color="auto" w:fill="FFFFFF"/>
            <w:vAlign w:val="center"/>
          </w:tcPr>
          <w:p w14:paraId="10B96B8B" w14:textId="77777777" w:rsidR="00D27E7F" w:rsidRPr="009A0D90" w:rsidRDefault="00D27E7F" w:rsidP="0059695F">
            <w:pPr>
              <w:spacing w:after="0" w:line="240" w:lineRule="auto"/>
              <w:jc w:val="left"/>
              <w:rPr>
                <w:rFonts w:cs="Arial"/>
                <w:sz w:val="18"/>
                <w:szCs w:val="18"/>
              </w:rPr>
            </w:pPr>
            <w:r w:rsidRPr="009A0D90">
              <w:rPr>
                <w:rFonts w:cs="Arial"/>
                <w:sz w:val="18"/>
                <w:szCs w:val="18"/>
              </w:rPr>
              <w:t>10 Haziran 2003 tarihli ve 25134 sayılı Resmi Gazete</w:t>
            </w:r>
          </w:p>
        </w:tc>
      </w:tr>
      <w:tr w:rsidR="00D27E7F" w:rsidRPr="009A0D90" w14:paraId="7A11B650" w14:textId="77777777" w:rsidTr="0059695F">
        <w:trPr>
          <w:trHeight w:val="284"/>
        </w:trPr>
        <w:tc>
          <w:tcPr>
            <w:tcW w:w="2391" w:type="pct"/>
            <w:shd w:val="clear" w:color="auto" w:fill="FFFFFF"/>
            <w:vAlign w:val="center"/>
          </w:tcPr>
          <w:p w14:paraId="4DA4919C" w14:textId="77777777" w:rsidR="00D27E7F" w:rsidRPr="009A0D90" w:rsidRDefault="00D27E7F" w:rsidP="0059695F">
            <w:pPr>
              <w:spacing w:after="0" w:line="240" w:lineRule="auto"/>
              <w:jc w:val="left"/>
              <w:rPr>
                <w:rFonts w:cs="Arial"/>
                <w:sz w:val="18"/>
                <w:szCs w:val="18"/>
              </w:rPr>
            </w:pPr>
            <w:r w:rsidRPr="009A0D90">
              <w:rPr>
                <w:rFonts w:cs="Arial"/>
                <w:sz w:val="18"/>
                <w:szCs w:val="18"/>
              </w:rPr>
              <w:t>Sendikalar ve Toplu İş Sözleşmeleri Kanunu</w:t>
            </w:r>
          </w:p>
        </w:tc>
        <w:tc>
          <w:tcPr>
            <w:tcW w:w="2609" w:type="pct"/>
            <w:shd w:val="clear" w:color="auto" w:fill="FFFFFF"/>
            <w:vAlign w:val="center"/>
          </w:tcPr>
          <w:p w14:paraId="3D72D993" w14:textId="77777777" w:rsidR="00D27E7F" w:rsidRPr="009A0D90" w:rsidRDefault="00D27E7F" w:rsidP="0059695F">
            <w:pPr>
              <w:spacing w:after="0" w:line="240" w:lineRule="auto"/>
              <w:jc w:val="left"/>
              <w:rPr>
                <w:rFonts w:cs="Arial"/>
                <w:sz w:val="18"/>
                <w:szCs w:val="18"/>
              </w:rPr>
            </w:pPr>
            <w:r w:rsidRPr="009A0D90">
              <w:rPr>
                <w:rFonts w:cs="Arial"/>
                <w:sz w:val="18"/>
                <w:szCs w:val="18"/>
              </w:rPr>
              <w:t>7 Kasım 2012 tarihli ve 28460 sayılı Resmi Gazete</w:t>
            </w:r>
          </w:p>
        </w:tc>
      </w:tr>
      <w:tr w:rsidR="00D27E7F" w:rsidRPr="009A0D90" w14:paraId="2F4F6AE3" w14:textId="77777777" w:rsidTr="0059695F">
        <w:trPr>
          <w:trHeight w:val="284"/>
        </w:trPr>
        <w:tc>
          <w:tcPr>
            <w:tcW w:w="2391" w:type="pct"/>
            <w:shd w:val="clear" w:color="auto" w:fill="FFFFFF"/>
            <w:vAlign w:val="center"/>
          </w:tcPr>
          <w:p w14:paraId="148C1A12" w14:textId="77777777" w:rsidR="00D27E7F" w:rsidRPr="009A0D90" w:rsidRDefault="00D27E7F" w:rsidP="0059695F">
            <w:pPr>
              <w:spacing w:after="0" w:line="240" w:lineRule="auto"/>
              <w:jc w:val="left"/>
              <w:rPr>
                <w:rFonts w:cs="Arial"/>
                <w:sz w:val="18"/>
                <w:szCs w:val="18"/>
              </w:rPr>
            </w:pPr>
            <w:r w:rsidRPr="009A0D90">
              <w:rPr>
                <w:rFonts w:cs="Arial"/>
                <w:sz w:val="18"/>
                <w:szCs w:val="18"/>
              </w:rPr>
              <w:t>İlk Yardım Yönetmeliği</w:t>
            </w:r>
          </w:p>
        </w:tc>
        <w:tc>
          <w:tcPr>
            <w:tcW w:w="2609" w:type="pct"/>
            <w:shd w:val="clear" w:color="auto" w:fill="FFFFFF"/>
            <w:vAlign w:val="center"/>
          </w:tcPr>
          <w:p w14:paraId="5DD0D385" w14:textId="77777777" w:rsidR="00D27E7F" w:rsidRPr="009A0D90" w:rsidRDefault="00D27E7F" w:rsidP="0059695F">
            <w:pPr>
              <w:spacing w:after="0" w:line="240" w:lineRule="auto"/>
              <w:jc w:val="left"/>
              <w:rPr>
                <w:rFonts w:cs="Arial"/>
                <w:sz w:val="18"/>
                <w:szCs w:val="18"/>
              </w:rPr>
            </w:pPr>
            <w:r w:rsidRPr="009A0D90">
              <w:rPr>
                <w:rFonts w:cs="Arial"/>
                <w:sz w:val="18"/>
                <w:szCs w:val="18"/>
              </w:rPr>
              <w:t>29 Temmuz 2015 tarihli ve 29429 sayılı Resmi Gazete</w:t>
            </w:r>
          </w:p>
        </w:tc>
      </w:tr>
      <w:tr w:rsidR="00D27E7F" w:rsidRPr="009A0D90" w14:paraId="138BCBD4" w14:textId="77777777" w:rsidTr="0059695F">
        <w:trPr>
          <w:trHeight w:val="284"/>
        </w:trPr>
        <w:tc>
          <w:tcPr>
            <w:tcW w:w="2391" w:type="pct"/>
            <w:shd w:val="clear" w:color="auto" w:fill="FFFFFF"/>
            <w:vAlign w:val="center"/>
          </w:tcPr>
          <w:p w14:paraId="14C44A94" w14:textId="77777777" w:rsidR="00D27E7F" w:rsidRPr="009A0D90" w:rsidRDefault="00D27E7F" w:rsidP="0059695F">
            <w:pPr>
              <w:spacing w:after="0" w:line="240" w:lineRule="auto"/>
              <w:jc w:val="left"/>
              <w:rPr>
                <w:rFonts w:cs="Arial"/>
                <w:sz w:val="18"/>
                <w:szCs w:val="18"/>
              </w:rPr>
            </w:pPr>
            <w:r w:rsidRPr="009A0D90">
              <w:rPr>
                <w:rFonts w:cs="Arial"/>
                <w:sz w:val="18"/>
                <w:szCs w:val="18"/>
              </w:rPr>
              <w:t>İş Ekipmanlarının Kullanımına İlişkin Sağlık ve Güvenlik Şartları Yönetmeliği</w:t>
            </w:r>
          </w:p>
        </w:tc>
        <w:tc>
          <w:tcPr>
            <w:tcW w:w="2609" w:type="pct"/>
            <w:shd w:val="clear" w:color="auto" w:fill="FFFFFF"/>
            <w:vAlign w:val="center"/>
          </w:tcPr>
          <w:p w14:paraId="496DC783" w14:textId="77777777" w:rsidR="00D27E7F" w:rsidRPr="009A0D90" w:rsidRDefault="00D27E7F" w:rsidP="0059695F">
            <w:pPr>
              <w:spacing w:after="0" w:line="240" w:lineRule="auto"/>
              <w:jc w:val="left"/>
              <w:rPr>
                <w:rFonts w:cs="Arial"/>
                <w:sz w:val="18"/>
                <w:szCs w:val="18"/>
              </w:rPr>
            </w:pPr>
            <w:r w:rsidRPr="009A0D90">
              <w:rPr>
                <w:rFonts w:cs="Arial"/>
                <w:sz w:val="18"/>
                <w:szCs w:val="18"/>
              </w:rPr>
              <w:t>25 Nisan 2013 tarihli ve 28628 sayılı Resmi Gazete</w:t>
            </w:r>
          </w:p>
        </w:tc>
      </w:tr>
      <w:tr w:rsidR="00D27E7F" w:rsidRPr="009A0D90" w14:paraId="0D0E9A6D" w14:textId="77777777" w:rsidTr="0059695F">
        <w:trPr>
          <w:trHeight w:val="284"/>
        </w:trPr>
        <w:tc>
          <w:tcPr>
            <w:tcW w:w="2391" w:type="pct"/>
            <w:shd w:val="clear" w:color="auto" w:fill="FFFFFF"/>
            <w:vAlign w:val="center"/>
          </w:tcPr>
          <w:p w14:paraId="75173252" w14:textId="77777777" w:rsidR="00D27E7F" w:rsidRPr="009A0D90" w:rsidRDefault="00D27E7F" w:rsidP="0059695F">
            <w:pPr>
              <w:spacing w:after="0" w:line="240" w:lineRule="auto"/>
              <w:jc w:val="left"/>
              <w:rPr>
                <w:rFonts w:cs="Arial"/>
                <w:sz w:val="18"/>
                <w:szCs w:val="18"/>
              </w:rPr>
            </w:pPr>
            <w:r w:rsidRPr="009A0D90">
              <w:rPr>
                <w:rFonts w:cs="Arial"/>
                <w:sz w:val="18"/>
                <w:szCs w:val="18"/>
              </w:rPr>
              <w:t>Çalışanların İş Sağlığı ve Güvenliği Eğitimi Usul ve Esasları Hakkında Yönetmelik</w:t>
            </w:r>
          </w:p>
        </w:tc>
        <w:tc>
          <w:tcPr>
            <w:tcW w:w="2609" w:type="pct"/>
            <w:shd w:val="clear" w:color="auto" w:fill="FFFFFF"/>
            <w:vAlign w:val="center"/>
          </w:tcPr>
          <w:p w14:paraId="15F2575F" w14:textId="77777777" w:rsidR="00D27E7F" w:rsidRPr="009A0D90" w:rsidRDefault="00D27E7F" w:rsidP="0059695F">
            <w:pPr>
              <w:spacing w:after="0" w:line="240" w:lineRule="auto"/>
              <w:jc w:val="left"/>
              <w:rPr>
                <w:rFonts w:cs="Arial"/>
                <w:sz w:val="18"/>
                <w:szCs w:val="18"/>
              </w:rPr>
            </w:pPr>
            <w:r w:rsidRPr="009A0D90">
              <w:rPr>
                <w:rFonts w:cs="Arial"/>
                <w:sz w:val="18"/>
                <w:szCs w:val="18"/>
              </w:rPr>
              <w:t>15 Mayıs 2013 tarihli ve 28648 sayılı Resmi Gazete</w:t>
            </w:r>
          </w:p>
        </w:tc>
      </w:tr>
      <w:tr w:rsidR="00D27E7F" w:rsidRPr="009A0D90" w14:paraId="3348ABFF" w14:textId="77777777" w:rsidTr="0059695F">
        <w:trPr>
          <w:trHeight w:val="284"/>
        </w:trPr>
        <w:tc>
          <w:tcPr>
            <w:tcW w:w="5000" w:type="pct"/>
            <w:gridSpan w:val="2"/>
            <w:shd w:val="clear" w:color="auto" w:fill="D9D9D9"/>
            <w:vAlign w:val="center"/>
          </w:tcPr>
          <w:p w14:paraId="044702F2" w14:textId="77777777" w:rsidR="00D27E7F" w:rsidRPr="009A0D90" w:rsidRDefault="00D27E7F" w:rsidP="0059695F">
            <w:pPr>
              <w:spacing w:after="0" w:line="240" w:lineRule="auto"/>
              <w:jc w:val="left"/>
              <w:rPr>
                <w:rFonts w:cs="Arial"/>
                <w:b/>
                <w:iCs/>
                <w:sz w:val="18"/>
                <w:szCs w:val="18"/>
              </w:rPr>
            </w:pPr>
            <w:r w:rsidRPr="009A0D90">
              <w:rPr>
                <w:rFonts w:cs="Arial"/>
                <w:b/>
                <w:bCs/>
                <w:sz w:val="18"/>
                <w:szCs w:val="18"/>
              </w:rPr>
              <w:t>Paydaş Katılımı</w:t>
            </w:r>
          </w:p>
        </w:tc>
      </w:tr>
      <w:tr w:rsidR="00D27E7F" w:rsidRPr="009A0D90" w14:paraId="192443F5" w14:textId="77777777" w:rsidTr="0059695F">
        <w:trPr>
          <w:trHeight w:val="284"/>
        </w:trPr>
        <w:tc>
          <w:tcPr>
            <w:tcW w:w="2391" w:type="pct"/>
            <w:shd w:val="clear" w:color="auto" w:fill="FFFFFF"/>
            <w:vAlign w:val="center"/>
          </w:tcPr>
          <w:p w14:paraId="05FB2451" w14:textId="77777777" w:rsidR="00D27E7F" w:rsidRPr="009A0D90" w:rsidRDefault="00D27E7F" w:rsidP="0059695F">
            <w:pPr>
              <w:spacing w:after="0" w:line="240" w:lineRule="auto"/>
              <w:jc w:val="left"/>
              <w:rPr>
                <w:rFonts w:cs="Arial"/>
                <w:iCs/>
                <w:sz w:val="18"/>
                <w:szCs w:val="18"/>
              </w:rPr>
            </w:pPr>
            <w:r w:rsidRPr="009A0D90">
              <w:rPr>
                <w:rFonts w:cs="Arial"/>
                <w:sz w:val="18"/>
                <w:szCs w:val="18"/>
              </w:rPr>
              <w:t>Bilgi Edinme Hakkı Kanunu (4982 sayılı)</w:t>
            </w:r>
          </w:p>
        </w:tc>
        <w:tc>
          <w:tcPr>
            <w:tcW w:w="2609" w:type="pct"/>
            <w:shd w:val="clear" w:color="auto" w:fill="FFFFFF"/>
            <w:vAlign w:val="center"/>
          </w:tcPr>
          <w:p w14:paraId="0EACE044" w14:textId="77777777" w:rsidR="00D27E7F" w:rsidRPr="009A0D90" w:rsidRDefault="00D27E7F" w:rsidP="0059695F">
            <w:pPr>
              <w:spacing w:after="0" w:line="240" w:lineRule="auto"/>
              <w:jc w:val="left"/>
              <w:rPr>
                <w:rFonts w:cs="Arial"/>
                <w:iCs/>
                <w:sz w:val="18"/>
                <w:szCs w:val="18"/>
              </w:rPr>
            </w:pPr>
            <w:r w:rsidRPr="009A0D90">
              <w:rPr>
                <w:rFonts w:cs="Arial"/>
                <w:sz w:val="18"/>
                <w:szCs w:val="18"/>
              </w:rPr>
              <w:t>25 Kasım 2014 tarihli ve 29186 sayılı Resmi Gazete</w:t>
            </w:r>
          </w:p>
        </w:tc>
      </w:tr>
    </w:tbl>
    <w:p w14:paraId="5322CD51" w14:textId="77777777" w:rsidR="00D27E7F" w:rsidRPr="009A0D90" w:rsidRDefault="00D27E7F" w:rsidP="006D4522">
      <w:pPr>
        <w:pStyle w:val="Balk2"/>
        <w:spacing w:line="240" w:lineRule="auto"/>
        <w:ind w:left="578" w:hanging="578"/>
        <w:rPr>
          <w:rFonts w:cs="Arial"/>
        </w:rPr>
      </w:pPr>
      <w:bookmarkStart w:id="42" w:name="_Toc238119307"/>
      <w:r w:rsidRPr="009A0D90">
        <w:rPr>
          <w:rFonts w:cs="Arial"/>
        </w:rPr>
        <w:t>Uluslararası Standartlar</w:t>
      </w:r>
      <w:bookmarkEnd w:id="42"/>
      <w:r w:rsidRPr="009A0D90">
        <w:rPr>
          <w:rFonts w:cs="Arial"/>
        </w:rPr>
        <w:t xml:space="preserve"> </w:t>
      </w:r>
    </w:p>
    <w:p w14:paraId="792B8FE3" w14:textId="77777777" w:rsidR="00D27E7F" w:rsidRPr="009A0D90" w:rsidRDefault="00D27E7F" w:rsidP="00382A15">
      <w:pPr>
        <w:spacing w:before="240" w:after="240" w:line="300" w:lineRule="auto"/>
        <w:rPr>
          <w:rFonts w:eastAsia="Century Gothic"/>
        </w:rPr>
      </w:pPr>
      <w:r w:rsidRPr="009A0D90">
        <w:rPr>
          <w:rFonts w:eastAsia="Century Gothic"/>
        </w:rPr>
        <w:t>Dünya Bankası, projelerin ve faaliyetlerin çevresel, mali ve sosyal açıdan sağlam bir şekilde yürütülmesini sağlamak amacıyla Koruma Politikaları'na göre yönetir. Koruma Politikaları, Çevresel ve Sosyal Değerlendirmeleri ve projelerin olumsuz çevresel ve sosyal etkilerini ele alan, bunların önlenmesi, azaltılması ve hafifletilmesine yönelik diğer araçları içerir. Bu politikalar, Operasyonel Politikalar (OP) ve derleme konusunda daha fazla rehberlik sağlayan “Dünya Bankası Operasyon El Kitabı”nda ayrıntılı olarak ele alınmaktadır.</w:t>
      </w:r>
    </w:p>
    <w:p w14:paraId="173BF426" w14:textId="4D2DCC0D" w:rsidR="00D27E7F" w:rsidRPr="009A0D90" w:rsidRDefault="00D27E7F" w:rsidP="00382A15">
      <w:pPr>
        <w:spacing w:before="240" w:after="240" w:line="300" w:lineRule="auto"/>
        <w:rPr>
          <w:rFonts w:eastAsia="Century Gothic"/>
        </w:rPr>
      </w:pPr>
      <w:r w:rsidRPr="009A0D90">
        <w:rPr>
          <w:rFonts w:eastAsia="Century Gothic"/>
        </w:rPr>
        <w:t>Bu proje için Dünya Bankası Grubu’nun (</w:t>
      </w:r>
      <w:r w:rsidR="007D16A2">
        <w:rPr>
          <w:rFonts w:eastAsia="Century Gothic"/>
        </w:rPr>
        <w:t>DBG</w:t>
      </w:r>
      <w:r w:rsidRPr="009A0D90">
        <w:rPr>
          <w:rFonts w:eastAsia="Century Gothic"/>
        </w:rPr>
        <w:t>) Genel Çevre, Sağlık ve Güvenlik (</w:t>
      </w:r>
      <w:r w:rsidR="00C77A82">
        <w:rPr>
          <w:rFonts w:eastAsia="Century Gothic"/>
        </w:rPr>
        <w:t>ÇSG</w:t>
      </w:r>
      <w:r w:rsidRPr="009A0D90">
        <w:rPr>
          <w:rFonts w:eastAsia="Century Gothic"/>
        </w:rPr>
        <w:t xml:space="preserve">) Kılavuzları benimsenmelidir. Bu nedenle, bu proje </w:t>
      </w:r>
      <w:r w:rsidR="00C77A82">
        <w:rPr>
          <w:rFonts w:eastAsia="Century Gothic"/>
        </w:rPr>
        <w:t>ÇSG</w:t>
      </w:r>
      <w:r w:rsidRPr="009A0D90">
        <w:rPr>
          <w:rFonts w:eastAsia="Century Gothic"/>
        </w:rPr>
        <w:t xml:space="preserve"> Kılavuzlarının ilgili gerekliliklerini karşılayacaktır. Ulusal düzenlemeler, </w:t>
      </w:r>
      <w:r w:rsidR="00C77A82">
        <w:rPr>
          <w:rFonts w:eastAsia="Century Gothic"/>
        </w:rPr>
        <w:t>ÇSG</w:t>
      </w:r>
      <w:r w:rsidRPr="009A0D90">
        <w:rPr>
          <w:rFonts w:eastAsia="Century Gothic"/>
        </w:rPr>
        <w:t xml:space="preserve"> Kılavuzlarında sunulan seviyelerden ve önlemlerden farklılık gösteriyorsa, daha katı olanı geçerli olacaktır.</w:t>
      </w:r>
    </w:p>
    <w:p w14:paraId="3A6AD046" w14:textId="77777777" w:rsidR="00D27E7F" w:rsidRPr="009A0D90" w:rsidRDefault="00D27E7F" w:rsidP="00382A15">
      <w:pPr>
        <w:spacing w:before="240" w:after="240" w:line="300" w:lineRule="auto"/>
        <w:rPr>
          <w:rFonts w:eastAsia="Century Gothic"/>
        </w:rPr>
      </w:pPr>
      <w:r w:rsidRPr="009A0D90">
        <w:rPr>
          <w:rFonts w:eastAsia="Century Gothic"/>
        </w:rPr>
        <w:t>Türkiye, aşağıdakiler de dahil olmak üzere birçok uluslararası anlaşmanın imzacısıdır:</w:t>
      </w:r>
    </w:p>
    <w:p w14:paraId="2EC4F090" w14:textId="77777777" w:rsidR="00D27E7F" w:rsidRPr="009A0D90" w:rsidRDefault="00D27E7F" w:rsidP="00B1623A">
      <w:pPr>
        <w:pStyle w:val="Text"/>
        <w:numPr>
          <w:ilvl w:val="0"/>
          <w:numId w:val="14"/>
        </w:numPr>
        <w:spacing w:before="120" w:after="120"/>
        <w:ind w:hanging="357"/>
        <w:rPr>
          <w:rFonts w:eastAsia="Century Gothic" w:cs="Arial"/>
        </w:rPr>
      </w:pPr>
      <w:r w:rsidRPr="009A0D90">
        <w:rPr>
          <w:rFonts w:eastAsia="Century Gothic" w:cs="Arial"/>
        </w:rPr>
        <w:t>Organik Kirleticilerle İlgili Stockholm Sözleşmesi,</w:t>
      </w:r>
    </w:p>
    <w:p w14:paraId="544D83B3" w14:textId="3656FF24" w:rsidR="00D27E7F" w:rsidRPr="009A0D90" w:rsidRDefault="002506CA" w:rsidP="00B1623A">
      <w:pPr>
        <w:pStyle w:val="Text"/>
        <w:numPr>
          <w:ilvl w:val="0"/>
          <w:numId w:val="14"/>
        </w:numPr>
        <w:spacing w:before="120" w:after="120"/>
        <w:ind w:hanging="357"/>
        <w:rPr>
          <w:rFonts w:eastAsia="Century Gothic" w:cs="Arial"/>
        </w:rPr>
      </w:pPr>
      <w:r w:rsidRPr="002506CA">
        <w:rPr>
          <w:rFonts w:eastAsia="Century Gothic" w:cs="Arial"/>
        </w:rPr>
        <w:t>Uzun Menzilli Sınırlar Ötesi Hava Kirliliği Sözleşmesi (UMSHAK</w:t>
      </w:r>
      <w:r>
        <w:rPr>
          <w:rFonts w:eastAsia="Century Gothic" w:cs="Arial"/>
        </w:rPr>
        <w:t>)</w:t>
      </w:r>
    </w:p>
    <w:p w14:paraId="3CC25D7E" w14:textId="77777777" w:rsidR="00D27E7F" w:rsidRPr="009A0D90" w:rsidRDefault="00D27E7F" w:rsidP="00B1623A">
      <w:pPr>
        <w:pStyle w:val="Text"/>
        <w:numPr>
          <w:ilvl w:val="0"/>
          <w:numId w:val="14"/>
        </w:numPr>
        <w:spacing w:before="120" w:after="120"/>
        <w:ind w:hanging="357"/>
        <w:rPr>
          <w:rFonts w:eastAsia="Century Gothic" w:cs="Arial"/>
        </w:rPr>
      </w:pPr>
      <w:r w:rsidRPr="009A0D90">
        <w:rPr>
          <w:rFonts w:eastAsia="Century Gothic" w:cs="Arial"/>
        </w:rPr>
        <w:t>Uluslararası Ticarette Bazı Tehlikeli Kimyasallar ve Pestisitler için Önceden Bilgilendirilmiş Onay Prosedürüne İlişkin Rotterdam Sözleşmesi,</w:t>
      </w:r>
    </w:p>
    <w:p w14:paraId="07898118" w14:textId="77777777" w:rsidR="00D27E7F" w:rsidRPr="009A0D90" w:rsidRDefault="00D27E7F" w:rsidP="00B1623A">
      <w:pPr>
        <w:pStyle w:val="Text"/>
        <w:numPr>
          <w:ilvl w:val="0"/>
          <w:numId w:val="14"/>
        </w:numPr>
        <w:spacing w:before="120" w:after="120"/>
        <w:ind w:hanging="357"/>
        <w:rPr>
          <w:rFonts w:eastAsia="Century Gothic" w:cs="Arial"/>
        </w:rPr>
      </w:pPr>
      <w:r w:rsidRPr="009A0D90">
        <w:rPr>
          <w:rFonts w:eastAsia="Century Gothic" w:cs="Arial"/>
        </w:rPr>
        <w:t>Tehlikeli Atıkların Sınır Ötesi Taşınması ve Bertarafının Kontrolüne İlişkin Basel Sözleşmesi,</w:t>
      </w:r>
    </w:p>
    <w:p w14:paraId="412A32C9" w14:textId="77777777" w:rsidR="00D27E7F" w:rsidRPr="009A0D90" w:rsidRDefault="00D27E7F" w:rsidP="00B1623A">
      <w:pPr>
        <w:pStyle w:val="Text"/>
        <w:numPr>
          <w:ilvl w:val="0"/>
          <w:numId w:val="14"/>
        </w:numPr>
        <w:spacing w:before="120" w:after="120"/>
        <w:ind w:hanging="357"/>
        <w:rPr>
          <w:rFonts w:eastAsia="Century Gothic" w:cs="Arial"/>
        </w:rPr>
      </w:pPr>
      <w:r w:rsidRPr="009A0D90">
        <w:rPr>
          <w:rFonts w:eastAsia="Century Gothic" w:cs="Arial"/>
        </w:rPr>
        <w:t>Birleşmiş Milletler İklim Değişikliği Çerçeve Sözleşmesi'ne ilişkin Kyoto Protokolü,</w:t>
      </w:r>
    </w:p>
    <w:p w14:paraId="0AEB2449" w14:textId="77777777" w:rsidR="00D27E7F" w:rsidRPr="009A0D90" w:rsidRDefault="00D27E7F" w:rsidP="00B1623A">
      <w:pPr>
        <w:pStyle w:val="Text"/>
        <w:numPr>
          <w:ilvl w:val="0"/>
          <w:numId w:val="14"/>
        </w:numPr>
        <w:spacing w:before="120" w:after="120"/>
        <w:ind w:hanging="357"/>
        <w:rPr>
          <w:rFonts w:eastAsia="Century Gothic" w:cs="Arial"/>
        </w:rPr>
      </w:pPr>
      <w:r w:rsidRPr="009A0D90">
        <w:rPr>
          <w:rFonts w:eastAsia="Century Gothic" w:cs="Arial"/>
        </w:rPr>
        <w:t>Ozon Tabakasını İncelten Maddelere İlişkin Montreal Protokolü,</w:t>
      </w:r>
    </w:p>
    <w:p w14:paraId="79DBC122" w14:textId="77777777" w:rsidR="00D27E7F" w:rsidRPr="009A0D90" w:rsidRDefault="00D27E7F" w:rsidP="00B1623A">
      <w:pPr>
        <w:pStyle w:val="Text"/>
        <w:numPr>
          <w:ilvl w:val="0"/>
          <w:numId w:val="14"/>
        </w:numPr>
        <w:spacing w:before="120" w:after="120"/>
        <w:ind w:hanging="357"/>
        <w:rPr>
          <w:rFonts w:eastAsia="Century Gothic" w:cs="Arial"/>
        </w:rPr>
      </w:pPr>
      <w:r w:rsidRPr="009A0D90">
        <w:rPr>
          <w:rFonts w:eastAsia="Century Gothic" w:cs="Arial"/>
        </w:rPr>
        <w:t>Akdeniz'in Deniz Çevresinin ve Kıyı Bölgelerinin Korunmasına İlişkin Barselona Sözleşmesi,</w:t>
      </w:r>
    </w:p>
    <w:p w14:paraId="7E8D3387" w14:textId="77777777" w:rsidR="00D27E7F" w:rsidRPr="009A0D90" w:rsidRDefault="00D27E7F" w:rsidP="00B1623A">
      <w:pPr>
        <w:pStyle w:val="Text"/>
        <w:numPr>
          <w:ilvl w:val="0"/>
          <w:numId w:val="14"/>
        </w:numPr>
        <w:spacing w:before="120" w:after="120"/>
        <w:ind w:hanging="357"/>
        <w:rPr>
          <w:rFonts w:eastAsia="Century Gothic" w:cs="Arial"/>
        </w:rPr>
      </w:pPr>
      <w:r w:rsidRPr="009A0D90">
        <w:rPr>
          <w:rFonts w:eastAsia="Century Gothic" w:cs="Arial"/>
        </w:rPr>
        <w:lastRenderedPageBreak/>
        <w:t>Ozon Tabakasının Korunmasına İlişkin Viyana Sözleşmesi,</w:t>
      </w:r>
    </w:p>
    <w:p w14:paraId="09FEBDC1" w14:textId="77777777" w:rsidR="00D27E7F" w:rsidRPr="009A0D90" w:rsidRDefault="00D27E7F" w:rsidP="00B1623A">
      <w:pPr>
        <w:pStyle w:val="Text"/>
        <w:numPr>
          <w:ilvl w:val="0"/>
          <w:numId w:val="14"/>
        </w:numPr>
        <w:spacing w:before="120" w:after="120"/>
        <w:ind w:hanging="357"/>
        <w:rPr>
          <w:rFonts w:eastAsia="Century Gothic" w:cs="Arial"/>
        </w:rPr>
      </w:pPr>
      <w:r w:rsidRPr="009A0D90">
        <w:rPr>
          <w:rFonts w:eastAsia="Century Gothic" w:cs="Arial"/>
        </w:rPr>
        <w:t>Antarktika Antlaşması'na Ek Çevre Koruma Protokolü,</w:t>
      </w:r>
    </w:p>
    <w:p w14:paraId="0CC24466" w14:textId="77777777" w:rsidR="00D27E7F" w:rsidRPr="009A0D90" w:rsidRDefault="00D27E7F" w:rsidP="00B1623A">
      <w:pPr>
        <w:pStyle w:val="Text"/>
        <w:numPr>
          <w:ilvl w:val="0"/>
          <w:numId w:val="14"/>
        </w:numPr>
        <w:spacing w:before="120" w:after="120"/>
        <w:ind w:hanging="357"/>
        <w:rPr>
          <w:rFonts w:eastAsia="Century Gothic" w:cs="Arial"/>
        </w:rPr>
      </w:pPr>
      <w:r w:rsidRPr="009A0D90">
        <w:rPr>
          <w:rFonts w:eastAsia="Century Gothic" w:cs="Arial"/>
        </w:rPr>
        <w:t>ILO Sözleşmeleri;</w:t>
      </w:r>
    </w:p>
    <w:p w14:paraId="13C6A1C6" w14:textId="77777777" w:rsidR="00D27E7F" w:rsidRPr="009A0D90" w:rsidRDefault="00D27E7F" w:rsidP="00B1623A">
      <w:pPr>
        <w:pStyle w:val="Text"/>
        <w:numPr>
          <w:ilvl w:val="1"/>
          <w:numId w:val="14"/>
        </w:numPr>
        <w:spacing w:before="120" w:after="120"/>
        <w:ind w:hanging="357"/>
        <w:rPr>
          <w:rFonts w:eastAsia="Century Gothic" w:cs="Arial"/>
        </w:rPr>
      </w:pPr>
      <w:r w:rsidRPr="009A0D90">
        <w:rPr>
          <w:rFonts w:eastAsia="Century Gothic" w:cs="Arial"/>
        </w:rPr>
        <w:t>ILO Zorla Çalışma Sözleşmesi,</w:t>
      </w:r>
    </w:p>
    <w:p w14:paraId="4638DC8E" w14:textId="77777777" w:rsidR="00D27E7F" w:rsidRPr="009A0D90" w:rsidRDefault="00D27E7F" w:rsidP="00B1623A">
      <w:pPr>
        <w:pStyle w:val="Text"/>
        <w:numPr>
          <w:ilvl w:val="1"/>
          <w:numId w:val="14"/>
        </w:numPr>
        <w:spacing w:before="120" w:after="120"/>
        <w:ind w:hanging="357"/>
        <w:rPr>
          <w:rFonts w:eastAsia="Century Gothic" w:cs="Arial"/>
        </w:rPr>
      </w:pPr>
      <w:r w:rsidRPr="009A0D90">
        <w:rPr>
          <w:rFonts w:eastAsia="Century Gothic" w:cs="Arial"/>
        </w:rPr>
        <w:t>ILO Örgütlenme Özgürlüğü ve Örgütlenme Hakkının Korunmasına İlişkin Sözleşme,</w:t>
      </w:r>
    </w:p>
    <w:p w14:paraId="0E721333" w14:textId="77777777" w:rsidR="00D27E7F" w:rsidRPr="009A0D90" w:rsidRDefault="00D27E7F" w:rsidP="00B1623A">
      <w:pPr>
        <w:pStyle w:val="Text"/>
        <w:numPr>
          <w:ilvl w:val="1"/>
          <w:numId w:val="14"/>
        </w:numPr>
        <w:spacing w:before="120" w:after="120"/>
        <w:ind w:hanging="357"/>
        <w:rPr>
          <w:rFonts w:eastAsia="Century Gothic" w:cs="Arial"/>
        </w:rPr>
      </w:pPr>
      <w:r w:rsidRPr="009A0D90">
        <w:rPr>
          <w:rFonts w:eastAsia="Century Gothic" w:cs="Arial"/>
        </w:rPr>
        <w:t>Örgütlenme ve Toplu Pazarlık Hakkı Konulu ILO Sözleşmesi,</w:t>
      </w:r>
    </w:p>
    <w:p w14:paraId="49573650" w14:textId="77777777" w:rsidR="00D27E7F" w:rsidRPr="009A0D90" w:rsidRDefault="00D27E7F" w:rsidP="00B1623A">
      <w:pPr>
        <w:pStyle w:val="Text"/>
        <w:numPr>
          <w:ilvl w:val="1"/>
          <w:numId w:val="14"/>
        </w:numPr>
        <w:spacing w:before="120" w:after="120"/>
        <w:ind w:hanging="357"/>
        <w:rPr>
          <w:rFonts w:eastAsia="Century Gothic" w:cs="Arial"/>
        </w:rPr>
      </w:pPr>
      <w:r w:rsidRPr="009A0D90">
        <w:rPr>
          <w:rFonts w:eastAsia="Century Gothic" w:cs="Arial"/>
        </w:rPr>
        <w:t>Eşit Ücret Konulu ILO Sözleşmesi,</w:t>
      </w:r>
    </w:p>
    <w:p w14:paraId="31CB6A0A" w14:textId="77777777" w:rsidR="00D27E7F" w:rsidRPr="009A0D90" w:rsidRDefault="00D27E7F" w:rsidP="00B1623A">
      <w:pPr>
        <w:pStyle w:val="Text"/>
        <w:numPr>
          <w:ilvl w:val="1"/>
          <w:numId w:val="14"/>
        </w:numPr>
        <w:spacing w:before="120" w:after="120"/>
        <w:ind w:hanging="357"/>
        <w:rPr>
          <w:rFonts w:eastAsia="Century Gothic" w:cs="Arial"/>
        </w:rPr>
      </w:pPr>
      <w:r w:rsidRPr="009A0D90">
        <w:rPr>
          <w:rFonts w:eastAsia="Century Gothic" w:cs="Arial"/>
        </w:rPr>
        <w:t>Zorla Çalışmanın Kaldırılmasına İlişkin ILO Sözleşmesi,</w:t>
      </w:r>
    </w:p>
    <w:p w14:paraId="63AFC657" w14:textId="77777777" w:rsidR="00D27E7F" w:rsidRPr="009A0D90" w:rsidRDefault="00D27E7F" w:rsidP="00B1623A">
      <w:pPr>
        <w:pStyle w:val="Text"/>
        <w:numPr>
          <w:ilvl w:val="1"/>
          <w:numId w:val="14"/>
        </w:numPr>
        <w:spacing w:before="120" w:after="120"/>
        <w:ind w:hanging="357"/>
        <w:rPr>
          <w:rFonts w:eastAsia="Century Gothic" w:cs="Arial"/>
        </w:rPr>
      </w:pPr>
      <w:r w:rsidRPr="009A0D90">
        <w:rPr>
          <w:rFonts w:eastAsia="Century Gothic" w:cs="Arial"/>
        </w:rPr>
        <w:t>ILO Ayrımcılıkla Mücadele Sözleşmesi (İstihdam ve Meslek),</w:t>
      </w:r>
    </w:p>
    <w:p w14:paraId="6958E719" w14:textId="77777777" w:rsidR="00D27E7F" w:rsidRPr="009A0D90" w:rsidRDefault="00D27E7F" w:rsidP="00B1623A">
      <w:pPr>
        <w:pStyle w:val="Text"/>
        <w:numPr>
          <w:ilvl w:val="1"/>
          <w:numId w:val="14"/>
        </w:numPr>
        <w:spacing w:before="120" w:after="120"/>
        <w:ind w:hanging="357"/>
        <w:rPr>
          <w:rFonts w:eastAsia="Century Gothic" w:cs="Arial"/>
        </w:rPr>
      </w:pPr>
      <w:r w:rsidRPr="009A0D90">
        <w:rPr>
          <w:rFonts w:eastAsia="Century Gothic" w:cs="Arial"/>
        </w:rPr>
        <w:t>ILO Asgari Yaş Sözleşmesi,</w:t>
      </w:r>
    </w:p>
    <w:p w14:paraId="12A68EB7" w14:textId="77777777" w:rsidR="00D27E7F" w:rsidRPr="009A0D90" w:rsidRDefault="00D27E7F" w:rsidP="00B1623A">
      <w:pPr>
        <w:pStyle w:val="Text"/>
        <w:numPr>
          <w:ilvl w:val="1"/>
          <w:numId w:val="14"/>
        </w:numPr>
        <w:spacing w:before="120" w:after="120"/>
        <w:ind w:hanging="357"/>
        <w:rPr>
          <w:rFonts w:eastAsia="Century Gothic" w:cs="Arial"/>
        </w:rPr>
      </w:pPr>
      <w:r w:rsidRPr="009A0D90">
        <w:rPr>
          <w:rFonts w:eastAsia="Century Gothic" w:cs="Arial"/>
        </w:rPr>
        <w:t>ILO En Kötü Biçimlerdeki Çocuk İşçiliği Sözleşmesi,</w:t>
      </w:r>
    </w:p>
    <w:p w14:paraId="1ABDB3C9" w14:textId="77777777" w:rsidR="00D27E7F" w:rsidRPr="009A0D90" w:rsidRDefault="00D27E7F" w:rsidP="00B1623A">
      <w:pPr>
        <w:pStyle w:val="Text"/>
        <w:numPr>
          <w:ilvl w:val="0"/>
          <w:numId w:val="14"/>
        </w:numPr>
        <w:spacing w:before="120" w:after="120"/>
        <w:ind w:hanging="357"/>
        <w:rPr>
          <w:rFonts w:eastAsia="Century Gothic" w:cs="Arial"/>
        </w:rPr>
      </w:pPr>
      <w:r w:rsidRPr="009A0D90">
        <w:rPr>
          <w:rFonts w:eastAsia="Century Gothic" w:cs="Arial"/>
        </w:rPr>
        <w:t>Paris Anlaşması.</w:t>
      </w:r>
    </w:p>
    <w:p w14:paraId="70EF4C68" w14:textId="14488251" w:rsidR="00D27E7F" w:rsidRPr="009A0D90" w:rsidRDefault="00D27E7F" w:rsidP="0058103D">
      <w:pPr>
        <w:pStyle w:val="Balk2"/>
        <w:spacing w:line="240" w:lineRule="auto"/>
      </w:pPr>
      <w:bookmarkStart w:id="43" w:name="_Toc238119308"/>
      <w:r w:rsidRPr="009A0D90">
        <w:rPr>
          <w:rFonts w:cs="Arial"/>
        </w:rPr>
        <w:t>Çevresel Etki Değerlendirmesi</w:t>
      </w:r>
      <w:bookmarkEnd w:id="43"/>
    </w:p>
    <w:p w14:paraId="27531B82" w14:textId="08B0C81E" w:rsidR="00D27E7F" w:rsidRPr="009A0D90" w:rsidRDefault="00D27E7F" w:rsidP="006D4522">
      <w:pPr>
        <w:spacing w:before="240" w:after="240" w:line="300" w:lineRule="auto"/>
        <w:rPr>
          <w:rFonts w:eastAsia="Century Gothic"/>
        </w:rPr>
      </w:pPr>
      <w:r w:rsidRPr="009A0D90">
        <w:rPr>
          <w:rFonts w:eastAsia="Century Gothic"/>
        </w:rPr>
        <w:t>Çevresel Etki Değerlendirmesi Yönetmeliği (29.07.2022/31907) ve Dünya Bankası Operasyonel Politikaları (</w:t>
      </w:r>
      <w:r w:rsidR="00F10FC3">
        <w:rPr>
          <w:rFonts w:eastAsia="Century Gothic"/>
        </w:rPr>
        <w:t>DB</w:t>
      </w:r>
      <w:r w:rsidRPr="009A0D90">
        <w:rPr>
          <w:rFonts w:eastAsia="Century Gothic"/>
        </w:rPr>
        <w:t xml:space="preserve"> OP'ler) uyarınca, Kemerhisar Belediyesi arazisinde önerilen güneş enerjisi santrali projesi, çevresel ve sosyal etkileri açısından değerlendirilecektir.</w:t>
      </w:r>
    </w:p>
    <w:p w14:paraId="3A530918" w14:textId="662E459E" w:rsidR="00D27E7F" w:rsidRPr="009A0D90" w:rsidRDefault="00D27E7F" w:rsidP="006D4522">
      <w:pPr>
        <w:spacing w:before="240" w:after="240" w:line="300" w:lineRule="auto"/>
        <w:rPr>
          <w:rFonts w:eastAsia="Century Gothic"/>
        </w:rPr>
      </w:pPr>
      <w:r w:rsidRPr="009A0D90">
        <w:rPr>
          <w:rFonts w:eastAsia="Century Gothic"/>
        </w:rPr>
        <w:t xml:space="preserve">Kemerhisar Güneş Enerjisi Projesi, Çevresel Etki Değerlendirmesi Yönetmeliği’nin Ek-1 ve Ek-2’sinde listelenen güneş enerjisi santralleri kategorisine girmektedir. Ancak, toplam kurulu güç (Kemerhisar </w:t>
      </w:r>
      <w:r w:rsidR="00147480">
        <w:rPr>
          <w:rFonts w:eastAsia="Century Gothic"/>
        </w:rPr>
        <w:t>GES</w:t>
      </w:r>
      <w:r w:rsidRPr="009A0D90">
        <w:rPr>
          <w:rFonts w:eastAsia="Century Gothic"/>
        </w:rPr>
        <w:t xml:space="preserve">-1 için 190 kWe ve Kemerhisar </w:t>
      </w:r>
      <w:r w:rsidR="00147480">
        <w:rPr>
          <w:rFonts w:eastAsia="Century Gothic"/>
        </w:rPr>
        <w:t>GES</w:t>
      </w:r>
      <w:r w:rsidRPr="009A0D90">
        <w:rPr>
          <w:rFonts w:eastAsia="Century Gothic"/>
        </w:rPr>
        <w:t xml:space="preserve">-2 için 830 kWe) birim başına 1 MWm’nin altında olduğundan, Proje’nin Çevresel Etki Değerlendirmesi Yönetmeliği’nin kapsamı dışında olduğu kabul edilmektedir. </w:t>
      </w:r>
    </w:p>
    <w:p w14:paraId="1E90A068" w14:textId="3B6135D9" w:rsidR="00D27E7F" w:rsidRPr="009A0D90" w:rsidRDefault="00D27E7F" w:rsidP="006D4522">
      <w:pPr>
        <w:spacing w:before="240" w:after="240" w:line="300" w:lineRule="auto"/>
        <w:rPr>
          <w:rFonts w:eastAsia="Century Gothic"/>
        </w:rPr>
      </w:pPr>
      <w:r w:rsidRPr="009A0D90">
        <w:rPr>
          <w:rFonts w:eastAsia="Century Gothic"/>
        </w:rPr>
        <w:t>Projeyle ilişkili olası çevresel ve sosyal riskleri ve etkileri kapsamlı bir şekilde ele almak amacıyla, İller Bankası Sürdürülebilir Şehirler-2 Ek Finansman Projesi kapsamında, Dünya Bankası Çevresel ve Sosyal Koruma Politikaları ile uyumlu bir Çevresel ve Sosyal Yönetim Planı (</w:t>
      </w:r>
      <w:r w:rsidR="009F7C63">
        <w:rPr>
          <w:rFonts w:eastAsia="Century Gothic"/>
        </w:rPr>
        <w:t>ÇSYP</w:t>
      </w:r>
      <w:r w:rsidRPr="009A0D90">
        <w:rPr>
          <w:rFonts w:eastAsia="Century Gothic"/>
        </w:rPr>
        <w:t xml:space="preserve">) hazırlanmaktadır. </w:t>
      </w:r>
      <w:r w:rsidR="009F7C63">
        <w:rPr>
          <w:rFonts w:eastAsia="Century Gothic"/>
        </w:rPr>
        <w:t>ÇSYP</w:t>
      </w:r>
      <w:r w:rsidRPr="009A0D90">
        <w:rPr>
          <w:rFonts w:eastAsia="Century Gothic"/>
        </w:rPr>
        <w:t>, Projenin Türkiye Çevre Kanunu, Dünya Bankası Operasyonel Politikaları ve Dünya Bankası Çevre, Sağlık ve Güvenlik Kılavuzları ile uyumlu bir şekilde yürütülmesini sağlamak amacıyla uygulanacaktır.</w:t>
      </w:r>
    </w:p>
    <w:p w14:paraId="2D668296" w14:textId="77777777" w:rsidR="00D27E7F" w:rsidRPr="009A0D90" w:rsidRDefault="00D27E7F" w:rsidP="006D4522">
      <w:pPr>
        <w:spacing w:before="240" w:after="240" w:line="300" w:lineRule="auto"/>
        <w:rPr>
          <w:rFonts w:eastAsia="Century Gothic"/>
        </w:rPr>
      </w:pPr>
      <w:r w:rsidRPr="009A0D90">
        <w:rPr>
          <w:rFonts w:eastAsia="Century Gothic"/>
        </w:rPr>
        <w:t>Dünya Bankası’nın Koruma Politikaları, projelerin çevresel, sosyal ve mali açıdan sorumlu bir şekilde uygulanmasını sağlamak üzere tasarlanmıştır. Bu politikalar, adresinde belirtilen potansiyel olumsuz etkileri önlemek, azaltmak veya hafifletmek amacıyla Çevresel ve Sosyal Değerlendirmeler ile diğer araçların kullanılmasını gerektirmektedir. Bu Proje için devreye giren ilgili Operasyonel Politikalar (OP’ler), bu çevresel ve sosyal değerlendirme çerçevesinde dikkate alınmıştır.</w:t>
      </w:r>
    </w:p>
    <w:p w14:paraId="50AC6EF0" w14:textId="77777777" w:rsidR="00D27E7F" w:rsidRPr="009A0D90" w:rsidRDefault="00D27E7F" w:rsidP="00D27E7F">
      <w:pPr>
        <w:pStyle w:val="NormalBold"/>
        <w:spacing w:line="240" w:lineRule="auto"/>
        <w:rPr>
          <w:rFonts w:eastAsia="Century Gothic" w:cs="Arial"/>
          <w:b/>
          <w:bCs/>
        </w:rPr>
      </w:pPr>
      <w:r w:rsidRPr="009A0D90">
        <w:rPr>
          <w:rFonts w:eastAsia="Century Gothic" w:cs="Arial"/>
          <w:b/>
          <w:bCs/>
        </w:rPr>
        <w:lastRenderedPageBreak/>
        <w:t xml:space="preserve">Çevresel Değerlendirme Politikası (OP 4.01) </w:t>
      </w:r>
    </w:p>
    <w:p w14:paraId="0228BABE" w14:textId="77777777" w:rsidR="00D27E7F" w:rsidRPr="009A0D90" w:rsidRDefault="00D27E7F" w:rsidP="006D4522">
      <w:pPr>
        <w:pStyle w:val="NormalBold"/>
        <w:spacing w:before="240" w:after="240" w:line="300" w:lineRule="auto"/>
        <w:rPr>
          <w:rFonts w:eastAsia="Century Gothic" w:cs="Arial"/>
        </w:rPr>
      </w:pPr>
      <w:r w:rsidRPr="009A0D90">
        <w:rPr>
          <w:rFonts w:eastAsia="Century Gothic" w:cs="Arial"/>
        </w:rPr>
        <w:t>Bu politikanın amacı şudur:</w:t>
      </w:r>
    </w:p>
    <w:p w14:paraId="6F90BE6C" w14:textId="77777777" w:rsidR="00D27E7F" w:rsidRPr="009A0D90" w:rsidRDefault="00D27E7F" w:rsidP="00B1623A">
      <w:pPr>
        <w:pStyle w:val="NormalBold"/>
        <w:numPr>
          <w:ilvl w:val="0"/>
          <w:numId w:val="16"/>
        </w:numPr>
        <w:spacing w:before="120" w:line="300" w:lineRule="auto"/>
        <w:ind w:left="714" w:hanging="357"/>
        <w:rPr>
          <w:rFonts w:eastAsia="Century Gothic" w:cs="Arial"/>
        </w:rPr>
      </w:pPr>
      <w:r w:rsidRPr="009A0D90">
        <w:rPr>
          <w:rFonts w:eastAsia="Century Gothic" w:cs="Arial"/>
        </w:rPr>
        <w:t>Banka finansmanı için önerilen projelerin çevresel ve sosyal açıdan sağlam ve sürdürülebilir olmasını sağlamak,</w:t>
      </w:r>
    </w:p>
    <w:p w14:paraId="1EE6264E" w14:textId="77777777" w:rsidR="00D27E7F" w:rsidRPr="009A0D90" w:rsidRDefault="00D27E7F" w:rsidP="00B1623A">
      <w:pPr>
        <w:pStyle w:val="NormalBold"/>
        <w:numPr>
          <w:ilvl w:val="0"/>
          <w:numId w:val="16"/>
        </w:numPr>
        <w:spacing w:before="120" w:line="300" w:lineRule="auto"/>
        <w:ind w:left="714" w:hanging="357"/>
        <w:rPr>
          <w:rFonts w:eastAsia="Century Gothic" w:cs="Arial"/>
        </w:rPr>
      </w:pPr>
      <w:r w:rsidRPr="009A0D90">
        <w:rPr>
          <w:rFonts w:eastAsia="Century Gothic" w:cs="Arial"/>
        </w:rPr>
        <w:t>Karar vericileri çevresel ve sosyal risklerin niteliği konusunda bilgilendirmek ve</w:t>
      </w:r>
    </w:p>
    <w:p w14:paraId="7E584C7C" w14:textId="77777777" w:rsidR="00D27E7F" w:rsidRPr="009A0D90" w:rsidRDefault="00D27E7F" w:rsidP="00B1623A">
      <w:pPr>
        <w:pStyle w:val="NormalBold"/>
        <w:numPr>
          <w:ilvl w:val="0"/>
          <w:numId w:val="16"/>
        </w:numPr>
        <w:spacing w:before="120" w:line="300" w:lineRule="auto"/>
        <w:ind w:left="714" w:hanging="357"/>
        <w:rPr>
          <w:rFonts w:eastAsia="Century Gothic" w:cs="Arial"/>
        </w:rPr>
      </w:pPr>
      <w:r w:rsidRPr="009A0D90">
        <w:rPr>
          <w:rFonts w:eastAsia="Century Gothic" w:cs="Arial"/>
        </w:rPr>
        <w:t>Karar verme sürecinde şeffaflığı artırmak ve karar vericilerin sürece katılımını sağlamak.</w:t>
      </w:r>
    </w:p>
    <w:p w14:paraId="1C7B1C32" w14:textId="0F466381" w:rsidR="00D27E7F" w:rsidRPr="009A0D90" w:rsidRDefault="00F10FC3" w:rsidP="006D4522">
      <w:pPr>
        <w:pStyle w:val="NormalBold"/>
        <w:spacing w:before="240" w:after="240" w:line="300" w:lineRule="auto"/>
        <w:rPr>
          <w:rFonts w:eastAsia="Century Gothic" w:cs="Arial"/>
        </w:rPr>
      </w:pPr>
      <w:r>
        <w:rPr>
          <w:rFonts w:eastAsia="Century Gothic" w:cs="Arial"/>
        </w:rPr>
        <w:t>DB</w:t>
      </w:r>
      <w:r w:rsidR="00D27E7F" w:rsidRPr="009A0D90">
        <w:rPr>
          <w:rFonts w:eastAsia="Century Gothic" w:cs="Arial"/>
        </w:rPr>
        <w:t xml:space="preserve"> O.P. 4.01 kapsamında, projeler çevre üzerindeki potansiyel etkilerinin ciddiyetine göre A, B veya C kategorilerine sınıflandırılır:</w:t>
      </w:r>
    </w:p>
    <w:p w14:paraId="39F57A6A" w14:textId="51C74D3C" w:rsidR="00D27E7F" w:rsidRPr="009A0D90" w:rsidRDefault="00D27E7F" w:rsidP="006D4522">
      <w:pPr>
        <w:pStyle w:val="NormalBold"/>
        <w:spacing w:before="240" w:after="240" w:line="300" w:lineRule="auto"/>
        <w:rPr>
          <w:rFonts w:eastAsia="Century Gothic" w:cs="Arial"/>
        </w:rPr>
      </w:pPr>
      <w:r w:rsidRPr="009A0D90">
        <w:rPr>
          <w:rFonts w:eastAsia="Century Gothic" w:cs="Arial"/>
          <w:b/>
          <w:bCs/>
        </w:rPr>
        <w:t>A kategorisi projeler</w:t>
      </w:r>
      <w:r w:rsidR="006D4522" w:rsidRPr="009A0D90">
        <w:rPr>
          <w:rFonts w:eastAsia="Century Gothic" w:cs="Arial"/>
          <w:b/>
          <w:bCs/>
        </w:rPr>
        <w:t xml:space="preserve">; </w:t>
      </w:r>
      <w:r w:rsidRPr="009A0D90">
        <w:rPr>
          <w:rFonts w:eastAsia="Century Gothic" w:cs="Arial"/>
        </w:rPr>
        <w:t>gelecekte önemli ve çeşitli çevresel ve/veya sosyal etkiler ve sorunlara yol açabilecek ve sınıflandırma sırasında kolayca tespit edilemeyen etkileri olan projelerdir.</w:t>
      </w:r>
    </w:p>
    <w:p w14:paraId="1965FC97" w14:textId="4853CC09" w:rsidR="00D27E7F" w:rsidRPr="009A0D90" w:rsidRDefault="00D27E7F" w:rsidP="006D4522">
      <w:pPr>
        <w:pStyle w:val="NormalBold"/>
        <w:spacing w:before="240" w:after="240" w:line="300" w:lineRule="auto"/>
        <w:rPr>
          <w:rFonts w:eastAsia="Century Gothic" w:cs="Arial"/>
        </w:rPr>
      </w:pPr>
      <w:r w:rsidRPr="009A0D90">
        <w:rPr>
          <w:rFonts w:eastAsia="Century Gothic" w:cs="Arial"/>
          <w:b/>
          <w:bCs/>
        </w:rPr>
        <w:t>Kategori B projeler</w:t>
      </w:r>
      <w:r w:rsidR="006D4522" w:rsidRPr="009A0D90">
        <w:rPr>
          <w:rFonts w:eastAsia="Century Gothic" w:cs="Arial"/>
          <w:b/>
          <w:bCs/>
        </w:rPr>
        <w:t xml:space="preserve">; </w:t>
      </w:r>
      <w:r w:rsidRPr="009A0D90">
        <w:rPr>
          <w:rFonts w:eastAsia="Century Gothic" w:cs="Arial"/>
        </w:rPr>
        <w:t>tesisin bulunduğu yere özgü çevresel ve/veya sosyal etkileri olan ve/veya etkileri kolayca tespit edilip önlenebilen projelerdir.</w:t>
      </w:r>
    </w:p>
    <w:p w14:paraId="7897FCA7" w14:textId="77777777" w:rsidR="00D27E7F" w:rsidRPr="009A0D90" w:rsidRDefault="00D27E7F" w:rsidP="006D4522">
      <w:pPr>
        <w:pStyle w:val="NormalBold"/>
        <w:spacing w:before="240" w:after="240" w:line="300" w:lineRule="auto"/>
        <w:rPr>
          <w:rFonts w:eastAsia="Century Gothic" w:cs="Arial"/>
        </w:rPr>
      </w:pPr>
      <w:r w:rsidRPr="009A0D90">
        <w:rPr>
          <w:rFonts w:eastAsia="Century Gothic" w:cs="Arial"/>
          <w:b/>
          <w:bCs/>
        </w:rPr>
        <w:t xml:space="preserve">Kategori C projeler; </w:t>
      </w:r>
      <w:r w:rsidRPr="009A0D90">
        <w:rPr>
          <w:rFonts w:eastAsia="Century Gothic" w:cs="Arial"/>
        </w:rPr>
        <w:t>çevresel ve sosyal sorunlara asgari düzeyde yol açan veya hiç yol açmayan projelerdir.</w:t>
      </w:r>
    </w:p>
    <w:p w14:paraId="79C47DAA" w14:textId="77777777" w:rsidR="00D27E7F" w:rsidRPr="009A0D90" w:rsidRDefault="00D27E7F" w:rsidP="006D4522">
      <w:pPr>
        <w:pStyle w:val="NormalBold"/>
        <w:spacing w:before="240" w:after="240" w:line="300" w:lineRule="auto"/>
        <w:rPr>
          <w:rFonts w:eastAsia="Century Gothic" w:cs="Arial"/>
        </w:rPr>
      </w:pPr>
      <w:r w:rsidRPr="009A0D90">
        <w:rPr>
          <w:rFonts w:eastAsia="Century Gothic" w:cs="Arial"/>
          <w:b/>
          <w:bCs/>
        </w:rPr>
        <w:t xml:space="preserve">FI projeleri; </w:t>
      </w:r>
      <w:r w:rsidRPr="009A0D90">
        <w:rPr>
          <w:rFonts w:eastAsia="Century Gothic" w:cs="Arial"/>
        </w:rPr>
        <w:t>finansal aracılık faaliyetleri.</w:t>
      </w:r>
    </w:p>
    <w:p w14:paraId="0215CB49" w14:textId="77777777" w:rsidR="00D27E7F" w:rsidRPr="009A0D90" w:rsidRDefault="00D27E7F" w:rsidP="006D4522">
      <w:pPr>
        <w:pStyle w:val="NormalBold"/>
        <w:spacing w:before="240" w:after="240" w:line="300" w:lineRule="auto"/>
        <w:rPr>
          <w:rFonts w:eastAsia="Century Gothic" w:cs="Arial"/>
        </w:rPr>
      </w:pPr>
      <w:r w:rsidRPr="009A0D90">
        <w:rPr>
          <w:rFonts w:eastAsia="Century Gothic" w:cs="Arial"/>
        </w:rPr>
        <w:t>Bu Çevresel ve Sosyal Yönetim Planı, Dünya Bankası Operasyonel Yönergeleri’nin gerektirdiği şekilde, Proje kapsamında tanımlanan ve özetlenen yatırımlar için Proje Sahibi tarafından hazırlanmıştır.</w:t>
      </w:r>
    </w:p>
    <w:p w14:paraId="192471FC" w14:textId="77777777" w:rsidR="00D27E7F" w:rsidRPr="009A0D90" w:rsidRDefault="00D27E7F" w:rsidP="006D4522">
      <w:pPr>
        <w:pStyle w:val="NormalBold"/>
        <w:spacing w:before="240" w:after="240" w:line="300" w:lineRule="auto"/>
        <w:rPr>
          <w:rFonts w:eastAsia="Century Gothic" w:cs="Arial"/>
        </w:rPr>
      </w:pPr>
      <w:r w:rsidRPr="009A0D90">
        <w:rPr>
          <w:rFonts w:eastAsia="Century Gothic" w:cs="Arial"/>
        </w:rPr>
        <w:t>Yukarıda sıralanan operasyonel politikalar, projenin kapsamı ile bölgenin coğrafi, doğal ve demografik yapısı dikkate alınarak belirlenmiştir. Değerlendirme sonucunda, proje Kategori C olarak sınıflandırılmıştır.</w:t>
      </w:r>
    </w:p>
    <w:p w14:paraId="26358873" w14:textId="34BE0AFD" w:rsidR="00D27E7F" w:rsidRPr="009A0D90" w:rsidRDefault="00D27E7F" w:rsidP="00D27E7F">
      <w:pPr>
        <w:spacing w:line="240" w:lineRule="auto"/>
        <w:rPr>
          <w:rFonts w:cs="Arial"/>
          <w:b/>
          <w:bCs/>
          <w:color w:val="000000" w:themeColor="text1"/>
          <w:szCs w:val="22"/>
        </w:rPr>
      </w:pPr>
      <w:r w:rsidRPr="009A0D90">
        <w:rPr>
          <w:rFonts w:cs="Arial"/>
          <w:b/>
          <w:bCs/>
          <w:color w:val="000000" w:themeColor="text1"/>
          <w:szCs w:val="22"/>
        </w:rPr>
        <w:t>Doğal Yaşam Alanları (OP 4.04)</w:t>
      </w:r>
    </w:p>
    <w:p w14:paraId="6EC05B39" w14:textId="77777777" w:rsidR="00D27E7F" w:rsidRPr="009A0D90" w:rsidRDefault="00D27E7F" w:rsidP="00B1623A">
      <w:pPr>
        <w:pStyle w:val="NormalBold"/>
        <w:numPr>
          <w:ilvl w:val="0"/>
          <w:numId w:val="14"/>
        </w:numPr>
        <w:spacing w:before="120" w:line="300" w:lineRule="auto"/>
        <w:ind w:left="641" w:hanging="357"/>
        <w:rPr>
          <w:rFonts w:eastAsia="Century Gothic" w:cs="Arial"/>
        </w:rPr>
      </w:pPr>
      <w:r w:rsidRPr="009A0D90">
        <w:rPr>
          <w:rFonts w:eastAsia="Century Gothic" w:cs="Arial"/>
        </w:rPr>
        <w:t xml:space="preserve">Bir alt projenin doğal habitatlar üzerindeki potansiyel etkisi önemliyse veya etki kritik doğal habitatlar üzerindeyse, öncelikli olarak yeni bir yer belirleyerek sorunun çözülmesi hedeflenecektir. Bu mümkün değilse, ilgili koşullara uygun hafifletici önlemler alınacaktır. </w:t>
      </w:r>
    </w:p>
    <w:p w14:paraId="6478836E" w14:textId="77777777" w:rsidR="00D27E7F" w:rsidRPr="009A0D90" w:rsidRDefault="00D27E7F" w:rsidP="00B1623A">
      <w:pPr>
        <w:pStyle w:val="NormalBold"/>
        <w:numPr>
          <w:ilvl w:val="0"/>
          <w:numId w:val="14"/>
        </w:numPr>
        <w:spacing w:before="120" w:line="300" w:lineRule="auto"/>
        <w:ind w:left="641" w:hanging="357"/>
        <w:rPr>
          <w:rFonts w:eastAsia="Century Gothic" w:cs="Arial"/>
        </w:rPr>
      </w:pPr>
      <w:r w:rsidRPr="009A0D90">
        <w:rPr>
          <w:rFonts w:eastAsia="Century Gothic" w:cs="Arial"/>
        </w:rPr>
        <w:t>Proje kapsamında yapılacak inşaat çalışmaları, hemen yakınında kritik habitat bulunmadığından kritik habitatları etkilemeyecektir. Proje alanı bir doğal yaşam alanıdır; inşaat çalışmaları doğal yaşam alanlarını etkileyebilir.</w:t>
      </w:r>
    </w:p>
    <w:p w14:paraId="7E56F830" w14:textId="27BDBB10" w:rsidR="00D27E7F" w:rsidRPr="009A0D90" w:rsidRDefault="00D27E7F" w:rsidP="00D27E7F">
      <w:pPr>
        <w:spacing w:line="240" w:lineRule="auto"/>
        <w:rPr>
          <w:rFonts w:cs="Arial"/>
          <w:b/>
          <w:color w:val="000000" w:themeColor="text1"/>
          <w:szCs w:val="22"/>
        </w:rPr>
      </w:pPr>
      <w:r w:rsidRPr="009A0D90">
        <w:rPr>
          <w:rFonts w:cs="Arial"/>
          <w:b/>
          <w:bCs/>
          <w:color w:val="000000" w:themeColor="text1"/>
          <w:szCs w:val="22"/>
        </w:rPr>
        <w:t>Fiziksel Kültürel Kaynaklar (OP 4.11)</w:t>
      </w:r>
    </w:p>
    <w:p w14:paraId="697C327C" w14:textId="77777777" w:rsidR="00D27E7F" w:rsidRPr="009A0D90" w:rsidRDefault="00D27E7F" w:rsidP="00B1623A">
      <w:pPr>
        <w:pStyle w:val="NormalBold"/>
        <w:numPr>
          <w:ilvl w:val="0"/>
          <w:numId w:val="14"/>
        </w:numPr>
        <w:spacing w:before="120" w:line="300" w:lineRule="auto"/>
        <w:ind w:left="641" w:hanging="357"/>
        <w:rPr>
          <w:rFonts w:eastAsia="Century Gothic" w:cs="Arial"/>
        </w:rPr>
      </w:pPr>
      <w:r w:rsidRPr="009A0D90">
        <w:rPr>
          <w:rFonts w:eastAsia="Century Gothic" w:cs="Arial"/>
        </w:rPr>
        <w:t xml:space="preserve">Arazi hazırlığı sırasında projeyle ilgili çalışmalar kapsamında gömülü eserler (örneğin mezarlar veya höyükler) tespit edilebilir. </w:t>
      </w:r>
    </w:p>
    <w:p w14:paraId="5CA9B25C" w14:textId="3F761990" w:rsidR="00D27E7F" w:rsidRPr="009A0D90" w:rsidRDefault="00D27E7F" w:rsidP="00D27E7F">
      <w:pPr>
        <w:spacing w:line="240" w:lineRule="auto"/>
        <w:rPr>
          <w:rFonts w:cs="Arial"/>
          <w:b/>
          <w:bCs/>
          <w:color w:val="000000" w:themeColor="text1"/>
          <w:szCs w:val="22"/>
        </w:rPr>
      </w:pPr>
      <w:r w:rsidRPr="009A0D90">
        <w:rPr>
          <w:rFonts w:cs="Arial"/>
          <w:b/>
          <w:bCs/>
          <w:color w:val="000000" w:themeColor="text1"/>
          <w:szCs w:val="22"/>
        </w:rPr>
        <w:lastRenderedPageBreak/>
        <w:t>Zorunlu Yer Değiştirme (OP 4.12)</w:t>
      </w:r>
    </w:p>
    <w:p w14:paraId="752C622A" w14:textId="77777777" w:rsidR="00D27E7F" w:rsidRPr="009A0D90" w:rsidRDefault="00D27E7F" w:rsidP="00B1623A">
      <w:pPr>
        <w:pStyle w:val="NormalBold"/>
        <w:numPr>
          <w:ilvl w:val="0"/>
          <w:numId w:val="14"/>
        </w:numPr>
        <w:spacing w:before="120" w:line="300" w:lineRule="auto"/>
        <w:ind w:left="641" w:hanging="357"/>
        <w:rPr>
          <w:rFonts w:eastAsia="Century Gothic" w:cs="Arial"/>
        </w:rPr>
      </w:pPr>
      <w:r w:rsidRPr="009A0D90">
        <w:rPr>
          <w:rFonts w:eastAsia="Century Gothic" w:cs="Arial"/>
        </w:rPr>
        <w:t xml:space="preserve">Zorunlu yerinden edilme, uygun önlemler dikkatli bir şekilde planlanıp uygulanmadıkça, ciddi uzun vadeli zorluklara, yoksulluğa ve çevresel zarara neden olabilir. </w:t>
      </w:r>
    </w:p>
    <w:p w14:paraId="42BED0EE" w14:textId="77777777" w:rsidR="00D27E7F" w:rsidRPr="009A0D90" w:rsidRDefault="00D27E7F" w:rsidP="00B1623A">
      <w:pPr>
        <w:pStyle w:val="NormalBold"/>
        <w:numPr>
          <w:ilvl w:val="0"/>
          <w:numId w:val="14"/>
        </w:numPr>
        <w:spacing w:before="120" w:line="300" w:lineRule="auto"/>
        <w:ind w:left="641" w:hanging="357"/>
        <w:rPr>
          <w:rFonts w:eastAsia="Century Gothic" w:cs="Arial"/>
        </w:rPr>
      </w:pPr>
      <w:r w:rsidRPr="009A0D90">
        <w:rPr>
          <w:rFonts w:eastAsia="Century Gothic" w:cs="Arial"/>
        </w:rPr>
        <w:t>Bu nedenlerle, Banka’nın zorla yerinden edilme politikasının genel hedefleri şunlardır:</w:t>
      </w:r>
    </w:p>
    <w:p w14:paraId="2D62150D" w14:textId="77777777" w:rsidR="00D27E7F" w:rsidRPr="009A0D90" w:rsidRDefault="00D27E7F" w:rsidP="00B1623A">
      <w:pPr>
        <w:pStyle w:val="NormalBold"/>
        <w:numPr>
          <w:ilvl w:val="1"/>
          <w:numId w:val="14"/>
        </w:numPr>
        <w:spacing w:before="120" w:line="300" w:lineRule="auto"/>
        <w:rPr>
          <w:rFonts w:eastAsia="Century Gothic" w:cs="Arial"/>
        </w:rPr>
      </w:pPr>
      <w:r w:rsidRPr="009A0D90">
        <w:rPr>
          <w:rFonts w:eastAsia="Century Gothic" w:cs="Arial"/>
        </w:rPr>
        <w:t>Mümkün olduğunda zorla yerinden edilme önlenmeli veya tüm uygulanabilir alternatif proje tasarımları değerlendirilerek en aza indirilmelidir.</w:t>
      </w:r>
    </w:p>
    <w:p w14:paraId="26CE5E5A" w14:textId="77777777" w:rsidR="00D27E7F" w:rsidRPr="009A0D90" w:rsidRDefault="00D27E7F" w:rsidP="00B1623A">
      <w:pPr>
        <w:pStyle w:val="NormalBold"/>
        <w:numPr>
          <w:ilvl w:val="1"/>
          <w:numId w:val="14"/>
        </w:numPr>
        <w:spacing w:before="120" w:line="300" w:lineRule="auto"/>
        <w:rPr>
          <w:rFonts w:eastAsia="Century Gothic" w:cs="Arial"/>
        </w:rPr>
      </w:pPr>
      <w:r w:rsidRPr="009A0D90">
        <w:rPr>
          <w:rFonts w:eastAsia="Century Gothic" w:cs="Arial"/>
        </w:rPr>
        <w:t>Yeniden yerleşimden kaçınmanın mümkün olmadığı durumlarda, yeniden yerleşim faaliyetleri, projeden dolayı yerinden edilen kişilerin proje faydalarından yararlanabilmelerini sağlayacak yeterli yatırım kaynakları sağlayan sürdürülebilir kalkınma programları olarak tasarlanmalı ve yürütülmelidir. Yerinden edilen kişilerle anlamlı bir şekilde istişare edilmeli ve bu kişilere yeniden yerleşim programlarının planlanması ve uygulanmasına katılma fırsatı tanınmalıdır.</w:t>
      </w:r>
    </w:p>
    <w:p w14:paraId="5606793D" w14:textId="77777777" w:rsidR="00D27E7F" w:rsidRPr="009A0D90" w:rsidRDefault="00D27E7F" w:rsidP="006D4522">
      <w:pPr>
        <w:spacing w:before="240" w:after="240" w:line="300" w:lineRule="auto"/>
        <w:rPr>
          <w:rFonts w:eastAsia="Century Gothic" w:cs="Arial"/>
          <w:color w:val="000000" w:themeColor="text1"/>
          <w:szCs w:val="22"/>
          <w:lang w:eastAsia="en-US"/>
        </w:rPr>
      </w:pPr>
      <w:r w:rsidRPr="009A0D90">
        <w:rPr>
          <w:rFonts w:eastAsia="Century Gothic" w:cs="Arial"/>
          <w:color w:val="000000" w:themeColor="text1"/>
          <w:szCs w:val="22"/>
          <w:lang w:eastAsia="en-US"/>
        </w:rPr>
        <w:t>Proje, Zorunlu Yer Değiştirme Politikası uyarınca değerlendirilmiş olup, Proje kapsamında herhangi bir arazi edinimi gerekmemektedir.</w:t>
      </w:r>
    </w:p>
    <w:p w14:paraId="5165EB22" w14:textId="33DEE803" w:rsidR="00D27E7F" w:rsidRPr="009A0D90" w:rsidRDefault="00D27E7F" w:rsidP="006D4522">
      <w:pPr>
        <w:spacing w:before="240" w:after="240" w:line="300" w:lineRule="auto"/>
        <w:rPr>
          <w:rFonts w:eastAsia="Century Gothic" w:cs="Arial"/>
          <w:color w:val="000000" w:themeColor="text1"/>
          <w:szCs w:val="22"/>
          <w:lang w:eastAsia="en-US"/>
        </w:rPr>
      </w:pPr>
      <w:r w:rsidRPr="009A0D90">
        <w:rPr>
          <w:rFonts w:eastAsia="Century Gothic" w:cs="Arial"/>
          <w:color w:val="000000" w:themeColor="text1"/>
          <w:szCs w:val="22"/>
          <w:lang w:eastAsia="en-US"/>
        </w:rPr>
        <w:t>Bu proje için Dünya Bankası Grubu’nun (</w:t>
      </w:r>
      <w:r w:rsidR="007D16A2">
        <w:rPr>
          <w:rFonts w:eastAsia="Century Gothic" w:cs="Arial"/>
          <w:color w:val="000000" w:themeColor="text1"/>
          <w:szCs w:val="22"/>
          <w:lang w:eastAsia="en-US"/>
        </w:rPr>
        <w:t>DBG</w:t>
      </w:r>
      <w:r w:rsidRPr="009A0D90">
        <w:rPr>
          <w:rFonts w:eastAsia="Century Gothic" w:cs="Arial"/>
          <w:color w:val="000000" w:themeColor="text1"/>
          <w:szCs w:val="22"/>
          <w:lang w:eastAsia="en-US"/>
        </w:rPr>
        <w:t>) Genel Çevre, Sağlık ve Güvenlik (</w:t>
      </w:r>
      <w:r w:rsidR="00C77A82">
        <w:rPr>
          <w:rFonts w:eastAsia="Century Gothic" w:cs="Arial"/>
          <w:color w:val="000000" w:themeColor="text1"/>
          <w:szCs w:val="22"/>
          <w:lang w:eastAsia="en-US"/>
        </w:rPr>
        <w:t>ÇSG</w:t>
      </w:r>
      <w:r w:rsidRPr="009A0D90">
        <w:rPr>
          <w:rFonts w:eastAsia="Century Gothic" w:cs="Arial"/>
          <w:color w:val="000000" w:themeColor="text1"/>
          <w:szCs w:val="22"/>
          <w:lang w:eastAsia="en-US"/>
        </w:rPr>
        <w:t xml:space="preserve">) Yönergeleri benimsenmelidir. Bu nedenle, bu proje </w:t>
      </w:r>
      <w:r w:rsidR="00C77A82">
        <w:rPr>
          <w:rFonts w:eastAsia="Century Gothic" w:cs="Arial"/>
          <w:color w:val="000000" w:themeColor="text1"/>
          <w:szCs w:val="22"/>
          <w:lang w:eastAsia="en-US"/>
        </w:rPr>
        <w:t>ÇSG</w:t>
      </w:r>
      <w:r w:rsidRPr="009A0D90">
        <w:rPr>
          <w:rFonts w:eastAsia="Century Gothic" w:cs="Arial"/>
          <w:color w:val="000000" w:themeColor="text1"/>
          <w:szCs w:val="22"/>
          <w:lang w:eastAsia="en-US"/>
        </w:rPr>
        <w:t xml:space="preserve"> Yönergelerinin ilgili gerekliliklerini karşılayacaktır. Ulusal düzenlemeler </w:t>
      </w:r>
      <w:r w:rsidR="00C77A82">
        <w:rPr>
          <w:rFonts w:eastAsia="Century Gothic" w:cs="Arial"/>
          <w:color w:val="000000" w:themeColor="text1"/>
          <w:szCs w:val="22"/>
          <w:lang w:eastAsia="en-US"/>
        </w:rPr>
        <w:t>ÇSG</w:t>
      </w:r>
      <w:r w:rsidRPr="009A0D90">
        <w:rPr>
          <w:rFonts w:eastAsia="Century Gothic" w:cs="Arial"/>
          <w:color w:val="000000" w:themeColor="text1"/>
          <w:szCs w:val="22"/>
          <w:lang w:eastAsia="en-US"/>
        </w:rPr>
        <w:t xml:space="preserve"> Yönergelerinde sunulan seviyelerden ve önlemlerden farklıysa, daha katı olanı geçerli olacaktır.</w:t>
      </w:r>
    </w:p>
    <w:p w14:paraId="65A5D59B" w14:textId="12AE918C" w:rsidR="00C64EFB" w:rsidRPr="009A0D90" w:rsidRDefault="00C1586E" w:rsidP="0058103D">
      <w:pPr>
        <w:pStyle w:val="Balk1"/>
        <w:rPr>
          <w:noProof w:val="0"/>
        </w:rPr>
      </w:pPr>
      <w:bookmarkStart w:id="44" w:name="_Toc238119309"/>
      <w:r w:rsidRPr="009A0D90">
        <w:rPr>
          <w:noProof w:val="0"/>
        </w:rPr>
        <w:lastRenderedPageBreak/>
        <w:t>PROJE FAALİYETLERİYLE İLGİLİ ÇEVRESEL VE SOSYAL ETKİLER</w:t>
      </w:r>
      <w:bookmarkEnd w:id="44"/>
    </w:p>
    <w:p w14:paraId="5E52C718" w14:textId="77777777" w:rsidR="00782BCA" w:rsidRPr="009A0D90" w:rsidRDefault="00782BCA" w:rsidP="0058103D">
      <w:pPr>
        <w:pStyle w:val="Balk2"/>
        <w:spacing w:line="240" w:lineRule="auto"/>
        <w:rPr>
          <w:rFonts w:cs="Arial"/>
          <w:b w:val="0"/>
          <w:bCs w:val="0"/>
        </w:rPr>
      </w:pPr>
      <w:bookmarkStart w:id="45" w:name="_Toc238119310"/>
      <w:r w:rsidRPr="009A0D90">
        <w:rPr>
          <w:rFonts w:eastAsiaTheme="majorEastAsia" w:cs="Arial"/>
        </w:rPr>
        <w:t>Arazi Kullanımı, Toprak ve Jeoloji</w:t>
      </w:r>
      <w:bookmarkEnd w:id="45"/>
    </w:p>
    <w:p w14:paraId="1700CC8D" w14:textId="77777777" w:rsidR="00524FB1" w:rsidRPr="009A0D90" w:rsidRDefault="00A71B66" w:rsidP="006D4522">
      <w:pPr>
        <w:spacing w:before="240" w:after="240" w:line="300" w:lineRule="auto"/>
      </w:pPr>
      <w:r w:rsidRPr="009A0D90">
        <w:t xml:space="preserve">Güneş enerjisi santralinin inşası için ayrılan alan ve 8,6 km'lik enerji iletim hattının güzergâhı, ağırlıklı olarak daha önce insan faaliyetleri nedeniyle değiştirilmiş tarım arazileri ve otlaklardan oluşmaktadır. İnşaat aşamasında, kazı, dolgu, tesviye ve üst toprak sıyırma çalışmaları, mevcut arazi yüzeyini ve toprak yapısını geçici olarak bozabilir. İnşaat makinelerinden kaynaklanabilecek olası yakıt veya yağ sızıntıları, atıkların uygunsuz şekilde yönetilmesi veya ekipman arızaları, yerel düzeyde toprak kirliliğine yol açabilir. Stoklanan toprak uzun süre açıkta kalırsa, rüzgar ve su erozyonu ile tortu taşınımı meydana gelebilir. </w:t>
      </w:r>
    </w:p>
    <w:p w14:paraId="30F472BE" w14:textId="77777777" w:rsidR="00462216" w:rsidRPr="009A0D90" w:rsidRDefault="00A71B66" w:rsidP="006D4522">
      <w:pPr>
        <w:spacing w:before="240" w:after="240" w:line="300" w:lineRule="auto"/>
        <w:rPr>
          <w:kern w:val="32"/>
          <w:szCs w:val="22"/>
        </w:rPr>
      </w:pPr>
      <w:r w:rsidRPr="009A0D90">
        <w:t xml:space="preserve">Jeoteknik değerlendirmeler, proje sahasının jeolojik olarak istikrarlı olduğunu ve proje sınırları içinde aktif fay hatları, heyelan tehlikesi veya önemli jeoteknik riskler tespit edilmediğini göstermektedir. İletim hattının yaklaşık 1 km'lik yeraltı bölümü boyunca, kazı çalışmaları sırasında yüzey toprağı geçici olarak kaldırılacak ve çalışmaların tamamlanmasının ardından orijinal topografik koşulları geri kazanmak amacıyla yeniden yerleştirilecektir. Projenin işletme aşamasında, arazi yapısında kalıcı bir değişiklik, toprak bozulması veya tarımsal verimlilik kaybı beklenmemektedir. </w:t>
      </w:r>
    </w:p>
    <w:p w14:paraId="45C623AB" w14:textId="23A60BCC" w:rsidR="00A71B66" w:rsidRPr="009A0D90" w:rsidRDefault="00A71B66" w:rsidP="006D4522">
      <w:pPr>
        <w:spacing w:before="240" w:after="240" w:line="300" w:lineRule="auto"/>
        <w:rPr>
          <w:kern w:val="32"/>
        </w:rPr>
      </w:pPr>
      <w:r w:rsidRPr="009A0D90">
        <w:rPr>
          <w:kern w:val="32"/>
          <w:szCs w:val="22"/>
        </w:rPr>
        <w:t xml:space="preserve">Kazı çalışmalarının sınırlı coğrafi kapsamı, toprak bozulmasının geçici niteliği ve bölgenin istikrarlı jeolojik özellikleri göz önüne alındığında, projenin arazi kullanımı, toprak ve jeoloji üzerindeki genel etkisi, Dünya Bankası </w:t>
      </w:r>
      <w:r w:rsidR="00FC3854">
        <w:rPr>
          <w:kern w:val="32"/>
          <w:szCs w:val="22"/>
        </w:rPr>
        <w:t>ÇSS</w:t>
      </w:r>
      <w:r w:rsidRPr="009A0D90">
        <w:rPr>
          <w:kern w:val="32"/>
          <w:szCs w:val="22"/>
        </w:rPr>
        <w:t xml:space="preserve">-1 ve </w:t>
      </w:r>
      <w:r w:rsidR="00FC3854">
        <w:rPr>
          <w:kern w:val="32"/>
          <w:szCs w:val="22"/>
        </w:rPr>
        <w:t>ÇSS</w:t>
      </w:r>
      <w:r w:rsidRPr="009A0D90">
        <w:rPr>
          <w:kern w:val="32"/>
          <w:szCs w:val="22"/>
        </w:rPr>
        <w:t>-3 kriterlerine uygun olarak düşük ila orta düzeyde değerlendirilmektedir.</w:t>
      </w:r>
    </w:p>
    <w:p w14:paraId="4FA7910C" w14:textId="2F8F84A2" w:rsidR="00AC36A5" w:rsidRPr="009A0D90" w:rsidRDefault="0068510B" w:rsidP="0058103D">
      <w:pPr>
        <w:pStyle w:val="Balk2"/>
        <w:spacing w:line="240" w:lineRule="auto"/>
        <w:rPr>
          <w:rFonts w:cs="Arial"/>
        </w:rPr>
      </w:pPr>
      <w:bookmarkStart w:id="46" w:name="_Toc238119311"/>
      <w:r w:rsidRPr="009A0D90">
        <w:rPr>
          <w:rFonts w:cs="Arial"/>
        </w:rPr>
        <w:t>Hava Kalitesi ve Gürültü</w:t>
      </w:r>
      <w:bookmarkEnd w:id="46"/>
    </w:p>
    <w:p w14:paraId="1091262D" w14:textId="77777777" w:rsidR="00462216" w:rsidRPr="009A0D90" w:rsidRDefault="00C020FD" w:rsidP="006D4522">
      <w:pPr>
        <w:spacing w:before="240" w:after="240" w:line="300" w:lineRule="auto"/>
      </w:pPr>
      <w:r w:rsidRPr="009A0D90">
        <w:t xml:space="preserve">Bu bölümde, Projeden kaynaklanacak tahmini emisyonların hava kalitesi üzerindeki etkileri değerlendirilmektedir. İlgili potansiyel riskleri ve bunlardan kaynaklanan etkileri önlemek, en aza indirmek veya hafifletmek için </w:t>
      </w:r>
      <w:r w:rsidR="00186ED3" w:rsidRPr="009A0D90">
        <w:t>alınacak</w:t>
      </w:r>
      <w:r w:rsidRPr="009A0D90">
        <w:t xml:space="preserve"> hava kalitesi önlemleri</w:t>
      </w:r>
      <w:r w:rsidR="00186ED3" w:rsidRPr="009A0D90">
        <w:t>, Proje Azaltım Planı bölümünde</w:t>
      </w:r>
      <w:r w:rsidRPr="009A0D90">
        <w:t xml:space="preserve"> sunulmaktadır. Projenin uygulanması sırasında, kısa vadeli hava kalitesi etkilerinin esas olarak güneş enerjisi santrali ve 8,6 km'lik iletim hattının arazi hazırlığı, kazı ve inşaat faaliyetleri sırasında ortaya çıkması beklenmektedir. Öngörülen emisyonların inşaat makineleri, nakliye araçları ve tesviye ve dolgu gibi toprağı bozan işlerden kaynaklanması beklenmektedir. Kuru ve rüzgarlı dönemlerde oluşan toz (partikül madde — </w:t>
      </w:r>
      <w:r w:rsidRPr="009A0D90">
        <w:rPr>
          <w:rFonts w:ascii="Cambria Math" w:hAnsi="Cambria Math" w:cs="Cambria Math"/>
        </w:rPr>
        <w:t xml:space="preserve">PM₁₀ </w:t>
      </w:r>
      <w:r w:rsidRPr="009A0D90">
        <w:t xml:space="preserve">ve </w:t>
      </w:r>
      <w:r w:rsidRPr="009A0D90">
        <w:rPr>
          <w:rFonts w:ascii="Cambria Math" w:hAnsi="Cambria Math" w:cs="Cambria Math"/>
        </w:rPr>
        <w:t>PM₂</w:t>
      </w:r>
      <w:r w:rsidRPr="009A0D90">
        <w:t>.</w:t>
      </w:r>
      <w:r w:rsidRPr="009A0D90">
        <w:rPr>
          <w:rFonts w:ascii="Cambria Math" w:hAnsi="Cambria Math" w:cs="Cambria Math"/>
        </w:rPr>
        <w:t>₅</w:t>
      </w:r>
      <w:r w:rsidRPr="009A0D90">
        <w:t xml:space="preserve">), gözle görülür toz yayılımı ve yakındaki yüzeylere birikmesi yoluyla çevredeki yerleşim yerlerini ve bitki örtüsünü geçici olarak etkileyebilir. </w:t>
      </w:r>
    </w:p>
    <w:p w14:paraId="0CFE7926" w14:textId="77777777" w:rsidR="007E18DA" w:rsidRPr="009A0D90" w:rsidRDefault="00C020FD" w:rsidP="006D4522">
      <w:pPr>
        <w:spacing w:before="240" w:after="240" w:line="300" w:lineRule="auto"/>
      </w:pPr>
      <w:r w:rsidRPr="009A0D90">
        <w:t xml:space="preserve">Makine ve araçlardaki yakıt yanmasından kaynaklanan egzoz gazı emisyonları (CO, NOₓ, </w:t>
      </w:r>
      <w:r w:rsidRPr="009A0D90">
        <w:rPr>
          <w:rFonts w:ascii="Cambria Math" w:hAnsi="Cambria Math" w:cs="Cambria Math"/>
        </w:rPr>
        <w:t>SO₂</w:t>
      </w:r>
      <w:r w:rsidRPr="009A0D90">
        <w:t xml:space="preserve">) da meydana gelecektir; ancak bu emisyonlar, Egzoz Gazı Emisyonlarının Kontrolüne İlişkin Yönetmelik’te belirtilen sınırlar dahilinde kalacaktır. Bu tür riskleri en aza indirmek için, tüm proje araçları ve makineleri düzenli bakımına tabi tutulacak ve egzoz emisyon ölçümleri proje </w:t>
      </w:r>
      <w:r w:rsidRPr="009A0D90">
        <w:lastRenderedPageBreak/>
        <w:t xml:space="preserve">süresince yetkili kurumlar tarafından kaydedilecektir. Bölgedeki temel hava kalitesi ulusal eşik sınırlarının altında kalmakla birlikte, inşaat dönemi boyunca özellikle asfaltlanmamış yolların ve malzeme depolama alanlarının yakınında meydana gelen yerel toz emisyonları, hava kalitesinde kısa süreli bir bozulmaya neden olabilir. İşletme aşamasında, Proje atmosferik emisyonlara yol açabilecek yakıt yanması veya endüstriyel süreçler içermeyecektir. Güneş enerjisi santrali kendisi herhangi bir hava kirleticisi üretmez ve yedek jeneratörlerin kullanımı yalnızca acil durumlarla sınırlı olacaktır. </w:t>
      </w:r>
    </w:p>
    <w:p w14:paraId="6FA02B44" w14:textId="639C62D0" w:rsidR="0068510B" w:rsidRPr="009A0D90" w:rsidRDefault="00C020FD" w:rsidP="006D4522">
      <w:pPr>
        <w:spacing w:before="240" w:after="240" w:line="300" w:lineRule="auto"/>
      </w:pPr>
      <w:r w:rsidRPr="009A0D90">
        <w:t xml:space="preserve">Rutin panel temizliği herhangi bir gaz emisyonuna yol açmayacak ve metan gibi koku oluşturan gazların ortaya çıkması beklenmemektedir. Genel olarak, inşaat çalışmalarının sınırlı coğrafi kapsamı ve süresi göz önüne alındığında, Projenin hava kalitesi üzerindeki etkisi düşük olarak değerlendirilmektedir; ancak </w:t>
      </w:r>
      <w:r w:rsidR="00F10FC3">
        <w:t>DB</w:t>
      </w:r>
      <w:r w:rsidRPr="009A0D90">
        <w:t xml:space="preserve"> </w:t>
      </w:r>
      <w:r w:rsidR="00FC3854">
        <w:t>ÇSS</w:t>
      </w:r>
      <w:r w:rsidRPr="009A0D90">
        <w:t xml:space="preserve">-1 ve </w:t>
      </w:r>
      <w:r w:rsidR="00FC3854">
        <w:t>ÇSS</w:t>
      </w:r>
      <w:r w:rsidRPr="009A0D90">
        <w:t>-3’e uygun olarak, inşaat sırasında yerel olarak partikül madde konsantrasyonunda geçici artışlar meydana gelebilir.</w:t>
      </w:r>
    </w:p>
    <w:p w14:paraId="2611E068" w14:textId="2957BC2B" w:rsidR="00981E8F" w:rsidRPr="009A0D90" w:rsidRDefault="007F2B7B" w:rsidP="0058103D">
      <w:pPr>
        <w:pStyle w:val="Balk2"/>
        <w:spacing w:line="240" w:lineRule="auto"/>
      </w:pPr>
      <w:bookmarkStart w:id="47" w:name="_Toc238119312"/>
      <w:r w:rsidRPr="009A0D90">
        <w:rPr>
          <w:rFonts w:cs="Arial"/>
        </w:rPr>
        <w:t>Su Kaynakları ve Atık Su</w:t>
      </w:r>
      <w:bookmarkEnd w:id="47"/>
    </w:p>
    <w:p w14:paraId="62F64B9F" w14:textId="4A849708" w:rsidR="00121DF9" w:rsidRPr="00FC3854" w:rsidRDefault="007808B5" w:rsidP="006D4522">
      <w:pPr>
        <w:spacing w:before="240" w:after="240" w:line="300" w:lineRule="auto"/>
      </w:pPr>
      <w:r w:rsidRPr="009A0D90">
        <w:t>Bu bölümde, Projenin Etki Alanı (</w:t>
      </w:r>
      <w:r w:rsidR="00512F10">
        <w:t>EA</w:t>
      </w:r>
      <w:r w:rsidRPr="009A0D90">
        <w:t xml:space="preserve">) içindeki su kaynakları ve atık su oluşumu üzerindeki potansiyel etkileri değerlendirilmektedir. İnşaat aşamasında, personel ihtiyaçlarını karşılamak ve Proje alanı içindeki toz emisyonlarını bastırmak için suya ihtiyaç duyulacaktır. İnşaat işçilerinin içme suyu ihtiyacı, Sağlık Bakanlığı tarafından yetkilendirilmiş lisanslı şirketler tarafından temin edilen şişelenmiş su ile karşılanacak, evsel su ihtiyaçları ise su tankerleri ile sağlanacaktır. </w:t>
      </w:r>
      <w:r w:rsidR="00121DF9" w:rsidRPr="009A0D90">
        <w:t>Günlük evsel su ihtiyacı, kişi başına ortalama 186 L/kişi·gün su tüketimi temel alınarak 10 perso</w:t>
      </w:r>
      <w:r w:rsidR="00121DF9" w:rsidRPr="00FC3854">
        <w:t>nel için 1,86 m³/gün olarak hesaplanmıştır (TÜİK,</w:t>
      </w:r>
      <w:r w:rsidR="00B17D95" w:rsidRPr="00FC3854">
        <w:t xml:space="preserve"> 2022</w:t>
      </w:r>
      <w:r w:rsidR="00121DF9" w:rsidRPr="00FC3854">
        <w:t xml:space="preserve">). Bu değer, Projenin inşaat aşamasındaki içme ve sıhhi su ihtiyaçlarını temsil etmektedir. Toz bastırma için gerekli ek su, belediye su kamyonları tarafından ayrı olarak temin edilecektir. </w:t>
      </w:r>
    </w:p>
    <w:p w14:paraId="2419F200" w14:textId="62CC115F" w:rsidR="00B17D95" w:rsidRPr="00FC3854" w:rsidRDefault="00FC3854" w:rsidP="00B17D95">
      <m:oMathPara>
        <m:oMath>
          <m:r>
            <w:rPr>
              <w:rFonts w:ascii="Cambria Math" w:hAnsi="Cambria Math" w:cs="Arial"/>
              <w:szCs w:val="22"/>
            </w:rPr>
            <m:t>Günlük Su İhtiyacı=10 kişi</m:t>
          </m:r>
          <m:r>
            <w:rPr>
              <w:rFonts w:ascii="Cambria Math" w:hAnsi="Cambria Math"/>
            </w:rPr>
            <m:t>×</m:t>
          </m:r>
          <m:f>
            <m:fPr>
              <m:ctrlPr>
                <w:rPr>
                  <w:rFonts w:ascii="Cambria Math" w:hAnsi="Cambria Math" w:cs="Arial"/>
                  <w:i/>
                  <w:szCs w:val="22"/>
                </w:rPr>
              </m:ctrlPr>
            </m:fPr>
            <m:num>
              <m:r>
                <w:rPr>
                  <w:rFonts w:ascii="Cambria Math" w:hAnsi="Cambria Math" w:cs="Arial"/>
                  <w:szCs w:val="22"/>
                </w:rPr>
                <m:t>186 L</m:t>
              </m:r>
            </m:num>
            <m:den>
              <m:r>
                <w:rPr>
                  <w:rFonts w:ascii="Cambria Math" w:hAnsi="Cambria Math" w:cs="Arial"/>
                  <w:szCs w:val="22"/>
                </w:rPr>
                <m:t>kişi</m:t>
              </m:r>
              <m:r>
                <w:rPr>
                  <w:rFonts w:ascii="Cambria Math" w:hAnsi="Cambria Math"/>
                </w:rPr>
                <m:t>×gün</m:t>
              </m:r>
            </m:den>
          </m:f>
          <m:r>
            <w:rPr>
              <w:rFonts w:ascii="Cambria Math" w:hAnsi="Cambria Math" w:cs="Arial"/>
              <w:szCs w:val="22"/>
            </w:rPr>
            <m:t>=1,86</m:t>
          </m:r>
          <m:f>
            <m:fPr>
              <m:ctrlPr>
                <w:rPr>
                  <w:rFonts w:ascii="Cambria Math" w:hAnsi="Cambria Math" w:cs="Arial"/>
                  <w:i/>
                  <w:szCs w:val="22"/>
                </w:rPr>
              </m:ctrlPr>
            </m:fPr>
            <m:num>
              <m:sSup>
                <m:sSupPr>
                  <m:ctrlPr>
                    <w:rPr>
                      <w:rFonts w:ascii="Cambria Math" w:hAnsi="Cambria Math" w:cs="Arial"/>
                      <w:i/>
                      <w:szCs w:val="22"/>
                    </w:rPr>
                  </m:ctrlPr>
                </m:sSupPr>
                <m:e>
                  <m:r>
                    <w:rPr>
                      <w:rFonts w:ascii="Cambria Math" w:hAnsi="Cambria Math" w:cs="Arial"/>
                      <w:szCs w:val="22"/>
                    </w:rPr>
                    <m:t>m</m:t>
                  </m:r>
                </m:e>
                <m:sup>
                  <m:r>
                    <w:rPr>
                      <w:rFonts w:ascii="Cambria Math" w:hAnsi="Cambria Math" w:cs="Arial"/>
                      <w:szCs w:val="22"/>
                    </w:rPr>
                    <m:t>3</m:t>
                  </m:r>
                </m:sup>
              </m:sSup>
              <m:r>
                <w:rPr>
                  <w:rFonts w:ascii="Cambria Math" w:hAnsi="Cambria Math" w:cs="Arial"/>
                  <w:i/>
                  <w:szCs w:val="22"/>
                </w:rPr>
                <w:footnoteReference w:id="1"/>
              </m:r>
            </m:num>
            <m:den>
              <m:r>
                <w:rPr>
                  <w:rFonts w:ascii="Cambria Math" w:hAnsi="Cambria Math" w:cs="Arial"/>
                  <w:szCs w:val="22"/>
                </w:rPr>
                <m:t>gün</m:t>
              </m:r>
            </m:den>
          </m:f>
        </m:oMath>
      </m:oMathPara>
    </w:p>
    <w:p w14:paraId="3B2244D8" w14:textId="5019C91E" w:rsidR="007808B5" w:rsidRPr="009A0D90" w:rsidRDefault="007808B5" w:rsidP="006D4522">
      <w:pPr>
        <w:spacing w:before="240" w:after="240" w:line="300" w:lineRule="auto"/>
      </w:pPr>
      <w:r w:rsidRPr="009A0D90">
        <w:t>Bu faaliyetlerden kaynaklanan atık su, toprağa veya yeraltı sularına sızmasını önlemek amacıyla şantiye içinde bulunan sızdırmaz bir septik tankta toplanacaktır. Toz bastırma ve temizlik için gerekli su, belediye su kamyonları ile şantiyeye teslim edilecektir. Tedarik edilen suyun kalitesi, hem Dünya Bankası Çevresel ve Sosyal Standartları (</w:t>
      </w:r>
      <w:r w:rsidR="00FC3854">
        <w:t>ÇSS</w:t>
      </w:r>
      <w:r w:rsidRPr="009A0D90">
        <w:t>) hem de İnsan Tüketimine Uygun Su Yönetmeliği’ne uygun olacaktır.</w:t>
      </w:r>
    </w:p>
    <w:p w14:paraId="60E1DB39" w14:textId="77777777" w:rsidR="007808B5" w:rsidRPr="009A0D90" w:rsidRDefault="007808B5" w:rsidP="006D4522">
      <w:pPr>
        <w:spacing w:before="240" w:after="240" w:line="300" w:lineRule="auto"/>
      </w:pPr>
      <w:r w:rsidRPr="009A0D90">
        <w:t>Yüzey akışı, kazı çukurlarında çamurlu su birikmesi ve ekipman bakımı sırasında yakıt, yağlayıcı veya hidrolik sıvıların kazara dökülmesi nedeniyle kısa vadeli ve küçük çaplı olumsuz etkiler ortaya çıkabilir. Ancak, saha çalışmaları sırasında herhangi bir yeraltı suyu kaynağına rastlanmamıştır ve yüzey veya yeraltı su kaynaklarından doğrudan su çekilmesi öngörülmemektedir.</w:t>
      </w:r>
    </w:p>
    <w:p w14:paraId="6A336C9A" w14:textId="3E38A1F8" w:rsidR="007F2B7B" w:rsidRPr="009A0D90" w:rsidRDefault="007808B5" w:rsidP="006D4522">
      <w:pPr>
        <w:spacing w:before="240" w:after="240" w:line="300" w:lineRule="auto"/>
      </w:pPr>
      <w:r w:rsidRPr="009A0D90">
        <w:lastRenderedPageBreak/>
        <w:t xml:space="preserve">İşletme aşamasında sulama ihtiyacı veya sürekli su kullanımı olmayacaktır. Rutin panel temizliği yılda iki kez gerçekleştirilecek ve bu işlem birkaç gün boyunca günde yaklaşık 4 m³ su tüketilecektir. Temizlik suyu panel yüzeylerinde buharlaşacağından, atık su oluşması beklenmemektedir. Uzun vadede, Projenin yenilenebilir enerji üretimi yoluyla arıtılmış atık su deşarjlarını azaltarak su kaynaklarının verimli kullanımına olumlu katkı sağlaması beklenmektedir. Genel olarak, Projenin su kaynakları ve atık su üzerindeki potansiyel etkisi, </w:t>
      </w:r>
      <w:r w:rsidR="00F10FC3">
        <w:t>DB</w:t>
      </w:r>
      <w:r w:rsidRPr="009A0D90">
        <w:t xml:space="preserve"> </w:t>
      </w:r>
      <w:r w:rsidR="00FC3854">
        <w:t>ÇSS</w:t>
      </w:r>
      <w:r w:rsidRPr="009A0D90">
        <w:t xml:space="preserve">-1 ve </w:t>
      </w:r>
      <w:r w:rsidR="00FC3854">
        <w:t>ÇSS</w:t>
      </w:r>
      <w:r w:rsidRPr="009A0D90">
        <w:t>-3 uyarınca düşük ila orta düzeyde, geçici nitelikte ve tamamen yönetilebilir olarak değerlendirilmektedir.</w:t>
      </w:r>
    </w:p>
    <w:p w14:paraId="192CEF91" w14:textId="10757971" w:rsidR="00981E8F" w:rsidRPr="009A0D90" w:rsidRDefault="00C04B0F" w:rsidP="0058103D">
      <w:pPr>
        <w:pStyle w:val="Balk2"/>
        <w:spacing w:line="240" w:lineRule="auto"/>
        <w:rPr>
          <w:rFonts w:cs="Arial"/>
        </w:rPr>
      </w:pPr>
      <w:bookmarkStart w:id="48" w:name="_Toc238119313"/>
      <w:r w:rsidRPr="009A0D90">
        <w:rPr>
          <w:rFonts w:cs="Arial"/>
        </w:rPr>
        <w:t>Atık ve Kimyasal Yönetimi</w:t>
      </w:r>
      <w:bookmarkEnd w:id="48"/>
    </w:p>
    <w:p w14:paraId="3742117F" w14:textId="74A1D920" w:rsidR="00AF5AAF" w:rsidRPr="009A0D90" w:rsidRDefault="00AF5AAF" w:rsidP="006D4522">
      <w:pPr>
        <w:spacing w:before="240" w:after="240" w:line="300" w:lineRule="auto"/>
      </w:pPr>
      <w:r w:rsidRPr="009A0D90">
        <w:t xml:space="preserve">Projenin inşaat aşaması, güneş enerjisi santrali ve 8,6 km'lik iletim hattı için saha hazırlığı, </w:t>
      </w:r>
      <w:r w:rsidR="006D4522" w:rsidRPr="009A0D90">
        <w:t>tesviye</w:t>
      </w:r>
      <w:r w:rsidRPr="009A0D90">
        <w:t>, inşaat ve kurulum faaliyetleriyle ilişkili çeşitli atık türlerini oluşturacaktır. Beklenen atık akışları arasında kentsel katı atıklar, ambalaj malzemeleri (örn. ahşap, karton, plastik), inşaat ve hafriyat atıkları (örn. toprak, beton, metal hurdaları) ile yağlayıcılar, yağlar, filtreler, kirlenmiş bezler, boya kalıntıları ve çözücüler gibi tehlikeli ve özel atıklar yer almaktadır. Tüm atıklar, azaltma, yeniden kullanım, geri dönüşüm, geri kazanım ve güvenli bertaraf gibi atık hiyerarşisi ilkeleri doğrultusunda yönetilecektir.</w:t>
      </w:r>
    </w:p>
    <w:p w14:paraId="65718AC1" w14:textId="5E150082" w:rsidR="00AF5AAF" w:rsidRPr="009A0D90" w:rsidRDefault="00AF5AAF" w:rsidP="006D4522">
      <w:pPr>
        <w:spacing w:before="240" w:after="240" w:line="300" w:lineRule="auto"/>
      </w:pPr>
      <w:r w:rsidRPr="009A0D90">
        <w:t>İnşaat sırasında, tahmini 10 personel, ağırlıklı olarak organik madde ve ambalaj atıklarından oluşan evsel katı atık üretecektir. Günlük katı atık üretimi, TÜİK (2020) verilerine göre yaklaşık 10 kg/gün olarak hesaplanmaktadır. Bu atıklar kapalı konteynerlerde toplanacak ve ilçe belediyesi tarafından ruhsatlı bertaraf tesislerine taşınacaktır. Yeraltı E</w:t>
      </w:r>
      <w:r w:rsidR="00F10FC3">
        <w:t>İH</w:t>
      </w:r>
      <w:r w:rsidRPr="009A0D90">
        <w:t xml:space="preserve"> bölümünden (~1 km) çıkarılan hafriyat toprağı ve inşaat molozları, “Hafriyat Toprağı, İnşaat ve Yıkıntı Atıklarının Kontrolüne İlişkin Yönetmelik” uyarınca, lisanslı nakliye firmaları tarafından Niğde Belediyesi’nin izinli depolama sahasına taşınacaktır.</w:t>
      </w:r>
    </w:p>
    <w:p w14:paraId="4FE50C5E" w14:textId="77777777" w:rsidR="00AF5AAF" w:rsidRPr="009A0D90" w:rsidRDefault="00AF5AAF" w:rsidP="006D4522">
      <w:pPr>
        <w:spacing w:before="240" w:after="240" w:line="300" w:lineRule="auto"/>
      </w:pPr>
      <w:r w:rsidRPr="009A0D90">
        <w:t>Yağla kirlenmiş malzemeler, çözücü kapları ve kimyasal kalıntılar gibi tehlikeli atıklar, belirlenen sızdırmaz alanlarda geçici olarak depolanacak, uygun şekilde etiketlenecek ve geri dönüşüm veya bertaraf amacıyla lisanslı şirketler tarafından toplanacaktır. Proje alanı içinde asbest içeren herhangi bir malzeme tespit edilmemiştir; ancak, karşılaşılması durumunda, “Asbestle Çalışmada Sağlık ve Güvenlik Önlemleri Yönetmeliği” (2013) uyarınca işlem yapılacaktır. İlk yardım faaliyetlerinden kaynaklanan tıbbi atık miktarı asgari düzeyde olacak ve bu atıklar özel kaplarda depolanarak lisanslı tıbbi atık bertaraf tesislerine teslim edilecektir.</w:t>
      </w:r>
    </w:p>
    <w:p w14:paraId="21184E76" w14:textId="77777777" w:rsidR="00AF5AAF" w:rsidRPr="009A0D90" w:rsidRDefault="00AF5AAF" w:rsidP="006D4522">
      <w:pPr>
        <w:spacing w:before="240" w:after="240" w:line="300" w:lineRule="auto"/>
      </w:pPr>
      <w:r w:rsidRPr="009A0D90">
        <w:t>İşletme aşamasında, bakım ve onarım faaliyetlerinden sınırlı miktarda atık oluşacaktır. Bunlar arasında yedek parçaların ambalaj malzemeleri, arızalı veya ömrünü tamamlamış elektrikli bileşenler, az miktarda yağlı bezler, filtreler ve kullanılmış KKD yer almaktadır. Oluşan fotovoltaik (PV) panel atıkları, geçici olarak kapalı bir alanda depolanacak ve lisanslı geri dönüşüm veya bertaraf tesislerine aktarılacaktır. Kullanılmış yağlar, akümülatörler ve piller, ilgili ulusal yönetmeliklere uygun olarak yönetilecektir.</w:t>
      </w:r>
    </w:p>
    <w:p w14:paraId="3C86D651" w14:textId="38946263" w:rsidR="00AF5AAF" w:rsidRPr="009A0D90" w:rsidRDefault="00AF5AAF" w:rsidP="006D4522">
      <w:pPr>
        <w:spacing w:before="240" w:after="240" w:line="300" w:lineRule="auto"/>
      </w:pPr>
      <w:r w:rsidRPr="009A0D90">
        <w:t xml:space="preserve">Genel olarak, Projenin atıkla ilgili etkileri, atık akışlarının çeşitliliği ve yanlış yönetimin potansiyel riskleri nedeniyle etki azaltma önlemleri uygulanmadan önce orta düzeyde, </w:t>
      </w:r>
      <w:r w:rsidR="00F10FC3">
        <w:t>DB</w:t>
      </w:r>
      <w:r w:rsidRPr="009A0D90">
        <w:t xml:space="preserve"> </w:t>
      </w:r>
      <w:r w:rsidR="00FC3854">
        <w:lastRenderedPageBreak/>
        <w:t>ÇSS</w:t>
      </w:r>
      <w:r w:rsidRPr="009A0D90">
        <w:t xml:space="preserve">-1 ve </w:t>
      </w:r>
      <w:r w:rsidR="00FC3854">
        <w:t>ÇSS</w:t>
      </w:r>
      <w:r w:rsidRPr="009A0D90">
        <w:t>-3 uyarınca Atık Yönetim Planı ve diğer etki azaltma önlemlerinin uygulanmasından sonra ise düşük düzeyde değerlendirilmektedir. Etkiler yerel, kısa vadeli ve tamamen yönetilebilirdir.</w:t>
      </w:r>
    </w:p>
    <w:p w14:paraId="3E990F1B" w14:textId="7A78E172" w:rsidR="00B35DA7" w:rsidRPr="009A0D90" w:rsidRDefault="00B35DA7" w:rsidP="00B35DA7">
      <w:pPr>
        <w:pStyle w:val="Balk2"/>
        <w:spacing w:line="240" w:lineRule="auto"/>
        <w:rPr>
          <w:rFonts w:cs="Arial"/>
        </w:rPr>
      </w:pPr>
      <w:bookmarkStart w:id="49" w:name="_Toc238119314"/>
      <w:r w:rsidRPr="009A0D90">
        <w:rPr>
          <w:rFonts w:cs="Arial"/>
        </w:rPr>
        <w:t>Flora ve Fauna</w:t>
      </w:r>
      <w:bookmarkEnd w:id="49"/>
    </w:p>
    <w:p w14:paraId="169E380A" w14:textId="77777777" w:rsidR="00660AB1" w:rsidRPr="009A0D90" w:rsidRDefault="00660AB1" w:rsidP="006D4522">
      <w:pPr>
        <w:spacing w:before="240" w:after="240" w:line="300" w:lineRule="auto"/>
      </w:pPr>
      <w:r w:rsidRPr="009A0D90">
        <w:t>Proje alanı ve 8,6 km’lik iletim hattı (ETL) güzergâhı, Niğde ilinin Bor ilçesindeki bozkır ekosisteminde, deniz seviyesinden yaklaşık 1000–1100 m yükseklikte yer almaktadır. Bölge, tarım ve mera arazilerinin hakim olduğu, yarı kurak, insan eliyle değiştirilmiş bir ekosistemi temsil etmektedir. CORINE Arazi Örtüsü sınıflandırmasına göre, alan sulanmayan ekilebilir araziler, otlaklar ve kalıcı olarak sulanan arazileri içermektedir; ancak Proje’nin etki alanı içinde doğal ormanlar veya maki oluşumları bulunmamaktadır.</w:t>
      </w:r>
    </w:p>
    <w:p w14:paraId="4ED88856" w14:textId="77777777" w:rsidR="00660AB1" w:rsidRPr="009A0D90" w:rsidRDefault="00660AB1" w:rsidP="00660AB1">
      <w:pPr>
        <w:rPr>
          <w:u w:val="single"/>
        </w:rPr>
      </w:pPr>
      <w:r w:rsidRPr="009A0D90">
        <w:rPr>
          <w:u w:val="single"/>
        </w:rPr>
        <w:t>Flora ve Bitki Örtüsü</w:t>
      </w:r>
    </w:p>
    <w:p w14:paraId="63F327A0" w14:textId="2C33E559" w:rsidR="00660AB1" w:rsidRPr="009A0D90" w:rsidRDefault="00660AB1" w:rsidP="006D4522">
      <w:pPr>
        <w:spacing w:before="240" w:after="240" w:line="300" w:lineRule="auto"/>
      </w:pPr>
      <w:r w:rsidRPr="009A0D90">
        <w:t xml:space="preserve">Proje alanı içindeki bitki örtüsü, genellikle tarım arazilerinin kenarları, kırsal yollar ve bozulmuş bozkır habitatlarıyla ilişkilendirilen tek yıllık otsu ve ruderal türlerle karakterize edilmektedir. Temmuz 2025’te yapılan saha araştırmaları, kritik veya yüksek koruma değeri taşıyan habitatların bulunmadığını doğrulamış olsa da, daha geniş Niğde bölgesinde yaygın olarak görülen birkaç endemik takson bildirilmiştir ve bu türlerin Proje’nin </w:t>
      </w:r>
      <w:r w:rsidR="00512F10">
        <w:t>Etki</w:t>
      </w:r>
      <w:r w:rsidRPr="009A0D90">
        <w:t xml:space="preserve"> Alanı (</w:t>
      </w:r>
      <w:r w:rsidR="00512F10">
        <w:t>EA</w:t>
      </w:r>
      <w:r w:rsidRPr="009A0D90">
        <w:t xml:space="preserve">) içinde dağınık olarak bulunma olasılığı yüksektir. Bunlar arasında </w:t>
      </w:r>
      <w:r w:rsidRPr="009A0D90">
        <w:rPr>
          <w:i/>
          <w:iCs/>
        </w:rPr>
        <w:t xml:space="preserve">Phlomis armeniaca, Phlomis capitata, Salvia cryptantha, Salvia dichroantha, Saponaria prostrata subsp. prostrata </w:t>
      </w:r>
      <w:r w:rsidRPr="009A0D90">
        <w:t xml:space="preserve">ve </w:t>
      </w:r>
      <w:r w:rsidRPr="009A0D90">
        <w:rPr>
          <w:i/>
          <w:iCs/>
        </w:rPr>
        <w:t xml:space="preserve">Wiedemannia orientalis </w:t>
      </w:r>
      <w:r w:rsidRPr="009A0D90">
        <w:t>yer almaktadır. Bu türler noktasal endemikler değildir ve geniş bir Anadolu dağılımı sergilerler; genellikle bozulmuş, kayalık veya yarı kurak bozkır ortamlarında gelişirler. Bu nedenle, inşaat faaliyetleri kapsamında yapılacak bitki örtüsünün temizlenmesi ve toprakta meydana gelecek bozulma, bazı bireyleri geçici olarak etkileyebilir ancak popülasyon düzeyinde bir etkiye yol açmayacaktır.</w:t>
      </w:r>
    </w:p>
    <w:p w14:paraId="024423E8" w14:textId="67841D9D" w:rsidR="00660AB1" w:rsidRPr="009A0D90" w:rsidRDefault="00660AB1" w:rsidP="006D4522">
      <w:pPr>
        <w:spacing w:before="240" w:after="240" w:line="300" w:lineRule="auto"/>
      </w:pPr>
      <w:r w:rsidRPr="009A0D90">
        <w:t>İnşaat sırasında üst toprağın sıyırılması, tesviye ve kazı çalışmaları (özellikle 1 km'lik yeraltı E</w:t>
      </w:r>
      <w:r w:rsidR="00F10FC3">
        <w:t>İH</w:t>
      </w:r>
      <w:r w:rsidRPr="009A0D90">
        <w:t xml:space="preserve"> bölümü boyunca), otsu bitki örtüsünün yerel düzeyde kaybına ve geçici habitat bozulmasına yol açabilir. Ancak, ruderal ve dirençli bozkır florasının baskınlığı göz önüne alındığında, inşaatın ardından doğal yenilenmenin hızla gerçekleşmesi beklenmektedir.</w:t>
      </w:r>
      <w:r w:rsidR="00E3341C" w:rsidRPr="009A0D90">
        <w:t xml:space="preserve"> </w:t>
      </w:r>
      <w:r w:rsidRPr="009A0D90">
        <w:t>Ağaç kesimi veya büyük ölçekli çalı kaldırma işlemlerine gerek olmayacaktır. Sonuç olarak, endemik bitki türleri de dahil olmak üzere bitki örtüsü üzerindeki doğrudan etkiler, hafifletme önlemleri öncesinde orta düzeyde, sonrasında ise düşük düzeyde olarak değerlendirilmektedir; bu etkiler yerel, geri dönüşümlü ve kısa vadeli niteliktedir.</w:t>
      </w:r>
    </w:p>
    <w:p w14:paraId="0B223BA6" w14:textId="77777777" w:rsidR="00660AB1" w:rsidRPr="009A0D90" w:rsidRDefault="00660AB1" w:rsidP="00660AB1">
      <w:pPr>
        <w:rPr>
          <w:u w:val="single"/>
        </w:rPr>
      </w:pPr>
      <w:r w:rsidRPr="009A0D90">
        <w:rPr>
          <w:u w:val="single"/>
        </w:rPr>
        <w:t>Fauna</w:t>
      </w:r>
    </w:p>
    <w:p w14:paraId="3B5703E8" w14:textId="3E613179" w:rsidR="00660AB1" w:rsidRPr="009A0D90" w:rsidRDefault="00660AB1" w:rsidP="006D4522">
      <w:pPr>
        <w:spacing w:before="240" w:after="240" w:line="300" w:lineRule="auto"/>
      </w:pPr>
      <w:r w:rsidRPr="009A0D90">
        <w:t>Fauna topluluğu, açık tarım manzarasının özelliklerini yansıtmaktadır. Etki Alanı’nda (</w:t>
      </w:r>
      <w:r w:rsidR="00512F10">
        <w:t>EA</w:t>
      </w:r>
      <w:r w:rsidRPr="009A0D90">
        <w:t xml:space="preserve">) toplam 24 tür kaydedilmiştir veya bulunması muhtemeldir; bunlara 2 amfibi, 6 sürüngen, 9 kuş ve 7 memeli dahildir. Kayıt altına alınan tüm türler, IUCN Kırmızı Listesi'ne göre "En Az Endişe Verici" (LC) olarak sınıflandırılmıştır; ancak "Hassas" (VU) olarak sınıflandırılan Testudo graeca (Yaygın Kaplumbağa) hariçtir. Endemik veya kritik tehlike altında olan hiçbir fauna türü </w:t>
      </w:r>
      <w:r w:rsidRPr="009A0D90">
        <w:lastRenderedPageBreak/>
        <w:t>tespit edilmemiştir. Proje alanı, herhangi bir önemli göçmen kuş göç yolu üzerinde yer almamaktadır ve kritik yuvalama veya üreme alanlarına rastlanmamıştır. 7,6 km uzunluğundaki havai E</w:t>
      </w:r>
      <w:r w:rsidR="00F10FC3">
        <w:t>İH</w:t>
      </w:r>
      <w:r w:rsidRPr="009A0D90">
        <w:t xml:space="preserve"> bölümü, yırtıcı kuşlar ve büyük kuşlar (örn. Falco tinnunculus, Ciconia ciconia) için küçük çaplı bir çarpışma veya elektrik çarpması riski oluşturabilir; ancak göç koridorlarının bulunmaması ve kuş saptırıcıları ile yalıtımlı iletkenlerin kullanılması planlandığı için bu risk düşük seviyededir.</w:t>
      </w:r>
    </w:p>
    <w:p w14:paraId="143DB963" w14:textId="77777777" w:rsidR="00660AB1" w:rsidRPr="009A0D90" w:rsidRDefault="00660AB1" w:rsidP="00660AB1">
      <w:pPr>
        <w:rPr>
          <w:u w:val="single"/>
        </w:rPr>
      </w:pPr>
      <w:r w:rsidRPr="009A0D90">
        <w:rPr>
          <w:u w:val="single"/>
        </w:rPr>
        <w:t>Genel Etki Değerlendirmesi</w:t>
      </w:r>
    </w:p>
    <w:p w14:paraId="1EFDB48D" w14:textId="77777777" w:rsidR="00660AB1" w:rsidRPr="009A0D90" w:rsidRDefault="00660AB1" w:rsidP="006D4522">
      <w:pPr>
        <w:spacing w:before="240" w:after="240" w:line="300" w:lineRule="auto"/>
      </w:pPr>
      <w:r w:rsidRPr="009A0D90">
        <w:t>Projenin biyolojik çeşitlilik üzerindeki başlıca etkileri, inşaat faaliyetleri sırasında geçici habitat kaybı, toprak sıkışması ve yerel düzeyde türler üzerinde yaratılan rahatsızlıkla ilgilidir. Geri dönüşü olmayan bir parçalanma veya uzun vadeli ekosistem değişikliği öngörülmemektedir. İşletme aşamasında insan faaliyeti asgari düzeyde olacak ve pestisit veya herbisit kullanımı olmayacak; bitki örtüsünün bakımı ise erozyon kontrolüyle sınırlı kalacaktır.</w:t>
      </w:r>
    </w:p>
    <w:p w14:paraId="060457CC" w14:textId="28C141FB" w:rsidR="00660AB1" w:rsidRPr="009A0D90" w:rsidRDefault="00660AB1" w:rsidP="006D4522">
      <w:pPr>
        <w:spacing w:before="240" w:after="240" w:line="300" w:lineRule="auto"/>
      </w:pPr>
      <w:r w:rsidRPr="009A0D90">
        <w:t xml:space="preserve">Kritik habitatların bulunmaması, Proje alanının ekolojik duyarlılığının düşük olması ve kayıtlı endemik türlerin dağılımının sınırlı olması göz önüne alındığında, Projenin biyolojik çeşitlilik üzerindeki genel etkisi, </w:t>
      </w:r>
      <w:r w:rsidR="00F10FC3">
        <w:t>DB</w:t>
      </w:r>
      <w:r w:rsidRPr="009A0D90">
        <w:t xml:space="preserve"> </w:t>
      </w:r>
      <w:r w:rsidR="00FC3854">
        <w:t>ÇSS</w:t>
      </w:r>
      <w:r w:rsidRPr="009A0D90">
        <w:t>-6 uyarınca, etki azaltma önlemleri uygulanmadan önce orta, uygulandıktan sonra ise düşük olarak değerlendirilmektedir. Etkilerin sahaya özgü, geçici ve geri dönüşümlü olması beklenirken, Projenin yenilenebilir enerjiye katkısı, bölgesel hava kirliliğini ve sera gazı emisyonlarını azaltarak biyolojik çeşitliliğin korunması üzerinde dolaylı olarak olumlu bir etki yaratacaktır.</w:t>
      </w:r>
    </w:p>
    <w:p w14:paraId="55964FFE" w14:textId="737744C2" w:rsidR="00981E8F" w:rsidRPr="009A0D90" w:rsidRDefault="00981E8F" w:rsidP="0058103D">
      <w:pPr>
        <w:pStyle w:val="Balk2"/>
        <w:spacing w:line="240" w:lineRule="auto"/>
      </w:pPr>
      <w:bookmarkStart w:id="50" w:name="_Toc238119315"/>
      <w:r w:rsidRPr="009A0D90">
        <w:rPr>
          <w:rFonts w:cs="Arial"/>
        </w:rPr>
        <w:t>Kültürel Miras</w:t>
      </w:r>
      <w:bookmarkEnd w:id="50"/>
    </w:p>
    <w:p w14:paraId="24CF54B8" w14:textId="6538D387" w:rsidR="00981E8F" w:rsidRPr="009A0D90" w:rsidRDefault="00147480" w:rsidP="006D4522">
      <w:pPr>
        <w:spacing w:before="240" w:after="240" w:line="300" w:lineRule="auto"/>
      </w:pPr>
      <w:r>
        <w:t>GES</w:t>
      </w:r>
      <w:r w:rsidR="004F4163" w:rsidRPr="009A0D90">
        <w:t xml:space="preserve"> sahası içinde veya E</w:t>
      </w:r>
      <w:r w:rsidR="00F10FC3">
        <w:t>İH</w:t>
      </w:r>
      <w:r w:rsidR="004F4163" w:rsidRPr="009A0D90">
        <w:t xml:space="preserve"> boyunca somut veya somut olmayan hiçbir kültürel miras varlığı tespit edilmemiştir. Hafriyat çalışmaları sırasında herhangi bir arkeolojik eser veya kalıntıya rastlanması halinde, 2863 sayılı Kültürel ve Doğal Varlıkların Korunması Kanunu uyarınca Niğde Müze Müdürlüğü ile koordineli olarak </w:t>
      </w:r>
      <w:r w:rsidR="00591CBD">
        <w:t>Rastlantısal</w:t>
      </w:r>
      <w:r w:rsidR="004F4163" w:rsidRPr="009A0D90">
        <w:t xml:space="preserve"> Buluntu Prosedürü uygulanacaktır. </w:t>
      </w:r>
      <w:r w:rsidR="00331D4D" w:rsidRPr="009A0D90">
        <w:t>Projenin kültürel miras üzerindeki etkisi yerel, kısa vadeli ve tamamen yönetilebilir olarak değerlendirilmiştir.</w:t>
      </w:r>
    </w:p>
    <w:p w14:paraId="60978A10" w14:textId="1509D367" w:rsidR="004F4163" w:rsidRPr="009A0D90" w:rsidRDefault="004F4163" w:rsidP="0058103D">
      <w:pPr>
        <w:pStyle w:val="Balk2"/>
        <w:spacing w:line="240" w:lineRule="auto"/>
        <w:rPr>
          <w:rFonts w:cs="Arial"/>
        </w:rPr>
      </w:pPr>
      <w:bookmarkStart w:id="51" w:name="_Toc238119316"/>
      <w:r w:rsidRPr="009A0D90">
        <w:rPr>
          <w:rFonts w:cs="Arial"/>
        </w:rPr>
        <w:t>Toplum Sağlığı ve Güvenliği / Sosyal Etkiler</w:t>
      </w:r>
      <w:bookmarkEnd w:id="51"/>
    </w:p>
    <w:p w14:paraId="65D2F17D" w14:textId="33CA4E21" w:rsidR="004F4163" w:rsidRPr="009A0D90" w:rsidRDefault="004F4163" w:rsidP="006D4522">
      <w:pPr>
        <w:spacing w:before="240" w:after="240" w:line="300" w:lineRule="auto"/>
      </w:pPr>
      <w:r w:rsidRPr="009A0D90">
        <w:t>İnşaat faaliyetleri, toz, gürültü ve trafik nedeniyle yakın çevrede yaşayanları geçici olarak etkileyebilir. Ancak proje alanı, en yakın yerleşim yerine (Seslikaya köyü)</w:t>
      </w:r>
      <w:r w:rsidR="00431E80" w:rsidRPr="009A0D90">
        <w:t xml:space="preserve"> 270 metreden</w:t>
      </w:r>
      <w:r w:rsidRPr="009A0D90">
        <w:t xml:space="preserve"> fazla uzaklıkta yer almaktadır; bu da etkilerin asgari düzeyde kalmasını sağlamaktadır.</w:t>
      </w:r>
    </w:p>
    <w:p w14:paraId="26B4DAD5" w14:textId="56EF562E" w:rsidR="004F4163" w:rsidRPr="009A0D90" w:rsidRDefault="004F4163" w:rsidP="006D4522">
      <w:pPr>
        <w:spacing w:before="240" w:after="240" w:line="300" w:lineRule="auto"/>
      </w:pPr>
      <w:r w:rsidRPr="009A0D90">
        <w:t>Tüm şantiyeler çitle çevrilecek ve uyarı levhaları ile donatılacaktır. Araç ve makinelerin güvenli bir şekilde hareket etmesini sağlamak için trafik yönetimi önlemleri uygulanacaktır.</w:t>
      </w:r>
    </w:p>
    <w:p w14:paraId="625E55D0" w14:textId="710E777D" w:rsidR="00981E8F" w:rsidRPr="009A0D90" w:rsidRDefault="004F4163" w:rsidP="006D4522">
      <w:pPr>
        <w:spacing w:before="240" w:after="240" w:line="300" w:lineRule="auto"/>
      </w:pPr>
      <w:r w:rsidRPr="009A0D90">
        <w:t xml:space="preserve">Daha önce tazminatı ödenen parsellerin ötesinde fiziksel veya ekonomik yerinden edilme öngörülmemektedir. İstihdam fırsatları yerel olarak ilan edilecek ve Kemerhisar Belediyesi ile </w:t>
      </w:r>
      <w:r w:rsidR="006D4522" w:rsidRPr="009A0D90">
        <w:t xml:space="preserve">komşu </w:t>
      </w:r>
      <w:r w:rsidRPr="009A0D90">
        <w:t xml:space="preserve">köylerin sakinlerine, özellikle de savunmasız gruplara ve kadınlara öncelik verilecektir. </w:t>
      </w:r>
      <w:r w:rsidR="000C5D06" w:rsidRPr="009A0D90">
        <w:lastRenderedPageBreak/>
        <w:t>Projeye özgü halk sağlığı ve güvenliği/sosyal etkiler üzerine yapılan değerlendirme, etkinin yerel, kısa vadeli ve tamamen yönetilebilir olduğu sonucuna varmıştır.</w:t>
      </w:r>
    </w:p>
    <w:p w14:paraId="5FB0C7CF" w14:textId="078C6229" w:rsidR="00D01337" w:rsidRPr="009A0D90" w:rsidRDefault="00A44174" w:rsidP="006E3BA0">
      <w:pPr>
        <w:pStyle w:val="Balk2"/>
        <w:spacing w:line="240" w:lineRule="auto"/>
        <w:rPr>
          <w:rFonts w:cs="Arial"/>
        </w:rPr>
      </w:pPr>
      <w:bookmarkStart w:id="52" w:name="_Toc238119317"/>
      <w:r w:rsidRPr="009A0D90">
        <w:rPr>
          <w:rFonts w:cs="Arial"/>
        </w:rPr>
        <w:t xml:space="preserve">İşgücü </w:t>
      </w:r>
      <w:r w:rsidR="005A0BDA" w:rsidRPr="009A0D90">
        <w:rPr>
          <w:rFonts w:cs="Arial"/>
        </w:rPr>
        <w:t>Yönetimi</w:t>
      </w:r>
      <w:bookmarkEnd w:id="52"/>
    </w:p>
    <w:p w14:paraId="3E650BA3" w14:textId="0BC23A1F" w:rsidR="00981E8F" w:rsidRPr="009A0D90" w:rsidRDefault="00981E8F" w:rsidP="00981E8F">
      <w:pPr>
        <w:rPr>
          <w:b/>
        </w:rPr>
      </w:pPr>
      <w:r w:rsidRPr="009A0D90">
        <w:rPr>
          <w:b/>
          <w:bCs/>
        </w:rPr>
        <w:t>İşgücü Yapısı</w:t>
      </w:r>
    </w:p>
    <w:p w14:paraId="4C72CEEE" w14:textId="3514EB1B" w:rsidR="00981E8F" w:rsidRPr="009A0D90" w:rsidRDefault="00981E8F" w:rsidP="006D4522">
      <w:pPr>
        <w:spacing w:before="240" w:after="240" w:line="300" w:lineRule="auto"/>
      </w:pPr>
      <w:r w:rsidRPr="009A0D90">
        <w:t>İnşaat aşamasında, yaklaşık 40 işçi (vasıflı, vasıfsız ve teknik personel dahil) istihdam edilecektir. İşletme aşamasında ise bakım, güvenlik ve izleme faaliyetleri için yaklaşık 6 kadrolu personel gerekecektir. İşgücünün büyük çoğunluğu Kemerhisar ve Bor ilçelerinden yerel olarak istihdam edilecek ve böylece dışarıdan işgücü akışı en aza indirilecektir.</w:t>
      </w:r>
    </w:p>
    <w:p w14:paraId="28875949" w14:textId="751F3117" w:rsidR="00981E8F" w:rsidRPr="009A0D90" w:rsidRDefault="00981E8F" w:rsidP="00981E8F">
      <w:pPr>
        <w:rPr>
          <w:b/>
          <w:bCs/>
        </w:rPr>
      </w:pPr>
      <w:r w:rsidRPr="009A0D90">
        <w:rPr>
          <w:b/>
          <w:bCs/>
        </w:rPr>
        <w:t>İşçi Konaklama ve Refahı</w:t>
      </w:r>
    </w:p>
    <w:p w14:paraId="1EBAF4DC" w14:textId="4A404FA7" w:rsidR="00981E8F" w:rsidRPr="009A0D90" w:rsidRDefault="00981E8F" w:rsidP="006D4522">
      <w:pPr>
        <w:spacing w:before="240" w:after="240" w:line="300" w:lineRule="auto"/>
      </w:pPr>
      <w:r w:rsidRPr="009A0D90">
        <w:t xml:space="preserve">Gerekirse, dışarıdan gelen işçiler, şantiyeden yaklaşık 6 km uzaklıktaki Bor İlçesindeki yerel konukevlerinde veya belediye tesislerinde konaklayacaktır. Günlük ulaşım, yüklenici tarafından düzenlenecek ve işe gidip gelme süresinin en fazla 30 dakika olması sağlanacaktır. Konaklama ve şantiye tesisleri (kantin, tuvaletler, dinlenme alanları), Dünya Bankası </w:t>
      </w:r>
      <w:r w:rsidR="00C77A82">
        <w:t>ÇSG</w:t>
      </w:r>
      <w:r w:rsidRPr="009A0D90">
        <w:t xml:space="preserve"> Kılavuzları ve 6331 sayılı Türk İş Sağlığı ve Güvenliği Kanunu’na uygun olacaktır.</w:t>
      </w:r>
    </w:p>
    <w:p w14:paraId="746D5473" w14:textId="60F9E313" w:rsidR="00981E8F" w:rsidRPr="009A0D90" w:rsidRDefault="00981E8F" w:rsidP="00981E8F">
      <w:pPr>
        <w:rPr>
          <w:b/>
          <w:bCs/>
        </w:rPr>
      </w:pPr>
      <w:r w:rsidRPr="009A0D90">
        <w:rPr>
          <w:b/>
          <w:bCs/>
        </w:rPr>
        <w:t>İş Sağlığı ve Güvenliği (</w:t>
      </w:r>
      <w:r w:rsidR="004F4BFC">
        <w:rPr>
          <w:b/>
          <w:bCs/>
        </w:rPr>
        <w:t>İSG</w:t>
      </w:r>
      <w:r w:rsidRPr="009A0D90">
        <w:rPr>
          <w:b/>
          <w:bCs/>
        </w:rPr>
        <w:t>)</w:t>
      </w:r>
    </w:p>
    <w:p w14:paraId="3C582E20" w14:textId="73D7E395" w:rsidR="00981E8F" w:rsidRPr="009A0D90" w:rsidRDefault="00981E8F" w:rsidP="006D4522">
      <w:pPr>
        <w:spacing w:before="240" w:after="240" w:line="300" w:lineRule="auto"/>
      </w:pPr>
      <w:r w:rsidRPr="009A0D90">
        <w:t xml:space="preserve">Şantiyeye özgü bir İSG Yönetim Planı hazırlanacak ve mobilizasyon öncesinde </w:t>
      </w:r>
      <w:r w:rsidR="0053243B">
        <w:t>İLBANK</w:t>
      </w:r>
      <w:r w:rsidRPr="009A0D90">
        <w:t>’a sunulacaktır. Plan aşağıdakileri içerecektir:</w:t>
      </w:r>
    </w:p>
    <w:p w14:paraId="59D93130" w14:textId="0EC08866" w:rsidR="00981E8F" w:rsidRPr="009A0D90" w:rsidRDefault="00981E8F" w:rsidP="00B1623A">
      <w:pPr>
        <w:pStyle w:val="ListeParagraf"/>
        <w:numPr>
          <w:ilvl w:val="0"/>
          <w:numId w:val="23"/>
        </w:numPr>
        <w:spacing w:before="120"/>
        <w:ind w:left="714" w:hanging="357"/>
        <w:rPr>
          <w:noProof w:val="0"/>
        </w:rPr>
      </w:pPr>
      <w:r w:rsidRPr="009A0D90">
        <w:rPr>
          <w:noProof w:val="0"/>
        </w:rPr>
        <w:t>Acil Durum Hazırlık ve Müdahale Planı,</w:t>
      </w:r>
    </w:p>
    <w:p w14:paraId="43D58053" w14:textId="7100BC5B" w:rsidR="00AC4F35" w:rsidRPr="009A0D90" w:rsidRDefault="00AC4F35" w:rsidP="00B1623A">
      <w:pPr>
        <w:pStyle w:val="ListeParagraf"/>
        <w:numPr>
          <w:ilvl w:val="0"/>
          <w:numId w:val="23"/>
        </w:numPr>
        <w:spacing w:before="120"/>
        <w:ind w:left="714" w:hanging="357"/>
        <w:rPr>
          <w:noProof w:val="0"/>
        </w:rPr>
      </w:pPr>
      <w:r w:rsidRPr="009A0D90">
        <w:t>Toplum Sağlığı ve Güvenliği Yönetim Planı,</w:t>
      </w:r>
    </w:p>
    <w:p w14:paraId="1CECA75F" w14:textId="01720912" w:rsidR="00AC4F35" w:rsidRPr="009A0D90" w:rsidRDefault="00AC4F35" w:rsidP="00B1623A">
      <w:pPr>
        <w:pStyle w:val="ListeParagraf"/>
        <w:numPr>
          <w:ilvl w:val="0"/>
          <w:numId w:val="23"/>
        </w:numPr>
        <w:spacing w:before="120"/>
        <w:ind w:left="714" w:hanging="357"/>
        <w:rPr>
          <w:noProof w:val="0"/>
        </w:rPr>
      </w:pPr>
      <w:r w:rsidRPr="009A0D90">
        <w:t>Trafik Yönetim Planı,</w:t>
      </w:r>
    </w:p>
    <w:p w14:paraId="6278E224" w14:textId="1C46EAD2" w:rsidR="00981E8F" w:rsidRPr="009A0D90" w:rsidRDefault="00981E8F" w:rsidP="00B1623A">
      <w:pPr>
        <w:pStyle w:val="ListeParagraf"/>
        <w:numPr>
          <w:ilvl w:val="0"/>
          <w:numId w:val="23"/>
        </w:numPr>
        <w:spacing w:before="120"/>
        <w:ind w:left="714" w:hanging="357"/>
        <w:rPr>
          <w:noProof w:val="0"/>
        </w:rPr>
      </w:pPr>
      <w:r w:rsidRPr="009A0D90">
        <w:rPr>
          <w:noProof w:val="0"/>
        </w:rPr>
        <w:t>Olay Raporlama Prosedürü,</w:t>
      </w:r>
    </w:p>
    <w:p w14:paraId="53CDC0C9" w14:textId="22FC90AA" w:rsidR="00981E8F" w:rsidRPr="009A0D90" w:rsidRDefault="00981E8F" w:rsidP="00B1623A">
      <w:pPr>
        <w:pStyle w:val="ListeParagraf"/>
        <w:numPr>
          <w:ilvl w:val="0"/>
          <w:numId w:val="23"/>
        </w:numPr>
        <w:spacing w:before="120"/>
        <w:ind w:left="714" w:hanging="357"/>
        <w:rPr>
          <w:noProof w:val="0"/>
        </w:rPr>
      </w:pPr>
      <w:r w:rsidRPr="009A0D90">
        <w:rPr>
          <w:noProof w:val="0"/>
        </w:rPr>
        <w:t>Risk Değerlendirmesi ve İş Güvenliği Analizleri,</w:t>
      </w:r>
    </w:p>
    <w:p w14:paraId="4C983098" w14:textId="24BEDEFD" w:rsidR="00981E8F" w:rsidRPr="009A0D90" w:rsidRDefault="00981E8F" w:rsidP="00B1623A">
      <w:pPr>
        <w:pStyle w:val="ListeParagraf"/>
        <w:numPr>
          <w:ilvl w:val="0"/>
          <w:numId w:val="23"/>
        </w:numPr>
        <w:spacing w:before="120"/>
        <w:ind w:left="714" w:hanging="357"/>
        <w:rPr>
          <w:noProof w:val="0"/>
        </w:rPr>
      </w:pPr>
      <w:r w:rsidRPr="009A0D90">
        <w:rPr>
          <w:noProof w:val="0"/>
        </w:rPr>
        <w:t>Kişisel Koruyucu Donanım (KKD) Kullanımı,</w:t>
      </w:r>
    </w:p>
    <w:p w14:paraId="12696061" w14:textId="75FD584F" w:rsidR="00981E8F" w:rsidRPr="009A0D90" w:rsidRDefault="00981E8F" w:rsidP="00B1623A">
      <w:pPr>
        <w:pStyle w:val="ListeParagraf"/>
        <w:numPr>
          <w:ilvl w:val="0"/>
          <w:numId w:val="23"/>
        </w:numPr>
        <w:spacing w:before="120"/>
        <w:ind w:left="714" w:hanging="357"/>
        <w:rPr>
          <w:noProof w:val="0"/>
        </w:rPr>
      </w:pPr>
      <w:r w:rsidRPr="009A0D90">
        <w:rPr>
          <w:noProof w:val="0"/>
        </w:rPr>
        <w:t>Yangın Güvenliği ve İlk Yardım Önlemleri.</w:t>
      </w:r>
    </w:p>
    <w:p w14:paraId="612F5787" w14:textId="4AC37865" w:rsidR="00981E8F" w:rsidRPr="009A0D90" w:rsidRDefault="00981E8F" w:rsidP="006D4522">
      <w:pPr>
        <w:spacing w:before="240" w:after="240" w:line="300" w:lineRule="auto"/>
      </w:pPr>
      <w:r w:rsidRPr="009A0D90">
        <w:t xml:space="preserve">Tüm çalışanlar, </w:t>
      </w:r>
      <w:r w:rsidR="00AC4F35" w:rsidRPr="009A0D90">
        <w:t xml:space="preserve">ilgili yönetmeliklere uygun olarak </w:t>
      </w:r>
      <w:r w:rsidRPr="009A0D90">
        <w:t>İş Sağlığı ve Güvenliği (İSG) oryantasyonu ve göreve özel eğitim alacaklardır. Proje, inşaat müteahhitlerinin güvenlik performans kayıtlarını tutmalarını ve şantiyede ilk yardım çantaları ile yangın söndürme ekipmanları bulundurmalarını sağlayacaktır.</w:t>
      </w:r>
    </w:p>
    <w:p w14:paraId="0C93A01E" w14:textId="6F380213" w:rsidR="00981E8F" w:rsidRPr="009A0D90" w:rsidRDefault="00981E8F" w:rsidP="00981E8F">
      <w:pPr>
        <w:rPr>
          <w:b/>
          <w:bCs/>
        </w:rPr>
      </w:pPr>
      <w:r w:rsidRPr="009A0D90">
        <w:rPr>
          <w:b/>
          <w:bCs/>
        </w:rPr>
        <w:t>Çalışma Koşulları ve İşçi Hakları</w:t>
      </w:r>
    </w:p>
    <w:p w14:paraId="3BF9F119" w14:textId="246FEB3E" w:rsidR="00981E8F" w:rsidRPr="009A0D90" w:rsidRDefault="00981E8F" w:rsidP="006D4522">
      <w:pPr>
        <w:spacing w:before="240" w:after="240" w:line="300" w:lineRule="auto"/>
      </w:pPr>
      <w:r w:rsidRPr="009A0D90">
        <w:t xml:space="preserve">Tüm istihdam uygulamaları, 4857 sayılı İş Kanunu ve 6331 sayılı İş Sağlığı ve Güvenliği Kanunu’nun yanı sıra Dünya Bankası </w:t>
      </w:r>
      <w:r w:rsidR="00FC3854">
        <w:t>ÇSS</w:t>
      </w:r>
      <w:r w:rsidRPr="009A0D90">
        <w:t>2 ilkelerine uygun olacaktır. Çalışanlara, Türk mevzuatına uygun yazılı sözleşmeler, adil ücretler ve çalışma saatleri sağlanacaktır.</w:t>
      </w:r>
    </w:p>
    <w:p w14:paraId="52E46C90" w14:textId="20DF8583" w:rsidR="00981E8F" w:rsidRPr="009A0D90" w:rsidRDefault="00981E8F" w:rsidP="006D4522">
      <w:pPr>
        <w:spacing w:before="240" w:after="240" w:line="300" w:lineRule="auto"/>
      </w:pPr>
      <w:r w:rsidRPr="009A0D90">
        <w:t>Proje kapsamında aşağıdakiler yasaktır:</w:t>
      </w:r>
    </w:p>
    <w:p w14:paraId="607BE626" w14:textId="7D1EF644" w:rsidR="00981E8F" w:rsidRPr="009A0D90" w:rsidRDefault="00981E8F" w:rsidP="00B1623A">
      <w:pPr>
        <w:pStyle w:val="ListeParagraf"/>
        <w:numPr>
          <w:ilvl w:val="0"/>
          <w:numId w:val="23"/>
        </w:numPr>
        <w:spacing w:before="120"/>
        <w:ind w:left="714" w:hanging="357"/>
        <w:rPr>
          <w:noProof w:val="0"/>
        </w:rPr>
      </w:pPr>
      <w:r w:rsidRPr="009A0D90">
        <w:rPr>
          <w:noProof w:val="0"/>
        </w:rPr>
        <w:lastRenderedPageBreak/>
        <w:t>Çocuk işçiliği (18 yaş altı),</w:t>
      </w:r>
    </w:p>
    <w:p w14:paraId="071ACF4A" w14:textId="58EC07B5" w:rsidR="00981E8F" w:rsidRPr="009A0D90" w:rsidRDefault="00981E8F" w:rsidP="00B1623A">
      <w:pPr>
        <w:pStyle w:val="ListeParagraf"/>
        <w:numPr>
          <w:ilvl w:val="0"/>
          <w:numId w:val="23"/>
        </w:numPr>
        <w:spacing w:before="120"/>
        <w:ind w:left="714" w:hanging="357"/>
        <w:rPr>
          <w:noProof w:val="0"/>
        </w:rPr>
      </w:pPr>
      <w:r w:rsidRPr="009A0D90">
        <w:rPr>
          <w:noProof w:val="0"/>
        </w:rPr>
        <w:t>Zorla veya borç esaretinde çalıştırma,</w:t>
      </w:r>
    </w:p>
    <w:p w14:paraId="48449EFE" w14:textId="16A4A8DC" w:rsidR="007E18DA" w:rsidRPr="009A0D90" w:rsidRDefault="00981E8F" w:rsidP="00B1623A">
      <w:pPr>
        <w:pStyle w:val="ListeParagraf"/>
        <w:numPr>
          <w:ilvl w:val="0"/>
          <w:numId w:val="23"/>
        </w:numPr>
        <w:spacing w:before="120"/>
        <w:ind w:left="714" w:hanging="357"/>
        <w:rPr>
          <w:noProof w:val="0"/>
        </w:rPr>
      </w:pPr>
      <w:r w:rsidRPr="009A0D90">
        <w:rPr>
          <w:noProof w:val="0"/>
        </w:rPr>
        <w:t>Cinsiyet, etnik köken veya din temelinde ayrımcılık.</w:t>
      </w:r>
    </w:p>
    <w:p w14:paraId="55BAE438" w14:textId="70299C65" w:rsidR="00981E8F" w:rsidRPr="009A0D90" w:rsidRDefault="00981E8F" w:rsidP="00981E8F">
      <w:pPr>
        <w:rPr>
          <w:b/>
          <w:bCs/>
        </w:rPr>
      </w:pPr>
      <w:r w:rsidRPr="009A0D90">
        <w:rPr>
          <w:b/>
          <w:bCs/>
        </w:rPr>
        <w:t>İşçi Şikayet Mekanizması</w:t>
      </w:r>
    </w:p>
    <w:p w14:paraId="033DB6A4" w14:textId="73AE4BF2" w:rsidR="00981E8F" w:rsidRPr="009A0D90" w:rsidRDefault="00981E8F" w:rsidP="006D4522">
      <w:pPr>
        <w:spacing w:before="240" w:after="240" w:line="300" w:lineRule="auto"/>
      </w:pPr>
      <w:r w:rsidRPr="009A0D90">
        <w:t>İşçilerin endişelerini isimsiz olarak ve misilleme korkusu olmadan dile getirebilmelerini sağlamak için özel bir işçi şikayet mekanizması (</w:t>
      </w:r>
      <w:r w:rsidR="00F5205F">
        <w:t>İŞM</w:t>
      </w:r>
      <w:r w:rsidRPr="009A0D90">
        <w:t xml:space="preserve">) kurulacaktır. Şikayetler sözlü veya yazılı olarak yapılabilir ve kaydedilerek 15 iş günü içinde çözüme kavuşturulacaktır. Bu mekanizma, </w:t>
      </w:r>
      <w:r w:rsidR="0053243B">
        <w:t>İLBANK</w:t>
      </w:r>
      <w:r w:rsidRPr="009A0D90">
        <w:t>’ın Kurumsal Şikayet Politikası ve projenin Topluluk Şikayet Mekanizması (GM) ile uyumlu olacaktır.</w:t>
      </w:r>
    </w:p>
    <w:p w14:paraId="652399B0" w14:textId="04FC78F4" w:rsidR="00981E8F" w:rsidRPr="009A0D90" w:rsidRDefault="00981E8F" w:rsidP="00981E8F">
      <w:pPr>
        <w:rPr>
          <w:b/>
          <w:bCs/>
        </w:rPr>
      </w:pPr>
      <w:r w:rsidRPr="009A0D90">
        <w:rPr>
          <w:b/>
          <w:bCs/>
        </w:rPr>
        <w:t>Birincil Tedarikçiler</w:t>
      </w:r>
    </w:p>
    <w:p w14:paraId="21CBF032" w14:textId="3BEA5898" w:rsidR="00981E8F" w:rsidRPr="009A0D90" w:rsidRDefault="00981E8F" w:rsidP="006D4522">
      <w:pPr>
        <w:spacing w:before="240" w:after="240" w:line="300" w:lineRule="auto"/>
      </w:pPr>
      <w:r w:rsidRPr="009A0D90">
        <w:t xml:space="preserve">Birincil tedarikçiler (ör. PV paneli, kablo, invertör ve inşaat malzemesi tedarikçileri), sözleşmeler yoluyla aynı işgücü ve </w:t>
      </w:r>
      <w:r w:rsidR="00B82DA2">
        <w:t>İSG</w:t>
      </w:r>
      <w:r w:rsidRPr="009A0D90">
        <w:t xml:space="preserve"> standartlarına uymakla yükümlü tutulacaktır. Tedarik sözleşmeleri, çocuk işçiliğini veya zorla çalıştırmayı yasaklayan ve ulusal </w:t>
      </w:r>
      <w:r w:rsidR="00B82DA2">
        <w:t>İSG</w:t>
      </w:r>
      <w:r w:rsidRPr="009A0D90">
        <w:t xml:space="preserve"> uyumu zorunlu kılan hükümler içerecektir.</w:t>
      </w:r>
    </w:p>
    <w:p w14:paraId="39AC77EC" w14:textId="0F9C7C90" w:rsidR="00981E8F" w:rsidRPr="009A0D90" w:rsidRDefault="00981E8F" w:rsidP="00981E8F">
      <w:pPr>
        <w:rPr>
          <w:b/>
          <w:bCs/>
        </w:rPr>
      </w:pPr>
      <w:r w:rsidRPr="009A0D90">
        <w:rPr>
          <w:b/>
          <w:bCs/>
        </w:rPr>
        <w:t>İzleme ve Raporlama</w:t>
      </w:r>
    </w:p>
    <w:p w14:paraId="35AE32C5" w14:textId="4774E75E" w:rsidR="00A44174" w:rsidRPr="009A0D90" w:rsidRDefault="00981E8F" w:rsidP="006D4522">
      <w:pPr>
        <w:spacing w:before="240" w:after="240" w:line="300" w:lineRule="auto"/>
      </w:pPr>
      <w:r w:rsidRPr="009A0D90">
        <w:t xml:space="preserve">Yüklenici, işgücü sayıları, cinsiyet dağılımı, çalışma saatleri, kazalar ve şikayetler hakkında aylık raporlar tutacaktır. </w:t>
      </w:r>
      <w:r w:rsidR="0053243B">
        <w:t>İLBANK</w:t>
      </w:r>
      <w:r w:rsidRPr="009A0D90">
        <w:t xml:space="preserve"> ve Kemerhisar Belediyesi, periyodik denetimler yoluyla uyumluluğu denetleyecektir. Düzeltici önlemler belgelenecek ve inşaat ve işletme aşamalarında takip edilecektir.</w:t>
      </w:r>
    </w:p>
    <w:p w14:paraId="4E04E82B" w14:textId="2A22088C" w:rsidR="00317BB5" w:rsidRPr="009A0D90" w:rsidRDefault="007927E5" w:rsidP="006E3BA0">
      <w:pPr>
        <w:pStyle w:val="Balk2"/>
        <w:spacing w:line="240" w:lineRule="auto"/>
        <w:rPr>
          <w:rFonts w:cs="Arial"/>
        </w:rPr>
      </w:pPr>
      <w:bookmarkStart w:id="53" w:name="_Toc238119318"/>
      <w:r w:rsidRPr="009A0D90">
        <w:rPr>
          <w:rFonts w:eastAsiaTheme="majorEastAsia" w:cs="Arial"/>
        </w:rPr>
        <w:t>Alt Proje Faaliyetlerinin İSG Riskleri ve Önlemleri</w:t>
      </w:r>
      <w:bookmarkEnd w:id="53"/>
    </w:p>
    <w:p w14:paraId="5394EA2A" w14:textId="24EFB693" w:rsidR="003B3C05" w:rsidRPr="009A0D90" w:rsidRDefault="001D2D90" w:rsidP="006D4522">
      <w:pPr>
        <w:spacing w:before="240" w:after="240" w:line="300" w:lineRule="auto"/>
      </w:pPr>
      <w:r w:rsidRPr="009A0D90">
        <w:t>Kemerhisar Güneş Enerjisi Santrali (</w:t>
      </w:r>
      <w:r w:rsidR="00147480">
        <w:t>GES</w:t>
      </w:r>
      <w:r w:rsidRPr="009A0D90">
        <w:t>) ve buna bağlı Elektrik İletim Hattı’nın (E</w:t>
      </w:r>
      <w:r w:rsidR="00B82DA2">
        <w:t>İH</w:t>
      </w:r>
      <w:r w:rsidRPr="009A0D90">
        <w:t>) inşaatı ve işletilmesi, ağır makine kullanımından, fotovoltaik (PV) bileşenlerin elle taşınmasından, elektrik sistemlerinden, açık havada çalışma koşullarından ve lojistik faaliyetlerden kaynaklanan bir dizi iş sağlığı ve güvenliği (</w:t>
      </w:r>
      <w:r w:rsidR="004F4BFC">
        <w:t>İSG</w:t>
      </w:r>
      <w:r w:rsidRPr="009A0D90">
        <w:t>) riskini içermektedir.</w:t>
      </w:r>
    </w:p>
    <w:p w14:paraId="36C811CC" w14:textId="02536B1D" w:rsidR="001D2D90" w:rsidRPr="009A0D90" w:rsidRDefault="001D2D90" w:rsidP="006D4522">
      <w:pPr>
        <w:spacing w:before="240" w:after="240" w:line="300" w:lineRule="auto"/>
      </w:pPr>
      <w:r w:rsidRPr="009A0D90">
        <w:t>Yazları sıcak, kışları soğuk geçen yarı kurak karasal iklime sahip Niğde ilinin Bor ilçesinde yer alan proje göz önüne alındığında, iklimsel faktörler ısı stresi, dehidrasyon ve soğuğa maruz kalma gibi bazı riskleri daha da şiddetlendirmektedir.</w:t>
      </w:r>
    </w:p>
    <w:p w14:paraId="3A61BB37" w14:textId="77777777" w:rsidR="001D2D90" w:rsidRPr="009A0D90" w:rsidRDefault="001D2D90" w:rsidP="006D4522">
      <w:pPr>
        <w:spacing w:before="240" w:after="240" w:line="300" w:lineRule="auto"/>
      </w:pPr>
      <w:r w:rsidRPr="009A0D90">
        <w:t xml:space="preserve">İnşaat aşamasında işçiler mekanik, elektriksel, ergonomik, kimyasal ve çevresel tehlikelere maruz kalacaktır. Dar çalışma alanlarında ağır makine ve ekipmanların (ekskavatörler, vinçler, yükleyiciler ve kamyonlar) çalıştırılması, özellikle makineler ve işçilerin aynı anda çalıştığı durumlarda çarpışma ve ezilme riskleri oluşturmaktadır. ETL’nin yer altı kısmı (yaklaşık 1 km) için yapılacak kazı ve hendek açma faaliyetleri, çökme risklerine ve açık hendeklere kazara düşme risklerine yol açabilir. Ağır PV modüllerinin, çelik çerçevelerin ve elektrikli bileşenlerin elle taşınması, tekrarlayan kaldırma hareketleri veya yanlış duruş nedeniyle kas-iskelet sistemi yaralanmalarına ve yorgunluğa yol açabilir. Ayrıca, destek yapılarının montajı ve bağlantısı </w:t>
      </w:r>
      <w:r w:rsidRPr="009A0D90">
        <w:lastRenderedPageBreak/>
        <w:t>sırasında yapılan kaynak, kesme ve taşlama işlemleri, işçileri ısıya, kıvılcımlara ve gürültüye maruz bırakacak ve yanlış yönetilmesi halinde yanıklara, göz hasarına veya işitme bozukluğuna neden olabilir.</w:t>
      </w:r>
    </w:p>
    <w:p w14:paraId="08DD37D8" w14:textId="77777777" w:rsidR="003B3C05" w:rsidRPr="009A0D90" w:rsidRDefault="001D2D90" w:rsidP="006D4522">
      <w:pPr>
        <w:spacing w:before="240" w:after="240" w:line="300" w:lineRule="auto"/>
      </w:pPr>
      <w:r w:rsidRPr="009A0D90">
        <w:t>Elektriksel tehlikeler, hem inşaat hem de işletme aşamaları boyunca önemlidir. Çalışanlar, invertörlerin, şalt cihazlarının ve kabloların kurulumu sırasında elektrik çarpması, ark parlaması veya topraklama ile ilgili risklerle karşılaşabilir. Proje yüksek gerilim sistemleriyle çalışacağından, en ufak bir ihmal bile ciddi yaralanmalara veya ölümlere yol açabilir.</w:t>
      </w:r>
    </w:p>
    <w:p w14:paraId="53D1848F" w14:textId="59877530" w:rsidR="001D2D90" w:rsidRPr="009A0D90" w:rsidRDefault="001D2D90" w:rsidP="006D4522">
      <w:pPr>
        <w:spacing w:before="240" w:after="240" w:line="300" w:lineRule="auto"/>
      </w:pPr>
      <w:r w:rsidRPr="009A0D90">
        <w:t>Ayrıca, yakıt, yağlayıcı ve temizlik kimyasallarının kullanımı yangın, patlama veya kimyasal maruziyet risklerini beraberinde getirir. Yakıt ikmali sırasında meydana gelen dökülmeler veya yanıcı maddelerin uygunsuz şekilde depolanması, hem yangın hem de toprak kirliliği risklerini artırabilir.</w:t>
      </w:r>
    </w:p>
    <w:p w14:paraId="2D90F825" w14:textId="77777777" w:rsidR="003B3C05" w:rsidRPr="009A0D90" w:rsidRDefault="001D2D90" w:rsidP="006D4522">
      <w:pPr>
        <w:spacing w:before="240" w:after="240" w:line="300" w:lineRule="auto"/>
      </w:pPr>
      <w:r w:rsidRPr="009A0D90">
        <w:t>Niğde’deki çevresel koşullar da dikkate değer güvenlik sorunları yaratmaktadır. Bölgedeki yüksek yaz sıcaklıkları (35°C’yi aşan) ve düşük nem oranı, açık havada çalışanlar arasında sıcaklık stresi, dehidrasyon ve yorgunluk olasılığını artırırken, kışın don ve kaygan yüzeyler düşmelere ve soğuğa bağlı yaralanmalara yol açabilir.</w:t>
      </w:r>
    </w:p>
    <w:p w14:paraId="27D743A8" w14:textId="11813601" w:rsidR="001D2D90" w:rsidRPr="009A0D90" w:rsidRDefault="001D2D90" w:rsidP="006D4522">
      <w:pPr>
        <w:spacing w:before="240" w:after="240" w:line="300" w:lineRule="auto"/>
      </w:pPr>
      <w:r w:rsidRPr="009A0D90">
        <w:t>Projenin kırsal bir bölgede yer alması, tıbbi yardım ve acil müdahale sürelerinin uzayabileceği anlamına gelir; bu nedenle, düşme, kesik veya elektrik kazaları gibi olaylar, ilk yardımın derhal sağlanamaması durumunda daha ciddi sonuçlara yol açabilir.</w:t>
      </w:r>
    </w:p>
    <w:p w14:paraId="7FA2A73C" w14:textId="0B13FFB0" w:rsidR="003B3C05" w:rsidRPr="009A0D90" w:rsidRDefault="001D2D90" w:rsidP="006D4522">
      <w:pPr>
        <w:spacing w:before="240" w:after="240" w:line="300" w:lineRule="auto"/>
      </w:pPr>
      <w:r w:rsidRPr="009A0D90">
        <w:t>Projeyle ilişkili ulaşım ve lojistik faaliyetleri —özellikle Bor ile Kemerhisar’ı birbirine bağlayan yerel erişim yolları boyunca ağır araç ve makinelerin hareketi— hem işçiler hem de yerel topluluklar için ek riskler oluşturmaktadır. Trafik kazaları, özellikle yayalar veya yerel yol kullanıcılarının dahil olduğu kazalar, bölgedeki en önemli iş sağlığı ve güvenliği endişeleri arasındadır</w:t>
      </w:r>
      <w:r w:rsidR="003B3C05" w:rsidRPr="009A0D90">
        <w:t>.</w:t>
      </w:r>
    </w:p>
    <w:p w14:paraId="084B587B" w14:textId="72456CD9" w:rsidR="001D2D90" w:rsidRPr="009A0D90" w:rsidRDefault="001D2D90" w:rsidP="006D4522">
      <w:pPr>
        <w:spacing w:before="240" w:after="240" w:line="300" w:lineRule="auto"/>
      </w:pPr>
      <w:r w:rsidRPr="009A0D90">
        <w:t>Ekipmanlardan kaynaklanan gürültü ve titreşim, kazı ve malzeme nakliyesinden kaynaklanan tozla birleştiğinde, çalışma alanlarının yakınında görev yapan işçilerde geçici rahatsızlık, solunum yolu tahrişi veya işitme zorluğuna yol açabilir.</w:t>
      </w:r>
    </w:p>
    <w:p w14:paraId="072B581B" w14:textId="16BCF905" w:rsidR="001D2D90" w:rsidRPr="009A0D90" w:rsidRDefault="001D2D90" w:rsidP="006D4522">
      <w:pPr>
        <w:spacing w:before="240" w:after="240" w:line="300" w:lineRule="auto"/>
      </w:pPr>
      <w:r w:rsidRPr="009A0D90">
        <w:t>Yüksekte çalışma, hem E</w:t>
      </w:r>
      <w:r w:rsidR="00F10FC3">
        <w:t>İH</w:t>
      </w:r>
      <w:r w:rsidRPr="009A0D90">
        <w:t xml:space="preserve"> direklerinin inşası hem de montaj yapılarına güneş panellerinin kurulumu sırasında karşılaşılan bir diğer kritik tehlikedir. Yükseklikten düşmeler, iskeleden kaymalar ve kaldırma sistemlerindeki mekanik arızalar, projenin en ciddi mesleki tehlikelerinden bazılarını oluşturmaktadır. Benzer şekilde, yer altı kablolama için rögarlara veya temel çukurlarına girme gibi belirli kapalı alan işleri, uygun şekilde yönetilmezse oksijen tükenmesi, gaz birikimi veya sıkışma risklerine yol açabilir.</w:t>
      </w:r>
    </w:p>
    <w:p w14:paraId="24DFB62A" w14:textId="77777777" w:rsidR="001D2D90" w:rsidRPr="009A0D90" w:rsidRDefault="001D2D90" w:rsidP="006D4522">
      <w:pPr>
        <w:spacing w:before="240" w:after="240" w:line="300" w:lineRule="auto"/>
      </w:pPr>
      <w:r w:rsidRPr="009A0D90">
        <w:t xml:space="preserve">Proje kapsamında, potansiyel olarak stresli çevre koşulları altında dar alanlarda çalışan sınırlı sayıda işgücü istihdam edileceğinden, psikososyal ve bulaşıcı hastalık riskleri de önemlidir. Ortak işçi konaklama yerlerinde veya ulaşım araçlarında bulaşıcı hastalıkların yayılma </w:t>
      </w:r>
      <w:r w:rsidRPr="009A0D90">
        <w:lastRenderedPageBreak/>
        <w:t>olasılığı, özellikle mevsimsel grip veya pandemi salgınları sırasında, küçük ancak dikkate değer bir risk olmaya devam etmektedir.</w:t>
      </w:r>
    </w:p>
    <w:p w14:paraId="3D2ED328" w14:textId="77777777" w:rsidR="003B3C05" w:rsidRPr="009A0D90" w:rsidRDefault="001D2D90" w:rsidP="006D4522">
      <w:pPr>
        <w:spacing w:before="240" w:after="240" w:line="300" w:lineRule="auto"/>
      </w:pPr>
      <w:r w:rsidRPr="009A0D90">
        <w:t>İşletme aşamasında genel risk seviyesi azalacak, ancak çeşitli iş sağlığı ve güvenliği tehlikeleri devam edecektir. Elektriksel tehlikeler, özellikle gerilim altındaki bileşenlerin, invertörlerin ve transformatörlerin denetimi ve bakımı sırasında en önemli tehlike olmaya devam etmektedir. adresinde belirtildiği gibi periyodik panel temizliği yapan işçiler, düşme riskinin yanı sıra yüksek yüzey sıcaklıklarına ve yoğun güneş ışınlarına maruz kalma riskiyle karşı karşıyadır. Uzun süreli açık havada çalışma yorgunluğa, dehidrasyona ve sıcak çarpmasına neden olabilir. Ayrıca, temizlik maddeleri ve yağlayıcıların dikkatli kullanılmaması halinde hafif kimyasal tahrişe yol açabilir.</w:t>
      </w:r>
    </w:p>
    <w:p w14:paraId="4652BA5B" w14:textId="101D013B" w:rsidR="001D2D90" w:rsidRPr="009A0D90" w:rsidRDefault="001D2D90" w:rsidP="006D4522">
      <w:pPr>
        <w:spacing w:before="240" w:after="240" w:line="300" w:lineRule="auto"/>
      </w:pPr>
      <w:r w:rsidRPr="009A0D90">
        <w:t>Tekrarlayan zorlanma, bakım sırasında yanlış duruş veya uzun süre sabit pozisyonda kalma gibi ergonomik sorunlar da zamanla kas-iskelet sistemi rahatsızlıklarına yol açabilir.</w:t>
      </w:r>
    </w:p>
    <w:p w14:paraId="59EF9B5F" w14:textId="3553CE77" w:rsidR="003B3C05" w:rsidRPr="009A0D90" w:rsidRDefault="001D2D90" w:rsidP="006D4522">
      <w:pPr>
        <w:spacing w:before="240" w:after="240" w:line="300" w:lineRule="auto"/>
      </w:pPr>
      <w:r w:rsidRPr="009A0D90">
        <w:t>Sonuç olarak, Kemerhisar Güneş Enerjisi Santrali ve E</w:t>
      </w:r>
      <w:r w:rsidR="00F10FC3">
        <w:t>İH</w:t>
      </w:r>
      <w:r w:rsidRPr="009A0D90">
        <w:t xml:space="preserve"> projesindeki başlıca mesleki riskler, ağır ekipman kullanımı, yüksekte çalışma, elektrik sistemleri, trafik ve nakliye faaliyetleri, aşırı hava koşulları, elle taşıma ve kimyasallara maruz kalma kaynaklıdır.</w:t>
      </w:r>
    </w:p>
    <w:p w14:paraId="6EC41830" w14:textId="69F93332" w:rsidR="001D2D90" w:rsidRPr="009A0D90" w:rsidRDefault="001D2D90" w:rsidP="006D4522">
      <w:pPr>
        <w:spacing w:before="240" w:after="240" w:line="300" w:lineRule="auto"/>
      </w:pPr>
      <w:r w:rsidRPr="009A0D90">
        <w:t xml:space="preserve">Bu riskler uygun kontrol önlemleriyle yönetilebilir olsa da, inşaat ve işletme aşamalarında mevcut olmaları, tüm proje aşamalarında işçilerin sağlığını ve güvenliğini korumak için sürekli denetim, profesyonel </w:t>
      </w:r>
      <w:r w:rsidR="0074363F">
        <w:t>İSG</w:t>
      </w:r>
      <w:r w:rsidRPr="009A0D90">
        <w:t xml:space="preserve"> yönetimi ve düzenli performans izlemesinin gerekliliğini vurgulamaktadır.</w:t>
      </w:r>
    </w:p>
    <w:p w14:paraId="0F767E20" w14:textId="42D42368" w:rsidR="00D0221D" w:rsidRPr="009A0D90" w:rsidRDefault="00D0221D" w:rsidP="0058103D">
      <w:pPr>
        <w:pStyle w:val="Balk2"/>
        <w:spacing w:line="240" w:lineRule="auto"/>
        <w:rPr>
          <w:rFonts w:cs="Arial"/>
          <w:b w:val="0"/>
        </w:rPr>
      </w:pPr>
      <w:bookmarkStart w:id="54" w:name="_Toc238119319"/>
      <w:r w:rsidRPr="009A0D90">
        <w:rPr>
          <w:rFonts w:cs="Arial"/>
        </w:rPr>
        <w:t>Kaynak Verimliliği</w:t>
      </w:r>
      <w:bookmarkEnd w:id="54"/>
    </w:p>
    <w:p w14:paraId="3E2E9420" w14:textId="3489E749" w:rsidR="00E04008" w:rsidRPr="009A0D90" w:rsidRDefault="00E04008" w:rsidP="006D4522">
      <w:pPr>
        <w:spacing w:before="240" w:after="240" w:line="300" w:lineRule="auto"/>
      </w:pPr>
      <w:r w:rsidRPr="009A0D90">
        <w:t>Niğde ilinin Bor ilçesinde yer alan Kemerhisar Güneş Enerjisi Santrali Projesi'nin tasarım ve uygulamasında kaynak verimliliği ilkeleri benimsenmiştir. 8,6 km'lik iletim hattını da içeren Proje, yaşam döngüsü boyunca çevresel etkileri ve işletme maliyetlerini en aza indirirken, arazi, malzeme, enerji ve suyun verimli kullanımını sağlamak üzere geliştirilmiştir.</w:t>
      </w:r>
    </w:p>
    <w:p w14:paraId="6B76A15E" w14:textId="77777777" w:rsidR="00E04008" w:rsidRPr="009A0D90" w:rsidRDefault="00E04008" w:rsidP="006D4522">
      <w:pPr>
        <w:spacing w:before="240" w:after="240" w:line="300" w:lineRule="auto"/>
      </w:pPr>
      <w:r w:rsidRPr="009A0D90">
        <w:t>Proje alanı, ekolojik açıdan hassas bölgeler ve kalıcı doğal yaşam alanlarından kaçınılarak, verimliliği düşük tarım ve mera arazileri içinde seçilmiştir. Güneş panellerinin yerleşimi, enerji üretim verimliliğini en üst düzeye çıkarırken arazi bozulmasını ve tesviye gereksinimlerini en aza indirmek amacıyla topografya, eğim yönü ve güneş ışınımı verilerine göre optimize edilmiştir.</w:t>
      </w:r>
    </w:p>
    <w:p w14:paraId="73B4AACA" w14:textId="77777777" w:rsidR="00E04008" w:rsidRPr="009A0D90" w:rsidRDefault="00E04008" w:rsidP="006D4522">
      <w:pPr>
        <w:spacing w:before="240" w:after="240" w:line="300" w:lineRule="auto"/>
      </w:pPr>
      <w:r w:rsidRPr="009A0D90">
        <w:t>İnşaat sırasında, kablo güzergâhları, temeller ve montaj sistemlerinin doğru planlanması yoluyla malzeme kullanımı optimize edilecektir. Fazla hafriyat toprağı, dolgu ve arazi ıslahı için şantiyede yeniden kullanılacak ve böylece dışarıdan malzeme ihtiyacı azaltılacaktır. Ambalaj malzemeleri (metal, plastik, karton) kaynağında ayrıştırılacak ve lisanslı geri dönüşüm tesislerine aktarılacaktır. Nakliye kaynaklı emisyonları ve kaynak tükenmesini azaltmak için yerel kaynaklı ve geri dönüştürülebilir inşaat malzemelerine öncelik verilecektir.</w:t>
      </w:r>
    </w:p>
    <w:p w14:paraId="7D973DDE" w14:textId="77777777" w:rsidR="00E04008" w:rsidRPr="009A0D90" w:rsidRDefault="00E04008" w:rsidP="006D4522">
      <w:pPr>
        <w:spacing w:before="240" w:after="240" w:line="300" w:lineRule="auto"/>
      </w:pPr>
      <w:r w:rsidRPr="009A0D90">
        <w:lastRenderedPageBreak/>
        <w:t>Yakıt verimliliğini sağlamak ve sera gazı emisyonlarını azaltmak için inşaat makineleri ve nakliye araçlarının bakımı düzenli olarak yapılacaktır. Projenin işletme aşamasındaki enerji talebi asgari düzeyde olacak ve esas olarak izleme ve güvenlik sistemleriyle sınırlı kalacaktır. İç enerji tüketimi doğrudan fotovoltaik (PV) sisteminden karşılanacak ve böylece işletme aşamasında net sıfır enerji kullanımı sağlanacaktır.</w:t>
      </w:r>
    </w:p>
    <w:p w14:paraId="78E802FF" w14:textId="77777777" w:rsidR="00E04008" w:rsidRPr="009A0D90" w:rsidRDefault="00E04008" w:rsidP="006D4522">
      <w:pPr>
        <w:spacing w:before="240" w:after="240" w:line="300" w:lineRule="auto"/>
      </w:pPr>
      <w:r w:rsidRPr="009A0D90">
        <w:t>Niğde’nin yarı kurak iklim koşulları göz önüne alındığında, su kullanım verimliliği bir önceliktir. İnşaat sırasında su, esas olarak toz bastırma amacıyla kullanılacak ve belediye su kamyonları tarafından temin edilecektir. İşletme sırasında su tüketimi, yılda iki kez gerçekleştirilen periyodik panel temizliği ile sınırlı olacak ve bu işlem birkaç gün boyunca günde yaklaşık 4 m³ su gerektirecektir. Temizleme sürecinde lisanslı tedarikçilerden temin edilen içme suyu kullanılacak ve su, atık su oluşturmadan buharlaşacaktır.</w:t>
      </w:r>
    </w:p>
    <w:p w14:paraId="17572011" w14:textId="77777777" w:rsidR="00E04008" w:rsidRPr="009A0D90" w:rsidRDefault="00E04008" w:rsidP="006D4522">
      <w:pPr>
        <w:spacing w:before="240" w:after="240" w:line="300" w:lineRule="auto"/>
      </w:pPr>
      <w:r w:rsidRPr="009A0D90">
        <w:t>Malzemelerin kullanım ömürlerini uzatmak amacıyla bir Geri Dönüşüm ve Atık Geri Kazanım Planı uygulanacaktır. Hasarlı veya kullanım ömrü dolmuş PV modülleri ve yardımcı bileşenler (örn. kablolar, çerçeveler, invertörler) toplanacak ve malzeme geri kazanımı için lisanslı geri dönüşüm tesislerine aktarılacaktır. İnşaat ve bakım atıkları, mümkün olan her durumda yeniden kullanım ve geri dönüşüm yoluyla en aza indirilecektir.</w:t>
      </w:r>
    </w:p>
    <w:p w14:paraId="2E3931FC" w14:textId="77777777" w:rsidR="00E04008" w:rsidRPr="009A0D90" w:rsidRDefault="00E04008" w:rsidP="006D4522">
      <w:pPr>
        <w:spacing w:before="240" w:after="240" w:line="300" w:lineRule="auto"/>
      </w:pPr>
      <w:r w:rsidRPr="009A0D90">
        <w:t>Etkili proje yönetimi, çalışma saatlerinin azaltılmasını, nakliyenin en aza indirilmesini ve lojistiğin optimize edilmesini sağlayacaktır. Yerel tedarikçilerle işbirliği yapılması ve yerel işgücünün istihdam edilmesi, nakliye kaynaklı emisyonları azaltacak ve Kemerhisar ile çevre yerleşim yerlerinde sosyo-ekonomik faydaları artıracaktır.</w:t>
      </w:r>
    </w:p>
    <w:p w14:paraId="34CE180F" w14:textId="4B8C0796" w:rsidR="006D4522" w:rsidRPr="009A0D90" w:rsidRDefault="00E04008" w:rsidP="006D4522">
      <w:pPr>
        <w:spacing w:before="240" w:after="240" w:line="300" w:lineRule="auto"/>
      </w:pPr>
      <w:r w:rsidRPr="009A0D90">
        <w:t xml:space="preserve">Genel olarak, Kemerhisar Güneş Enerjisi Santrali, birim arazi başına yenilenebilir enerji verimini en üst düzeye çıkarmak, doğal kaynak tüketimini en aza indirmek ve Dünya Bankası </w:t>
      </w:r>
      <w:r w:rsidR="00FC3854">
        <w:t>ÇSS</w:t>
      </w:r>
      <w:r w:rsidRPr="009A0D90">
        <w:t>-3 (Kaynak Verimliliği ve Kirliliğin Önlenmesi) ilkeleriyle uyumlu olacak şekilde tasarlanmıştır. Projenin kaynakları verimli kullanımı, uzun vadeli çevresel sürdürülebilirliğe ve bölgesel iklim direncine katkıda bulunmaktadır.</w:t>
      </w:r>
      <w:bookmarkStart w:id="55" w:name="_Toc2005875"/>
    </w:p>
    <w:p w14:paraId="50A680D0" w14:textId="341F6E10" w:rsidR="00A43BB8" w:rsidRPr="00540187" w:rsidRDefault="00A43BB8" w:rsidP="006D4522">
      <w:pPr>
        <w:spacing w:before="240" w:after="240" w:line="300" w:lineRule="auto"/>
        <w:rPr>
          <w:rFonts w:cs="Arial"/>
          <w:highlight w:val="yellow"/>
        </w:rPr>
      </w:pPr>
      <w:r w:rsidRPr="00540187">
        <w:rPr>
          <w:rFonts w:cs="Arial"/>
          <w:highlight w:val="yellow"/>
        </w:rPr>
        <w:br w:type="page"/>
      </w:r>
    </w:p>
    <w:p w14:paraId="1EA892AB" w14:textId="6BE76C70" w:rsidR="00A43BB8" w:rsidRPr="00C7483B" w:rsidRDefault="00C7483B" w:rsidP="0058103D">
      <w:pPr>
        <w:pStyle w:val="Balk1"/>
        <w:rPr>
          <w:b w:val="0"/>
          <w:noProof w:val="0"/>
        </w:rPr>
      </w:pPr>
      <w:bookmarkStart w:id="56" w:name="_Toc511216975"/>
      <w:bookmarkStart w:id="57" w:name="_Toc238119320"/>
      <w:bookmarkEnd w:id="55"/>
      <w:bookmarkEnd w:id="56"/>
      <w:r w:rsidRPr="00C7483B">
        <w:rPr>
          <w:noProof w:val="0"/>
        </w:rPr>
        <w:lastRenderedPageBreak/>
        <w:t>MEVCUT DURUM</w:t>
      </w:r>
      <w:bookmarkEnd w:id="57"/>
    </w:p>
    <w:p w14:paraId="682B2580" w14:textId="5927A92C" w:rsidR="0008082E" w:rsidRPr="00C7483B" w:rsidRDefault="0008082E" w:rsidP="0058103D">
      <w:pPr>
        <w:pStyle w:val="Balk2"/>
        <w:spacing w:line="240" w:lineRule="auto"/>
        <w:ind w:left="0" w:firstLine="0"/>
        <w:rPr>
          <w:lang w:eastAsia="tr-TR"/>
        </w:rPr>
      </w:pPr>
      <w:bookmarkStart w:id="58" w:name="_Toc238119321"/>
      <w:r w:rsidRPr="00C7483B">
        <w:rPr>
          <w:rFonts w:cs="Arial"/>
          <w:lang w:eastAsia="tr-TR"/>
        </w:rPr>
        <w:t>Metodoloji</w:t>
      </w:r>
      <w:bookmarkEnd w:id="58"/>
    </w:p>
    <w:p w14:paraId="622358CE" w14:textId="6786F8B9" w:rsidR="00DD25B1" w:rsidRPr="00C7483B" w:rsidRDefault="00DD25B1" w:rsidP="0058103D">
      <w:pPr>
        <w:spacing w:before="240" w:after="240" w:line="300" w:lineRule="auto"/>
      </w:pPr>
      <w:r w:rsidRPr="00C7483B">
        <w:t>Çevresel ve Sosyal Değerlendirme (</w:t>
      </w:r>
      <w:r w:rsidR="0074363F">
        <w:t>ÇSD</w:t>
      </w:r>
      <w:r w:rsidRPr="00C7483B">
        <w:t>), Proje Alanı ve Etki Alanı (</w:t>
      </w:r>
      <w:r w:rsidR="00512F10">
        <w:t>EA</w:t>
      </w:r>
      <w:r w:rsidRPr="00C7483B">
        <w:t>) içindeki temel koşulları belirlemek ve potansiyel çevresel ve sosyal hassasiyetleri tespit etmek amacıyla masa başı analizleri ve saha araştırmalarının birleşimiyle gerçekleştirilmiştir.</w:t>
      </w:r>
    </w:p>
    <w:p w14:paraId="0112CDFA" w14:textId="596150BE" w:rsidR="00DD25B1" w:rsidRPr="00C7483B" w:rsidRDefault="00DD25B1" w:rsidP="0058103D">
      <w:pPr>
        <w:spacing w:before="240" w:after="240" w:line="300" w:lineRule="auto"/>
      </w:pPr>
      <w:r w:rsidRPr="00C7483B">
        <w:t>Masa başı aşamasında, mevcut çevresel ve sosyal veriler, topografik ve jeolojik haritalar ile mekansal veri setleri incelenmiştir. Arazi kullanımı ve arazi örtüsü, Avrupa genelinde standartlaştırılmış ve karşılaştırılabilir bir sınıflandırma sistemi sunan CORINE (Çevre</w:t>
      </w:r>
      <w:r w:rsidR="004C0A2B">
        <w:t>sel</w:t>
      </w:r>
      <w:r w:rsidRPr="00C7483B">
        <w:t xml:space="preserve"> Bilgi</w:t>
      </w:r>
      <w:r w:rsidR="004C0A2B">
        <w:t>nin</w:t>
      </w:r>
      <w:r w:rsidRPr="00C7483B">
        <w:t xml:space="preserve"> Koordinasyonu) Arazi Örtüsü veri seti kullanılarak haritalandırılmıştır. Bu veriler, saha özelliklerini, su unsurlarını ve koruma sınırlarını doğrulamak amacıyla yüksek çözünürlüklü uydu görüntüleri (Google Earth Pro, 2024) ve MTA ile Doğa Derneği’nden (2023) elde edilen resmi mekansal veri setleriyle çapraz kontrol edildi. Sosyoekonomik ve demografik bilgiler ise TÜİK istatistiklerinden ve yerel yetkililerle yapılan istişarelerden derlendi.</w:t>
      </w:r>
    </w:p>
    <w:p w14:paraId="49749BF4" w14:textId="77777777" w:rsidR="00DD25B1" w:rsidRPr="00C7483B" w:rsidRDefault="00DD25B1" w:rsidP="0058103D">
      <w:pPr>
        <w:spacing w:before="240" w:after="240" w:line="300" w:lineRule="auto"/>
      </w:pPr>
      <w:r w:rsidRPr="00C7483B">
        <w:t>Masa başı bulgularını doğrulamak ve sahadaki çevresel ve sosyal koşulları değerlendirmek amacıyla Temmuz 2025’te saha araştırmaları gerçekleştirilmiştir. Araştırmalar, toprak ve arazi kullanım özelliklerini, gürültü ve hava kalitesi gözlemlerini ve ayrıca yerel flora ve faunayı kapsamıştır. Sosyal veriler, saha gözlemleri, yerel paydaşlarla (köy muhtarları, sakinler ve belediye temsilcileri) yapılan görüşmeler ve özellikle topluluğun algıları ile proje beklentilerini ele alan odak grup tartışmaları yoluyla toplanmıştır.</w:t>
      </w:r>
    </w:p>
    <w:p w14:paraId="198FB8F6" w14:textId="77777777" w:rsidR="00DD25B1" w:rsidRPr="00C7483B" w:rsidRDefault="00DD25B1" w:rsidP="0058103D">
      <w:pPr>
        <w:spacing w:before="240" w:after="240" w:line="300" w:lineRule="auto"/>
      </w:pPr>
      <w:r w:rsidRPr="00C7483B">
        <w:t>Proje kapsamında 29 Temmuz 2025 tarihinde kapsamlı bir saha çalışması gerçekleştirilmiştir. Ziyaret sırasında, Proje Alanına en yakın yerleşim yeri olan Seslikaya Köyü muhtarı ile toplantılar düzenlenmiş, ardından topluluktan kadınlarla bir odak grup tartışması yapılmıştır. Projenin mevcut durumu hakkında bilgi edinmek amacıyla Kemerhisar Belediyesi yetkilileri ve Belediye Başkanı ile de görüşmeler yapılmıştır. Ardından, proje sahası ve iletim hattı güzergâhı ziyaret edilmiş ve başlangıç koşullarını değerlendirmek üzere çevresel ve ekolojik gözlemler gerçekleştirilmiştir. Bu çalışmalar sırasında çekilen fotoğraflar Ek-5’te sunulmuştur.</w:t>
      </w:r>
    </w:p>
    <w:p w14:paraId="39CDD602" w14:textId="77777777" w:rsidR="00DD25B1" w:rsidRPr="00C7483B" w:rsidRDefault="00DD25B1" w:rsidP="00F864ED">
      <w:pPr>
        <w:spacing w:before="240" w:after="240" w:line="300" w:lineRule="auto"/>
      </w:pPr>
      <w:r w:rsidRPr="00C7483B">
        <w:t>Saha çalışması aşağıdaki ekip üyeleri tarafından gerçekleştirilmiştir:</w:t>
      </w:r>
    </w:p>
    <w:p w14:paraId="6BCF5132" w14:textId="112CDDC4" w:rsidR="00DD25B1" w:rsidRPr="00C7483B" w:rsidRDefault="00DD25B1" w:rsidP="00B1623A">
      <w:pPr>
        <w:pStyle w:val="ListeParagraf"/>
        <w:numPr>
          <w:ilvl w:val="0"/>
          <w:numId w:val="36"/>
        </w:numPr>
        <w:spacing w:before="120"/>
      </w:pPr>
      <w:r w:rsidRPr="00C7483B">
        <w:t>Günal Özenirler – Kıdemli Çevre Mühendisi</w:t>
      </w:r>
    </w:p>
    <w:p w14:paraId="5297A7D4" w14:textId="6ECE42CC" w:rsidR="00DD25B1" w:rsidRPr="00C7483B" w:rsidRDefault="00DD25B1" w:rsidP="00B1623A">
      <w:pPr>
        <w:pStyle w:val="ListeParagraf"/>
        <w:numPr>
          <w:ilvl w:val="0"/>
          <w:numId w:val="36"/>
        </w:numPr>
        <w:spacing w:before="120"/>
      </w:pPr>
      <w:r w:rsidRPr="00C7483B">
        <w:t>Deniz Dirier – Sosyolog</w:t>
      </w:r>
    </w:p>
    <w:p w14:paraId="762D9BC1" w14:textId="6CA3D40C" w:rsidR="00DD25B1" w:rsidRPr="00C7483B" w:rsidRDefault="00DD25B1" w:rsidP="00B1623A">
      <w:pPr>
        <w:pStyle w:val="ListeParagraf"/>
        <w:numPr>
          <w:ilvl w:val="0"/>
          <w:numId w:val="36"/>
        </w:numPr>
        <w:spacing w:before="120"/>
      </w:pPr>
      <w:r w:rsidRPr="00C7483B">
        <w:t>İrem Yılmaz – Sosyolog</w:t>
      </w:r>
    </w:p>
    <w:p w14:paraId="39B761BA" w14:textId="5A63BC32" w:rsidR="00DD25B1" w:rsidRPr="00C7483B" w:rsidRDefault="00DD25B1" w:rsidP="00B1623A">
      <w:pPr>
        <w:pStyle w:val="ListeParagraf"/>
        <w:numPr>
          <w:ilvl w:val="0"/>
          <w:numId w:val="36"/>
        </w:numPr>
        <w:spacing w:before="120"/>
      </w:pPr>
      <w:r w:rsidRPr="00C7483B">
        <w:t>Şevval Kurt – Biyolog</w:t>
      </w:r>
    </w:p>
    <w:p w14:paraId="440F5B33" w14:textId="597FEC7A" w:rsidR="00A43BB8" w:rsidRPr="00C7483B" w:rsidRDefault="00A43BB8" w:rsidP="00AC7074">
      <w:pPr>
        <w:pStyle w:val="Balk2"/>
        <w:spacing w:line="240" w:lineRule="auto"/>
        <w:ind w:left="578" w:hanging="578"/>
        <w:rPr>
          <w:rFonts w:cs="Arial"/>
          <w:b w:val="0"/>
          <w:bCs w:val="0"/>
        </w:rPr>
      </w:pPr>
      <w:bookmarkStart w:id="59" w:name="_Toc238119322"/>
      <w:r w:rsidRPr="00C7483B">
        <w:rPr>
          <w:rFonts w:cs="Arial"/>
        </w:rPr>
        <w:t>Proje Alanı</w:t>
      </w:r>
      <w:bookmarkEnd w:id="59"/>
    </w:p>
    <w:p w14:paraId="1C2A8C65" w14:textId="44754A70" w:rsidR="00A43BB8" w:rsidRPr="00C7483B" w:rsidRDefault="00EE1BA1" w:rsidP="0058103D">
      <w:pPr>
        <w:spacing w:before="240" w:after="240" w:line="300" w:lineRule="auto"/>
      </w:pPr>
      <w:r w:rsidRPr="00C7483B">
        <w:t>Kemerhisar</w:t>
      </w:r>
      <w:r w:rsidR="008C1A84" w:rsidRPr="00C7483B">
        <w:t xml:space="preserve">, Türkiye’nin Orta </w:t>
      </w:r>
      <w:r w:rsidR="00C70C39" w:rsidRPr="00C7483B">
        <w:t xml:space="preserve">Anadolu </w:t>
      </w:r>
      <w:r w:rsidR="00A43BB8" w:rsidRPr="00C7483B">
        <w:t>bölgesinde yer alan</w:t>
      </w:r>
      <w:r w:rsidR="008C1A84" w:rsidRPr="00C7483B">
        <w:t xml:space="preserve"> Niğde ilinin Bor ilçesinde</w:t>
      </w:r>
      <w:r w:rsidR="00A43BB8" w:rsidRPr="00C7483B">
        <w:t xml:space="preserve"> bulunan bir </w:t>
      </w:r>
      <w:r w:rsidRPr="00C7483B">
        <w:t>kasabadır</w:t>
      </w:r>
      <w:r w:rsidR="00A43BB8" w:rsidRPr="00C7483B">
        <w:t xml:space="preserve">. </w:t>
      </w:r>
      <w:r w:rsidR="00460A6E" w:rsidRPr="00C7483B">
        <w:t>Niğde</w:t>
      </w:r>
      <w:r w:rsidR="00A43BB8" w:rsidRPr="00C7483B">
        <w:t xml:space="preserve">, kuzeybatıda </w:t>
      </w:r>
      <w:r w:rsidR="00460A6E" w:rsidRPr="00C7483B">
        <w:t>Aksaray</w:t>
      </w:r>
      <w:r w:rsidR="00A43BB8" w:rsidRPr="00C7483B">
        <w:t xml:space="preserve">, </w:t>
      </w:r>
      <w:r w:rsidR="00460A6E" w:rsidRPr="00C7483B">
        <w:t>kuzeyde Nevşehir</w:t>
      </w:r>
      <w:r w:rsidR="00A43BB8" w:rsidRPr="00C7483B">
        <w:t xml:space="preserve">, </w:t>
      </w:r>
      <w:r w:rsidR="00460A6E" w:rsidRPr="00C7483B">
        <w:t>kuzeydoğuda Kayseri</w:t>
      </w:r>
      <w:r w:rsidR="00A43BB8" w:rsidRPr="00C7483B">
        <w:t xml:space="preserve">, </w:t>
      </w:r>
      <w:r w:rsidR="005D22EA" w:rsidRPr="00C7483B">
        <w:t xml:space="preserve">güneyde Adana </w:t>
      </w:r>
      <w:r w:rsidR="00A43BB8" w:rsidRPr="00C7483B">
        <w:t xml:space="preserve">ve </w:t>
      </w:r>
      <w:r w:rsidR="00F10637" w:rsidRPr="00C7483B">
        <w:t xml:space="preserve">batıda Konya </w:t>
      </w:r>
      <w:r w:rsidR="00A43BB8" w:rsidRPr="00C7483B">
        <w:t>ile sınır komşusudur.</w:t>
      </w:r>
      <w:r w:rsidR="00F10637" w:rsidRPr="00C7483B">
        <w:t xml:space="preserve"> Kemerhisar </w:t>
      </w:r>
      <w:r w:rsidR="00A43BB8" w:rsidRPr="00C7483B">
        <w:t>Belediyesi</w:t>
      </w:r>
      <w:r w:rsidR="00F10637" w:rsidRPr="00C7483B">
        <w:t xml:space="preserve">, </w:t>
      </w:r>
      <w:r w:rsidR="00CE489C" w:rsidRPr="00C7483B">
        <w:t xml:space="preserve">Tepe Mahallesi </w:t>
      </w:r>
      <w:r w:rsidR="00DF3C60" w:rsidRPr="00C7483B">
        <w:t xml:space="preserve">sınırları </w:t>
      </w:r>
      <w:r w:rsidR="00DF3C60" w:rsidRPr="00C7483B">
        <w:lastRenderedPageBreak/>
        <w:t xml:space="preserve">içinde iki adet güneş enerjisi santrali projesi alanı </w:t>
      </w:r>
      <w:r w:rsidR="00A43BB8" w:rsidRPr="00C7483B">
        <w:t xml:space="preserve">kurmayı planlamaktadır. </w:t>
      </w:r>
      <w:r w:rsidR="008C69FB" w:rsidRPr="00C7483B">
        <w:t xml:space="preserve">Proje </w:t>
      </w:r>
      <w:r w:rsidR="00CE489C" w:rsidRPr="00C7483B">
        <w:t xml:space="preserve">alanları Kemerhisar Belediyesi’ne aittir </w:t>
      </w:r>
      <w:r w:rsidR="00A23E43" w:rsidRPr="00C7483B">
        <w:t>ve toplam alanı yaklaşık</w:t>
      </w:r>
      <w:r w:rsidR="00E77F1E" w:rsidRPr="00C7483B">
        <w:rPr>
          <w:rFonts w:eastAsia="Century Gothic"/>
        </w:rPr>
        <w:t xml:space="preserve"> 21.436</w:t>
      </w:r>
      <w:r w:rsidR="00E77F1E" w:rsidRPr="00C7483B">
        <w:rPr>
          <w:vertAlign w:val="superscript"/>
        </w:rPr>
        <w:t>,</w:t>
      </w:r>
      <w:r w:rsidR="00E77F1E" w:rsidRPr="00C7483B">
        <w:rPr>
          <w:rFonts w:eastAsia="Century Gothic"/>
        </w:rPr>
        <w:t xml:space="preserve">39 </w:t>
      </w:r>
      <w:r w:rsidR="009E2A22" w:rsidRPr="00C7483B">
        <w:rPr>
          <w:vertAlign w:val="superscript"/>
        </w:rPr>
        <w:t>m²’dir.</w:t>
      </w:r>
      <w:r w:rsidR="008C69FB" w:rsidRPr="00C7483B">
        <w:t xml:space="preserve">Proje </w:t>
      </w:r>
      <w:r w:rsidR="009E2A22" w:rsidRPr="00C7483B">
        <w:t>alanları</w:t>
      </w:r>
      <w:r w:rsidR="00E77F1E" w:rsidRPr="00C7483B">
        <w:rPr>
          <w:vertAlign w:val="superscript"/>
        </w:rPr>
        <w:t>,</w:t>
      </w:r>
      <w:r w:rsidR="00C379D5" w:rsidRPr="00C7483B">
        <w:t xml:space="preserve">Kemerhisar </w:t>
      </w:r>
      <w:r w:rsidR="008C69FB" w:rsidRPr="00C7483B">
        <w:t>Belediyesi şehir merkezine yaklaşık 2</w:t>
      </w:r>
      <w:r w:rsidR="00C379D5" w:rsidRPr="00C7483B">
        <w:t xml:space="preserve">,5 </w:t>
      </w:r>
      <w:r w:rsidR="008C69FB" w:rsidRPr="00C7483B">
        <w:t>kilometre uzaklıkta yer almaktadır.</w:t>
      </w:r>
    </w:p>
    <w:p w14:paraId="649D3EE9" w14:textId="1F9A9D7F" w:rsidR="003501BF" w:rsidRPr="00C7483B" w:rsidRDefault="009E6625" w:rsidP="0058103D">
      <w:pPr>
        <w:spacing w:before="240" w:after="240" w:line="300" w:lineRule="auto"/>
      </w:pPr>
      <w:bookmarkStart w:id="60" w:name="_Hlk152259510"/>
      <w:r w:rsidRPr="00C7483B">
        <w:t>T</w:t>
      </w:r>
      <w:r w:rsidR="000907D7">
        <w:t>DMS</w:t>
      </w:r>
      <w:r w:rsidRPr="00C7483B">
        <w:t xml:space="preserve"> (Türkiye Devlet Meteoroloji Servisi) tarafından 1971 ile 2000 yılları arasında ölçülen güneşlenme süresi ve radyasyon verilerine göre, Türkiye’nin yıllık ortalama toplam güneşlenme saati 2573’tür (günlük ortalama 7 saattir) ve ortalama toplam radyasyon 1474 KWh/m²-yıldır (günlük 4 KWh/m²).</w:t>
      </w:r>
    </w:p>
    <w:p w14:paraId="7347814F" w14:textId="47B8F628" w:rsidR="00A35B8B" w:rsidRPr="00C7483B" w:rsidRDefault="009E6625" w:rsidP="0058103D">
      <w:pPr>
        <w:spacing w:before="240" w:after="240" w:line="300" w:lineRule="auto"/>
      </w:pPr>
      <w:r w:rsidRPr="00C7483B">
        <w:t>Niğde’nin yıllık ortalama toplam güneşlenme süresi</w:t>
      </w:r>
      <w:r w:rsidR="005C1B99" w:rsidRPr="00C7483B">
        <w:t xml:space="preserve"> 2737</w:t>
      </w:r>
      <w:r w:rsidRPr="00C7483B">
        <w:t xml:space="preserve"> saattir (günlük ortalama</w:t>
      </w:r>
      <w:r w:rsidR="00946CEC" w:rsidRPr="00C7483B">
        <w:t xml:space="preserve"> 7</w:t>
      </w:r>
      <w:r w:rsidRPr="00C7483B">
        <w:t>,5 saat) ve ortalama toplam radyasyon</w:t>
      </w:r>
      <w:r w:rsidR="00FE3D24" w:rsidRPr="00C7483B">
        <w:t xml:space="preserve"> 1550-1800</w:t>
      </w:r>
      <w:r w:rsidRPr="00C7483B">
        <w:t xml:space="preserve"> KWh/m²’dir </w:t>
      </w:r>
      <w:r w:rsidR="00981335" w:rsidRPr="00C7483B">
        <w:t>(günlük 4,5 kWh/m²)</w:t>
      </w:r>
      <w:r w:rsidR="00FE3D24" w:rsidRPr="00C7483B">
        <w:t xml:space="preserve">. </w:t>
      </w:r>
    </w:p>
    <w:bookmarkEnd w:id="60"/>
    <w:p w14:paraId="62FE06E2" w14:textId="05F7BC60" w:rsidR="009E6625" w:rsidRPr="00C7483B" w:rsidRDefault="009E6625" w:rsidP="0058103D">
      <w:pPr>
        <w:spacing w:before="240" w:after="240" w:line="300" w:lineRule="auto"/>
      </w:pPr>
      <w:r w:rsidRPr="00C7483B">
        <w:t xml:space="preserve">Corine Arazi Örtüsü Verilerine göre, iki parselden oluşan proje alanı, </w:t>
      </w:r>
      <w:r w:rsidR="00681317" w:rsidRPr="00C7483B">
        <w:t>sulanmayan ekilebilir arazilerden</w:t>
      </w:r>
      <w:r w:rsidRPr="00C7483B">
        <w:t xml:space="preserve"> oluşmaktadır. Proje alanının hemen yakınında </w:t>
      </w:r>
      <w:r w:rsidR="001F3321" w:rsidRPr="00C7483B">
        <w:t xml:space="preserve">sürekli sulanan araziler </w:t>
      </w:r>
      <w:r w:rsidRPr="00C7483B">
        <w:t xml:space="preserve">ve </w:t>
      </w:r>
      <w:r w:rsidR="00732904" w:rsidRPr="00C7483B">
        <w:t xml:space="preserve">otlaklar </w:t>
      </w:r>
      <w:r w:rsidRPr="00C7483B">
        <w:t>görülmektedir. Pr</w:t>
      </w:r>
      <w:r w:rsidRPr="004C0A2B">
        <w:rPr>
          <w:rFonts w:eastAsia="Century Gothic"/>
        </w:rPr>
        <w:t>oje alanı ve çevresindeki arazi kullanımı ile habitatları gösteren harita,</w:t>
      </w:r>
      <w:r w:rsidR="004C0A2B" w:rsidRPr="004C0A2B">
        <w:rPr>
          <w:rFonts w:eastAsia="Century Gothic"/>
        </w:rPr>
        <w:t xml:space="preserve"> </w:t>
      </w:r>
      <w:r w:rsidR="004C0A2B" w:rsidRPr="004C0A2B">
        <w:rPr>
          <w:rFonts w:eastAsia="Century Gothic"/>
        </w:rPr>
        <w:fldChar w:fldCharType="begin"/>
      </w:r>
      <w:r w:rsidR="004C0A2B" w:rsidRPr="004C0A2B">
        <w:rPr>
          <w:rFonts w:eastAsia="Century Gothic"/>
        </w:rPr>
        <w:instrText xml:space="preserve"> REF _Ref238117202 \h </w:instrText>
      </w:r>
      <w:r w:rsidR="004C0A2B">
        <w:rPr>
          <w:rFonts w:eastAsia="Century Gothic"/>
        </w:rPr>
        <w:instrText xml:space="preserve"> \* MERGEFORMAT </w:instrText>
      </w:r>
      <w:r w:rsidR="004C0A2B" w:rsidRPr="004C0A2B">
        <w:rPr>
          <w:rFonts w:eastAsia="Century Gothic"/>
        </w:rPr>
      </w:r>
      <w:r w:rsidR="004C0A2B" w:rsidRPr="004C0A2B">
        <w:rPr>
          <w:rFonts w:eastAsia="Century Gothic"/>
        </w:rPr>
        <w:fldChar w:fldCharType="separate"/>
      </w:r>
      <w:r w:rsidR="004C0A2B" w:rsidRPr="004C0A2B">
        <w:rPr>
          <w:rFonts w:eastAsia="Century Gothic"/>
        </w:rPr>
        <w:t>Şekil 4</w:t>
      </w:r>
      <w:r w:rsidR="004C0A2B" w:rsidRPr="004C0A2B">
        <w:rPr>
          <w:rFonts w:eastAsia="Century Gothic"/>
        </w:rPr>
        <w:noBreakHyphen/>
        <w:t>1</w:t>
      </w:r>
      <w:r w:rsidR="004C0A2B" w:rsidRPr="004C0A2B">
        <w:rPr>
          <w:rFonts w:eastAsia="Century Gothic"/>
        </w:rPr>
        <w:fldChar w:fldCharType="end"/>
      </w:r>
      <w:r w:rsidR="004C0A2B" w:rsidRPr="004C0A2B">
        <w:rPr>
          <w:rFonts w:eastAsia="Century Gothic"/>
        </w:rPr>
        <w:t>’de</w:t>
      </w:r>
      <w:r w:rsidRPr="004C0A2B">
        <w:rPr>
          <w:rFonts w:eastAsia="Century Gothic"/>
        </w:rPr>
        <w:t xml:space="preserve"> verilmiştir.</w:t>
      </w:r>
    </w:p>
    <w:p w14:paraId="30AB9D7D" w14:textId="73241D41" w:rsidR="00C0535E" w:rsidRPr="00C7483B" w:rsidRDefault="00A81F20" w:rsidP="00B67709">
      <w:pPr>
        <w:spacing w:line="240" w:lineRule="auto"/>
        <w:jc w:val="center"/>
      </w:pPr>
      <w:r w:rsidRPr="00C7483B">
        <w:rPr>
          <w:noProof/>
          <w14:ligatures w14:val="standardContextual"/>
        </w:rPr>
        <w:drawing>
          <wp:inline distT="0" distB="0" distL="0" distR="0" wp14:anchorId="79FE11B8" wp14:editId="388AA2AC">
            <wp:extent cx="5181600" cy="3665968"/>
            <wp:effectExtent l="76200" t="76200" r="133350" b="125095"/>
            <wp:docPr id="1626893469"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893469" name="Resim 162689346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84694" cy="36681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43A9C4E" w14:textId="760D6CD6" w:rsidR="00C0535E" w:rsidRPr="00C7483B" w:rsidRDefault="004C0A2B" w:rsidP="004C0A2B">
      <w:pPr>
        <w:pStyle w:val="ResimYazs"/>
      </w:pPr>
      <w:bookmarkStart w:id="61" w:name="_Ref238117202"/>
      <w:bookmarkStart w:id="62" w:name="_Toc219999390"/>
      <w:bookmarkStart w:id="63" w:name="_Toc238119392"/>
      <w:r w:rsidRPr="004C0A2B">
        <w:rPr>
          <w:color w:val="00B050"/>
        </w:rPr>
        <w:t xml:space="preserve">Şekil </w:t>
      </w:r>
      <w:r w:rsidR="00C50AC4">
        <w:rPr>
          <w:color w:val="00B050"/>
        </w:rPr>
        <w:fldChar w:fldCharType="begin"/>
      </w:r>
      <w:r w:rsidR="00C50AC4">
        <w:rPr>
          <w:color w:val="00B050"/>
        </w:rPr>
        <w:instrText xml:space="preserve"> STYLEREF 1 \s </w:instrText>
      </w:r>
      <w:r w:rsidR="00C50AC4">
        <w:rPr>
          <w:color w:val="00B050"/>
        </w:rPr>
        <w:fldChar w:fldCharType="separate"/>
      </w:r>
      <w:r w:rsidR="00C50AC4">
        <w:rPr>
          <w:color w:val="00B050"/>
        </w:rPr>
        <w:t>4</w:t>
      </w:r>
      <w:r w:rsidR="00C50AC4">
        <w:rPr>
          <w:color w:val="00B050"/>
        </w:rPr>
        <w:fldChar w:fldCharType="end"/>
      </w:r>
      <w:r w:rsidR="00C50AC4">
        <w:rPr>
          <w:color w:val="00B050"/>
        </w:rPr>
        <w:noBreakHyphen/>
      </w:r>
      <w:r w:rsidR="00C50AC4">
        <w:rPr>
          <w:color w:val="00B050"/>
        </w:rPr>
        <w:fldChar w:fldCharType="begin"/>
      </w:r>
      <w:r w:rsidR="00C50AC4">
        <w:rPr>
          <w:color w:val="00B050"/>
        </w:rPr>
        <w:instrText xml:space="preserve"> SEQ Şekil \* ARABIC \s 1 </w:instrText>
      </w:r>
      <w:r w:rsidR="00C50AC4">
        <w:rPr>
          <w:color w:val="00B050"/>
        </w:rPr>
        <w:fldChar w:fldCharType="separate"/>
      </w:r>
      <w:r w:rsidR="00C50AC4">
        <w:rPr>
          <w:color w:val="00B050"/>
        </w:rPr>
        <w:t>1</w:t>
      </w:r>
      <w:r w:rsidR="00C50AC4">
        <w:rPr>
          <w:color w:val="00B050"/>
        </w:rPr>
        <w:fldChar w:fldCharType="end"/>
      </w:r>
      <w:bookmarkEnd w:id="61"/>
      <w:r w:rsidRPr="004C0A2B">
        <w:rPr>
          <w:rStyle w:val="CaptionFigureChar"/>
          <w:lang w:val="en-GB"/>
        </w:rPr>
        <w:t xml:space="preserve"> </w:t>
      </w:r>
      <w:r w:rsidR="00C0535E" w:rsidRPr="004C0A2B">
        <w:rPr>
          <w:b w:val="0"/>
          <w:bCs w:val="0"/>
          <w:color w:val="000000" w:themeColor="text1"/>
        </w:rPr>
        <w:t>Corine Habitat ve Arazi Kullanımı</w:t>
      </w:r>
      <w:bookmarkEnd w:id="62"/>
      <w:bookmarkEnd w:id="63"/>
    </w:p>
    <w:p w14:paraId="01E29623" w14:textId="3B66F858" w:rsidR="00460869" w:rsidRPr="00C7483B" w:rsidRDefault="00460869" w:rsidP="00AE1EB2">
      <w:r w:rsidRPr="00C7483B">
        <w:t xml:space="preserve">Nüfus kayıt sisteminin sonuçlarına göre, </w:t>
      </w:r>
      <w:r w:rsidR="00F43955" w:rsidRPr="00C7483B">
        <w:t xml:space="preserve">Tepe </w:t>
      </w:r>
      <w:r w:rsidRPr="00C7483B">
        <w:t>mahallesinin nüfusu</w:t>
      </w:r>
      <w:r w:rsidR="00651E42" w:rsidRPr="00C7483B">
        <w:t xml:space="preserve"> 2023</w:t>
      </w:r>
      <w:r w:rsidRPr="00C7483B">
        <w:t xml:space="preserve"> yılında</w:t>
      </w:r>
      <w:r w:rsidR="00F43955" w:rsidRPr="00C7483B">
        <w:t xml:space="preserve"> 1.</w:t>
      </w:r>
      <w:r w:rsidR="00651E42" w:rsidRPr="00C7483B">
        <w:t>628</w:t>
      </w:r>
      <w:r w:rsidRPr="00C7483B">
        <w:t>,</w:t>
      </w:r>
      <w:r w:rsidR="00651E42" w:rsidRPr="00C7483B">
        <w:t xml:space="preserve"> 2024</w:t>
      </w:r>
      <w:r w:rsidRPr="00C7483B">
        <w:t xml:space="preserve"> yılında ise</w:t>
      </w:r>
      <w:r w:rsidR="00651E42" w:rsidRPr="00C7483B">
        <w:t xml:space="preserve"> 1.602</w:t>
      </w:r>
      <w:r w:rsidRPr="00C7483B">
        <w:t>'dir</w:t>
      </w:r>
      <w:r w:rsidR="00651E42" w:rsidRPr="00C7483B">
        <w:t>.</w:t>
      </w:r>
    </w:p>
    <w:p w14:paraId="3C3C84C6" w14:textId="5CCA10A4" w:rsidR="009E6625" w:rsidRPr="00C7483B" w:rsidRDefault="005F4F9F" w:rsidP="00AE1EB2">
      <w:pPr>
        <w:spacing w:before="120"/>
      </w:pPr>
      <w:r w:rsidRPr="00C7483B">
        <w:t>Proje alanı içinde veya yakınında okul, ibadet yeri, rekreasyon alanı veya ulusal koruma alanı bulunmamaktadır.</w:t>
      </w:r>
    </w:p>
    <w:p w14:paraId="4D27EC33" w14:textId="215B9137" w:rsidR="00C12418" w:rsidRPr="00C7483B" w:rsidRDefault="00C12418" w:rsidP="00AE1EB2">
      <w:pPr>
        <w:spacing w:before="120"/>
      </w:pPr>
      <w:r w:rsidRPr="00C7483B">
        <w:rPr>
          <w:noProof/>
          <w14:ligatures w14:val="standardContextual"/>
        </w:rPr>
        <w:lastRenderedPageBreak/>
        <w:drawing>
          <wp:inline distT="0" distB="0" distL="0" distR="0" wp14:anchorId="50DEA859" wp14:editId="47D82649">
            <wp:extent cx="5731510" cy="4055110"/>
            <wp:effectExtent l="38100" t="38100" r="40640" b="40640"/>
            <wp:docPr id="2128820777" name="Resim 10" descr="metin, ekran görüntüsü, harit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820777" name="Resim 10" descr="metin, ekran görüntüsü, harita içeren bir resim&#10;&#10;Yapay zeka tarafından oluşturulmuş içerik yanlış olabili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4055110"/>
                    </a:xfrm>
                    <a:prstGeom prst="rect">
                      <a:avLst/>
                    </a:prstGeom>
                    <a:ln w="38100">
                      <a:solidFill>
                        <a:schemeClr val="tx1"/>
                      </a:solidFill>
                    </a:ln>
                  </pic:spPr>
                </pic:pic>
              </a:graphicData>
            </a:graphic>
          </wp:inline>
        </w:drawing>
      </w:r>
    </w:p>
    <w:p w14:paraId="018DA699" w14:textId="6C009D42" w:rsidR="00096DB1" w:rsidRPr="00B45D4B" w:rsidRDefault="00B45D4B" w:rsidP="006D4522">
      <w:pPr>
        <w:jc w:val="center"/>
        <w:rPr>
          <w:sz w:val="20"/>
          <w:szCs w:val="22"/>
        </w:rPr>
      </w:pPr>
      <w:bookmarkStart w:id="64" w:name="_Toc219999391"/>
      <w:bookmarkStart w:id="65" w:name="_Toc238119393"/>
      <w:r w:rsidRPr="00B45D4B">
        <w:rPr>
          <w:b/>
          <w:bCs/>
          <w:color w:val="00B050"/>
          <w:sz w:val="20"/>
          <w:szCs w:val="22"/>
        </w:rPr>
        <w:t xml:space="preserve">Şekil </w:t>
      </w:r>
      <w:r w:rsidR="00C50AC4">
        <w:rPr>
          <w:b/>
          <w:bCs/>
          <w:color w:val="00B050"/>
          <w:sz w:val="20"/>
          <w:szCs w:val="22"/>
        </w:rPr>
        <w:fldChar w:fldCharType="begin"/>
      </w:r>
      <w:r w:rsidR="00C50AC4">
        <w:rPr>
          <w:b/>
          <w:bCs/>
          <w:color w:val="00B050"/>
          <w:sz w:val="20"/>
          <w:szCs w:val="22"/>
        </w:rPr>
        <w:instrText xml:space="preserve"> STYLEREF 1 \s </w:instrText>
      </w:r>
      <w:r w:rsidR="00C50AC4">
        <w:rPr>
          <w:b/>
          <w:bCs/>
          <w:color w:val="00B050"/>
          <w:sz w:val="20"/>
          <w:szCs w:val="22"/>
        </w:rPr>
        <w:fldChar w:fldCharType="separate"/>
      </w:r>
      <w:r w:rsidR="00C50AC4">
        <w:rPr>
          <w:b/>
          <w:bCs/>
          <w:noProof/>
          <w:color w:val="00B050"/>
          <w:sz w:val="20"/>
          <w:szCs w:val="22"/>
        </w:rPr>
        <w:t>4</w:t>
      </w:r>
      <w:r w:rsidR="00C50AC4">
        <w:rPr>
          <w:b/>
          <w:bCs/>
          <w:color w:val="00B050"/>
          <w:sz w:val="20"/>
          <w:szCs w:val="22"/>
        </w:rPr>
        <w:fldChar w:fldCharType="end"/>
      </w:r>
      <w:r w:rsidR="00C50AC4">
        <w:rPr>
          <w:b/>
          <w:bCs/>
          <w:color w:val="00B050"/>
          <w:sz w:val="20"/>
          <w:szCs w:val="22"/>
        </w:rPr>
        <w:noBreakHyphen/>
      </w:r>
      <w:r w:rsidR="00C50AC4">
        <w:rPr>
          <w:b/>
          <w:bCs/>
          <w:color w:val="00B050"/>
          <w:sz w:val="20"/>
          <w:szCs w:val="22"/>
        </w:rPr>
        <w:fldChar w:fldCharType="begin"/>
      </w:r>
      <w:r w:rsidR="00C50AC4">
        <w:rPr>
          <w:b/>
          <w:bCs/>
          <w:color w:val="00B050"/>
          <w:sz w:val="20"/>
          <w:szCs w:val="22"/>
        </w:rPr>
        <w:instrText xml:space="preserve"> SEQ Şekil \* ARABIC \s 1 </w:instrText>
      </w:r>
      <w:r w:rsidR="00C50AC4">
        <w:rPr>
          <w:b/>
          <w:bCs/>
          <w:color w:val="00B050"/>
          <w:sz w:val="20"/>
          <w:szCs w:val="22"/>
        </w:rPr>
        <w:fldChar w:fldCharType="separate"/>
      </w:r>
      <w:r w:rsidR="00C50AC4">
        <w:rPr>
          <w:b/>
          <w:bCs/>
          <w:noProof/>
          <w:color w:val="00B050"/>
          <w:sz w:val="20"/>
          <w:szCs w:val="22"/>
        </w:rPr>
        <w:t>2</w:t>
      </w:r>
      <w:r w:rsidR="00C50AC4">
        <w:rPr>
          <w:b/>
          <w:bCs/>
          <w:color w:val="00B050"/>
          <w:sz w:val="20"/>
          <w:szCs w:val="22"/>
        </w:rPr>
        <w:fldChar w:fldCharType="end"/>
      </w:r>
      <w:r w:rsidRPr="00B45D4B">
        <w:rPr>
          <w:color w:val="00B050"/>
          <w:sz w:val="20"/>
          <w:szCs w:val="22"/>
        </w:rPr>
        <w:t xml:space="preserve"> </w:t>
      </w:r>
      <w:r w:rsidR="00F96229" w:rsidRPr="00B45D4B">
        <w:rPr>
          <w:sz w:val="20"/>
          <w:szCs w:val="22"/>
        </w:rPr>
        <w:t>Proje Alanı’na yakın Ulusal Koruma Altındaki ve/veya Uluslararası Tanınmış Alanlar (</w:t>
      </w:r>
      <w:r w:rsidR="00E51C00">
        <w:rPr>
          <w:sz w:val="20"/>
          <w:szCs w:val="22"/>
        </w:rPr>
        <w:t>ÖDA</w:t>
      </w:r>
      <w:r w:rsidR="00F96229" w:rsidRPr="00B45D4B">
        <w:rPr>
          <w:sz w:val="20"/>
          <w:szCs w:val="22"/>
        </w:rPr>
        <w:t>’lar)</w:t>
      </w:r>
      <w:bookmarkEnd w:id="64"/>
      <w:bookmarkEnd w:id="65"/>
    </w:p>
    <w:p w14:paraId="24C69BD4" w14:textId="3C9B6119" w:rsidR="00F44B4D" w:rsidRPr="00C7483B" w:rsidRDefault="00A43BB8" w:rsidP="006D4522">
      <w:pPr>
        <w:spacing w:before="240" w:after="240" w:line="300" w:lineRule="auto"/>
        <w:rPr>
          <w:rFonts w:cs="Arial"/>
          <w:color w:val="000000" w:themeColor="text1"/>
          <w:u w:val="single"/>
        </w:rPr>
      </w:pPr>
      <w:r w:rsidRPr="00C7483B">
        <w:rPr>
          <w:rFonts w:cs="Arial"/>
          <w:color w:val="000000" w:themeColor="text1"/>
          <w:u w:val="single"/>
        </w:rPr>
        <w:t>Doğal ve Kültürel Kaynaklar</w:t>
      </w:r>
    </w:p>
    <w:p w14:paraId="132A911A" w14:textId="1031B61F" w:rsidR="00A43BB8" w:rsidRPr="00C7483B" w:rsidRDefault="00B44B6D" w:rsidP="006D4522">
      <w:pPr>
        <w:spacing w:before="240" w:after="240" w:line="300" w:lineRule="auto"/>
      </w:pPr>
      <w:r w:rsidRPr="00C7483B">
        <w:t>Proje alanının hemen yakınında önemli kültürel kaynaklar bulunmamakla birlikte, iletim hattının büyük bir kısmı uluslararası düzeyde tanınan alan statüsüne sahip Ereğli Ovası sınırları içinde yer almaktadır.</w:t>
      </w:r>
    </w:p>
    <w:p w14:paraId="6ED1EC34" w14:textId="4F8D4913" w:rsidR="009C03F2" w:rsidRPr="00C7483B" w:rsidRDefault="006817F5" w:rsidP="0058103D">
      <w:pPr>
        <w:pStyle w:val="Balk3"/>
        <w:spacing w:after="240" w:line="240" w:lineRule="auto"/>
        <w:rPr>
          <w:noProof w:val="0"/>
        </w:rPr>
      </w:pPr>
      <w:bookmarkStart w:id="66" w:name="_Toc238119323"/>
      <w:r w:rsidRPr="00C7483B">
        <w:rPr>
          <w:noProof w:val="0"/>
        </w:rPr>
        <w:t>Etki Alanı</w:t>
      </w:r>
      <w:bookmarkEnd w:id="66"/>
    </w:p>
    <w:p w14:paraId="488F7F5B" w14:textId="10D860B4" w:rsidR="00B857F9" w:rsidRPr="00C7483B" w:rsidRDefault="00B857F9" w:rsidP="0058103D">
      <w:pPr>
        <w:spacing w:before="240" w:after="240" w:line="300" w:lineRule="auto"/>
      </w:pPr>
      <w:r w:rsidRPr="00C7483B">
        <w:t>Proje Etki Alanı (</w:t>
      </w:r>
      <w:r w:rsidR="00512F10">
        <w:t>EA</w:t>
      </w:r>
      <w:r w:rsidRPr="00C7483B">
        <w:t>), alt projeyle ilişkili tüm potansiyel çevresel ve sosyal etkilerin uygun şekilde değerlendirilmesini sağlamak amacıyla tanımlanmıştır.</w:t>
      </w:r>
    </w:p>
    <w:p w14:paraId="4415A525" w14:textId="77777777" w:rsidR="00B857F9" w:rsidRPr="00C7483B" w:rsidRDefault="00B857F9" w:rsidP="0058103D">
      <w:pPr>
        <w:spacing w:before="240" w:after="240" w:line="300" w:lineRule="auto"/>
      </w:pPr>
      <w:r w:rsidRPr="00C7483B">
        <w:t>Alt proje sahası için Etki Alanı, proje sınırından her yöne doğru 500 metreye kadar uzanmaktadır. Bu tampon bölge, hem inşaat hem de işletme aşamalarında ortaya çıkabilecek potansiyel dolaylı etkileri kapsayacak şekilde belirlenmiştir.</w:t>
      </w:r>
    </w:p>
    <w:p w14:paraId="0D6D432D" w14:textId="74B7D442" w:rsidR="00B857F9" w:rsidRPr="00C7483B" w:rsidRDefault="00B857F9" w:rsidP="0058103D">
      <w:pPr>
        <w:spacing w:before="240" w:after="240" w:line="300" w:lineRule="auto"/>
      </w:pPr>
      <w:r w:rsidRPr="00C7483B">
        <w:t>Projenin iletim hattı için Etki Alanı (</w:t>
      </w:r>
      <w:r w:rsidR="00512F10">
        <w:t>EA</w:t>
      </w:r>
      <w:r w:rsidRPr="00C7483B">
        <w:t>), hattın her iki yanından 50 metre genişliğinde, toplamda 100 metre genişliğinde bir koridor olarak tanımlanmıştır. Bu koridor, inşaat faaliyetleri sırasında beklenen toz oluşumu, gürültü emisyonları ve diğer rahatsızlıklar gibi potansiyel etkileri dikkate almaktadır.</w:t>
      </w:r>
    </w:p>
    <w:p w14:paraId="33B6DACF" w14:textId="5DC8B90B" w:rsidR="00B857F9" w:rsidRPr="00C7483B" w:rsidRDefault="00B857F9" w:rsidP="0058103D">
      <w:pPr>
        <w:spacing w:before="240" w:after="240" w:line="300" w:lineRule="auto"/>
      </w:pPr>
      <w:r w:rsidRPr="00C7483B">
        <w:lastRenderedPageBreak/>
        <w:t>Etki Alanı (</w:t>
      </w:r>
      <w:r w:rsidR="00512F10">
        <w:t>EA</w:t>
      </w:r>
      <w:r w:rsidRPr="00C7483B">
        <w:t xml:space="preserve">), çevredeki baskın arazi kullanım özelliklerini yansıtacak şekilde, esas olarak tarım arazileri ve otlaklardan oluşmaktadır. </w:t>
      </w:r>
      <w:r w:rsidR="00AC7074" w:rsidRPr="00C7483B">
        <w:t>Proje alanının etki alanı aşağıda verilmiştir.</w:t>
      </w:r>
    </w:p>
    <w:p w14:paraId="50199275" w14:textId="4B833B93" w:rsidR="00AC7074" w:rsidRPr="00C7483B" w:rsidRDefault="00A81F20" w:rsidP="00B67709">
      <w:pPr>
        <w:spacing w:line="240" w:lineRule="auto"/>
        <w:jc w:val="center"/>
        <w:rPr>
          <w:rFonts w:eastAsia="TimesNewRoman"/>
        </w:rPr>
      </w:pPr>
      <w:r w:rsidRPr="00C7483B">
        <w:rPr>
          <w:rFonts w:eastAsia="TimesNewRoman"/>
          <w:noProof/>
          <w14:ligatures w14:val="standardContextual"/>
        </w:rPr>
        <w:drawing>
          <wp:inline distT="0" distB="0" distL="0" distR="0" wp14:anchorId="5DF225C7" wp14:editId="42F47DCB">
            <wp:extent cx="5334000" cy="3773790"/>
            <wp:effectExtent l="76200" t="76200" r="133350" b="132080"/>
            <wp:docPr id="57663763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37631" name="Resim 57663763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40039" cy="37780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6DB9F35" w14:textId="1D46176D" w:rsidR="00AC7074" w:rsidRPr="00E51C00" w:rsidRDefault="00E51C00" w:rsidP="00F44B4D">
      <w:pPr>
        <w:jc w:val="center"/>
        <w:rPr>
          <w:sz w:val="20"/>
          <w:szCs w:val="22"/>
        </w:rPr>
      </w:pPr>
      <w:bookmarkStart w:id="67" w:name="_Toc219999392"/>
      <w:bookmarkStart w:id="68" w:name="_Toc238119394"/>
      <w:r w:rsidRPr="00E51C00">
        <w:rPr>
          <w:b/>
          <w:bCs/>
          <w:color w:val="00B050"/>
          <w:sz w:val="20"/>
          <w:szCs w:val="22"/>
        </w:rPr>
        <w:t xml:space="preserve">Şekil </w:t>
      </w:r>
      <w:r w:rsidR="00C50AC4">
        <w:rPr>
          <w:b/>
          <w:bCs/>
          <w:color w:val="00B050"/>
          <w:sz w:val="20"/>
          <w:szCs w:val="22"/>
        </w:rPr>
        <w:fldChar w:fldCharType="begin"/>
      </w:r>
      <w:r w:rsidR="00C50AC4">
        <w:rPr>
          <w:b/>
          <w:bCs/>
          <w:color w:val="00B050"/>
          <w:sz w:val="20"/>
          <w:szCs w:val="22"/>
        </w:rPr>
        <w:instrText xml:space="preserve"> STYLEREF 1 \s </w:instrText>
      </w:r>
      <w:r w:rsidR="00C50AC4">
        <w:rPr>
          <w:b/>
          <w:bCs/>
          <w:color w:val="00B050"/>
          <w:sz w:val="20"/>
          <w:szCs w:val="22"/>
        </w:rPr>
        <w:fldChar w:fldCharType="separate"/>
      </w:r>
      <w:r w:rsidR="00C50AC4">
        <w:rPr>
          <w:b/>
          <w:bCs/>
          <w:noProof/>
          <w:color w:val="00B050"/>
          <w:sz w:val="20"/>
          <w:szCs w:val="22"/>
        </w:rPr>
        <w:t>4</w:t>
      </w:r>
      <w:r w:rsidR="00C50AC4">
        <w:rPr>
          <w:b/>
          <w:bCs/>
          <w:color w:val="00B050"/>
          <w:sz w:val="20"/>
          <w:szCs w:val="22"/>
        </w:rPr>
        <w:fldChar w:fldCharType="end"/>
      </w:r>
      <w:r w:rsidR="00C50AC4">
        <w:rPr>
          <w:b/>
          <w:bCs/>
          <w:color w:val="00B050"/>
          <w:sz w:val="20"/>
          <w:szCs w:val="22"/>
        </w:rPr>
        <w:noBreakHyphen/>
      </w:r>
      <w:r w:rsidR="00C50AC4">
        <w:rPr>
          <w:b/>
          <w:bCs/>
          <w:color w:val="00B050"/>
          <w:sz w:val="20"/>
          <w:szCs w:val="22"/>
        </w:rPr>
        <w:fldChar w:fldCharType="begin"/>
      </w:r>
      <w:r w:rsidR="00C50AC4">
        <w:rPr>
          <w:b/>
          <w:bCs/>
          <w:color w:val="00B050"/>
          <w:sz w:val="20"/>
          <w:szCs w:val="22"/>
        </w:rPr>
        <w:instrText xml:space="preserve"> SEQ Şekil \* ARABIC \s 1 </w:instrText>
      </w:r>
      <w:r w:rsidR="00C50AC4">
        <w:rPr>
          <w:b/>
          <w:bCs/>
          <w:color w:val="00B050"/>
          <w:sz w:val="20"/>
          <w:szCs w:val="22"/>
        </w:rPr>
        <w:fldChar w:fldCharType="separate"/>
      </w:r>
      <w:r w:rsidR="00C50AC4">
        <w:rPr>
          <w:b/>
          <w:bCs/>
          <w:noProof/>
          <w:color w:val="00B050"/>
          <w:sz w:val="20"/>
          <w:szCs w:val="22"/>
        </w:rPr>
        <w:t>3</w:t>
      </w:r>
      <w:r w:rsidR="00C50AC4">
        <w:rPr>
          <w:b/>
          <w:bCs/>
          <w:color w:val="00B050"/>
          <w:sz w:val="20"/>
          <w:szCs w:val="22"/>
        </w:rPr>
        <w:fldChar w:fldCharType="end"/>
      </w:r>
      <w:r w:rsidRPr="00E51C00">
        <w:rPr>
          <w:color w:val="00B050"/>
          <w:sz w:val="20"/>
          <w:szCs w:val="22"/>
        </w:rPr>
        <w:t xml:space="preserve"> </w:t>
      </w:r>
      <w:r w:rsidR="00AC7074" w:rsidRPr="00E51C00">
        <w:rPr>
          <w:sz w:val="20"/>
          <w:szCs w:val="22"/>
        </w:rPr>
        <w:t>Etki Alanı</w:t>
      </w:r>
      <w:bookmarkEnd w:id="67"/>
      <w:bookmarkEnd w:id="68"/>
    </w:p>
    <w:p w14:paraId="1099709D" w14:textId="0DF84E38" w:rsidR="00D63CB0" w:rsidRPr="00C7483B" w:rsidRDefault="00D63CB0" w:rsidP="00D63CB0">
      <w:pPr>
        <w:pStyle w:val="Balk2"/>
        <w:spacing w:line="240" w:lineRule="auto"/>
        <w:ind w:left="578" w:hanging="578"/>
        <w:rPr>
          <w:rFonts w:cs="Arial"/>
          <w:b w:val="0"/>
          <w:bCs w:val="0"/>
        </w:rPr>
      </w:pPr>
      <w:bookmarkStart w:id="69" w:name="_Toc238119324"/>
      <w:r w:rsidRPr="00C7483B">
        <w:rPr>
          <w:rFonts w:cs="Arial"/>
        </w:rPr>
        <w:t>Konum ve Topografya</w:t>
      </w:r>
      <w:bookmarkEnd w:id="69"/>
    </w:p>
    <w:p w14:paraId="1CC7BF8E" w14:textId="7269E0E4" w:rsidR="002C79D5" w:rsidRPr="00C7483B" w:rsidRDefault="002C79D5" w:rsidP="0058103D">
      <w:pPr>
        <w:spacing w:before="240" w:after="240" w:line="300" w:lineRule="auto"/>
        <w:rPr>
          <w:rFonts w:cs="Arial"/>
          <w:szCs w:val="22"/>
        </w:rPr>
      </w:pPr>
      <w:r w:rsidRPr="00C7483B">
        <w:rPr>
          <w:rFonts w:cs="Arial"/>
          <w:szCs w:val="22"/>
        </w:rPr>
        <w:t>Kemerhisar Güneş Enerjisi Santrali (</w:t>
      </w:r>
      <w:r w:rsidR="00147480">
        <w:rPr>
          <w:rFonts w:cs="Arial"/>
          <w:szCs w:val="22"/>
        </w:rPr>
        <w:t>GES</w:t>
      </w:r>
      <w:r w:rsidRPr="00C7483B">
        <w:rPr>
          <w:rFonts w:cs="Arial"/>
          <w:szCs w:val="22"/>
        </w:rPr>
        <w:t>) Projesi, Orta Anadolu’nun güney kesiminde, Niğde ilinin idari sınırları içinde yer almaktadır. İl, Anadolu’nun kıta iç kesimleri ile Akdeniz iklim kuşağı arasındaki geçiş bölgesine yakındır. Niğde, doğrudan kıyı erişimi olmayan bir iç il olmasına rağmen, güney kesimlerinde Akdeniz ikliminin ılıtıcı etkileri hissedilmektedir. Yazlar tipik olarak sıcak ve kurak geçerken, kışlar nispeten ılıman ve nemlidir. Yaz aylarında mevsimsel sıcaklıklar 35°C’yi aşabilirken, kış koşulları genellikle ılıman olup, don ve kar yağışı yüksek rakımlı bölgelere sınırlı kalır.</w:t>
      </w:r>
    </w:p>
    <w:p w14:paraId="360C7EA8" w14:textId="77777777" w:rsidR="002C79D5" w:rsidRPr="00C7483B" w:rsidRDefault="002C79D5" w:rsidP="0058103D">
      <w:pPr>
        <w:spacing w:before="240" w:after="240" w:line="300" w:lineRule="auto"/>
        <w:rPr>
          <w:rFonts w:cs="Arial"/>
          <w:szCs w:val="22"/>
        </w:rPr>
      </w:pPr>
      <w:r w:rsidRPr="00C7483B">
        <w:rPr>
          <w:rFonts w:cs="Arial"/>
          <w:szCs w:val="22"/>
        </w:rPr>
        <w:t>Niğde’nin genel topografyası çeşitlilik gösterir; geniş ovalar ve güneyde Toros Dağları’na doğru kademeli olarak yükselen hafif dalgalı arazilerden oluşur. Bu çeşitlilik, çoğu tarım ve seracılık için kullanılan vadiler, yaylalar ve etek bölgelerinden oluşan bir mozaik oluşturur. Bölge, verimli topraklar, sayısız yeraltı suyu kaynağı ve yıl boyunca yüksek güneş ışınımı oranından yararlanmaktadır.</w:t>
      </w:r>
    </w:p>
    <w:p w14:paraId="1863C53B" w14:textId="48F1CE73" w:rsidR="002C79D5" w:rsidRPr="00C7483B" w:rsidRDefault="002C79D5">
      <w:pPr>
        <w:spacing w:before="240" w:after="240" w:line="300" w:lineRule="auto"/>
        <w:rPr>
          <w:rFonts w:cs="Arial"/>
          <w:szCs w:val="22"/>
        </w:rPr>
      </w:pPr>
      <w:r w:rsidRPr="00C7483B">
        <w:rPr>
          <w:rFonts w:cs="Arial"/>
          <w:szCs w:val="22"/>
        </w:rPr>
        <w:t xml:space="preserve">Bu çevresel ve morfolojik özellikler, Niğde’yi güneş enerjisi temelli yenilenebilir enerji yatırımları için uygun hale getirmektedir. Kemerhisar Proje Alanı’nın düz veya hafif eğimli arazisi, elverişli iklim koşulları ve ulaşım kolaylığı ile birleştiğinde, fotovoltaik sistemlerin verimli </w:t>
      </w:r>
      <w:r w:rsidRPr="00C7483B">
        <w:rPr>
          <w:rFonts w:cs="Arial"/>
          <w:szCs w:val="22"/>
        </w:rPr>
        <w:lastRenderedPageBreak/>
        <w:t xml:space="preserve">bir şekilde çalıştırılması için uygun bir ortam sunmaktadır. </w:t>
      </w:r>
      <w:r w:rsidR="0017587A" w:rsidRPr="00C7483B">
        <w:rPr>
          <w:rFonts w:cs="Arial"/>
          <w:szCs w:val="22"/>
        </w:rPr>
        <w:t>Proje alanının topografyasını</w:t>
      </w:r>
      <w:r w:rsidR="00843A7B" w:rsidRPr="00C7483B">
        <w:rPr>
          <w:rFonts w:cs="Arial"/>
          <w:szCs w:val="22"/>
        </w:rPr>
        <w:t xml:space="preserve"> gösteren harita </w:t>
      </w:r>
      <w:r w:rsidR="0017587A" w:rsidRPr="00C7483B">
        <w:rPr>
          <w:rFonts w:cs="Arial"/>
          <w:szCs w:val="22"/>
        </w:rPr>
        <w:t>aşağıda verilmiştir.</w:t>
      </w:r>
    </w:p>
    <w:p w14:paraId="42E78D97" w14:textId="3BC9946E" w:rsidR="00861CBA" w:rsidRPr="00C7483B" w:rsidRDefault="00861CBA" w:rsidP="0058103D">
      <w:pPr>
        <w:spacing w:after="0" w:line="240" w:lineRule="auto"/>
        <w:jc w:val="center"/>
        <w:rPr>
          <w:rFonts w:cs="Arial"/>
          <w:szCs w:val="22"/>
        </w:rPr>
      </w:pPr>
      <w:r w:rsidRPr="00C7483B">
        <w:rPr>
          <w:rFonts w:cs="Arial"/>
          <w:noProof/>
          <w:szCs w:val="22"/>
          <w14:ligatures w14:val="standardContextual"/>
        </w:rPr>
        <w:drawing>
          <wp:inline distT="0" distB="0" distL="0" distR="0" wp14:anchorId="3F502018" wp14:editId="0AB0A735">
            <wp:extent cx="5716709" cy="2987040"/>
            <wp:effectExtent l="38100" t="38100" r="36830" b="41910"/>
            <wp:docPr id="1932738441"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738441" name="Resim 1932738441"/>
                    <pic:cNvPicPr/>
                  </pic:nvPicPr>
                  <pic:blipFill rotWithShape="1">
                    <a:blip r:embed="rId31">
                      <a:extLst>
                        <a:ext uri="{28A0092B-C50C-407E-A947-70E740481C1C}">
                          <a14:useLocalDpi xmlns:a14="http://schemas.microsoft.com/office/drawing/2010/main" val="0"/>
                        </a:ext>
                      </a:extLst>
                    </a:blip>
                    <a:srcRect l="2426" t="-1" r="70594" b="66419"/>
                    <a:stretch>
                      <a:fillRect/>
                    </a:stretch>
                  </pic:blipFill>
                  <pic:spPr bwMode="auto">
                    <a:xfrm>
                      <a:off x="0" y="0"/>
                      <a:ext cx="5740513" cy="2999478"/>
                    </a:xfrm>
                    <a:prstGeom prst="rect">
                      <a:avLst/>
                    </a:prstGeom>
                    <a:ln w="38100">
                      <a:solidFill>
                        <a:schemeClr val="tx1"/>
                      </a:solidFill>
                    </a:ln>
                    <a:extLst>
                      <a:ext uri="{53640926-AAD7-44D8-BBD7-CCE9431645EC}">
                        <a14:shadowObscured xmlns:a14="http://schemas.microsoft.com/office/drawing/2010/main"/>
                      </a:ext>
                    </a:extLst>
                  </pic:spPr>
                </pic:pic>
              </a:graphicData>
            </a:graphic>
          </wp:inline>
        </w:drawing>
      </w:r>
    </w:p>
    <w:p w14:paraId="31C368F2" w14:textId="0FD2EDFE" w:rsidR="00861CBA" w:rsidRPr="00C7483B" w:rsidRDefault="00E51C00" w:rsidP="00F44B4D">
      <w:pPr>
        <w:jc w:val="center"/>
      </w:pPr>
      <w:bookmarkStart w:id="70" w:name="_Toc219999393"/>
      <w:bookmarkStart w:id="71" w:name="_Toc238119395"/>
      <w:r w:rsidRPr="00E51C00">
        <w:rPr>
          <w:b/>
          <w:bCs/>
          <w:color w:val="00B050"/>
        </w:rPr>
        <w:t xml:space="preserve">Şekil </w:t>
      </w:r>
      <w:r w:rsidR="00C50AC4">
        <w:rPr>
          <w:b/>
          <w:bCs/>
          <w:color w:val="00B050"/>
        </w:rPr>
        <w:fldChar w:fldCharType="begin"/>
      </w:r>
      <w:r w:rsidR="00C50AC4">
        <w:rPr>
          <w:b/>
          <w:bCs/>
          <w:color w:val="00B050"/>
        </w:rPr>
        <w:instrText xml:space="preserve"> STYLEREF 1 \s </w:instrText>
      </w:r>
      <w:r w:rsidR="00C50AC4">
        <w:rPr>
          <w:b/>
          <w:bCs/>
          <w:color w:val="00B050"/>
        </w:rPr>
        <w:fldChar w:fldCharType="separate"/>
      </w:r>
      <w:r w:rsidR="00C50AC4">
        <w:rPr>
          <w:b/>
          <w:bCs/>
          <w:noProof/>
          <w:color w:val="00B050"/>
        </w:rPr>
        <w:t>4</w:t>
      </w:r>
      <w:r w:rsidR="00C50AC4">
        <w:rPr>
          <w:b/>
          <w:bCs/>
          <w:color w:val="00B050"/>
        </w:rPr>
        <w:fldChar w:fldCharType="end"/>
      </w:r>
      <w:r w:rsidR="00C50AC4">
        <w:rPr>
          <w:b/>
          <w:bCs/>
          <w:color w:val="00B050"/>
        </w:rPr>
        <w:noBreakHyphen/>
      </w:r>
      <w:r w:rsidR="00C50AC4">
        <w:rPr>
          <w:b/>
          <w:bCs/>
          <w:color w:val="00B050"/>
        </w:rPr>
        <w:fldChar w:fldCharType="begin"/>
      </w:r>
      <w:r w:rsidR="00C50AC4">
        <w:rPr>
          <w:b/>
          <w:bCs/>
          <w:color w:val="00B050"/>
        </w:rPr>
        <w:instrText xml:space="preserve"> SEQ Şekil \* ARABIC \s 1 </w:instrText>
      </w:r>
      <w:r w:rsidR="00C50AC4">
        <w:rPr>
          <w:b/>
          <w:bCs/>
          <w:color w:val="00B050"/>
        </w:rPr>
        <w:fldChar w:fldCharType="separate"/>
      </w:r>
      <w:r w:rsidR="00C50AC4">
        <w:rPr>
          <w:b/>
          <w:bCs/>
          <w:noProof/>
          <w:color w:val="00B050"/>
        </w:rPr>
        <w:t>4</w:t>
      </w:r>
      <w:r w:rsidR="00C50AC4">
        <w:rPr>
          <w:b/>
          <w:bCs/>
          <w:color w:val="00B050"/>
        </w:rPr>
        <w:fldChar w:fldCharType="end"/>
      </w:r>
      <w:r>
        <w:rPr>
          <w:color w:val="00B050"/>
        </w:rPr>
        <w:t xml:space="preserve"> </w:t>
      </w:r>
      <w:r w:rsidR="00861CBA" w:rsidRPr="00C7483B">
        <w:t>Proje Alanının Topografyası</w:t>
      </w:r>
      <w:bookmarkEnd w:id="70"/>
      <w:bookmarkEnd w:id="71"/>
    </w:p>
    <w:p w14:paraId="6ABAF5DC" w14:textId="288ECE87" w:rsidR="00D63CB0" w:rsidRPr="00C7483B" w:rsidRDefault="00D63CB0">
      <w:pPr>
        <w:pStyle w:val="Balk2"/>
        <w:spacing w:line="240" w:lineRule="auto"/>
        <w:ind w:left="578" w:hanging="578"/>
        <w:rPr>
          <w:rFonts w:cs="Arial"/>
          <w:b w:val="0"/>
          <w:bCs w:val="0"/>
        </w:rPr>
      </w:pPr>
      <w:bookmarkStart w:id="72" w:name="_Toc238119325"/>
      <w:r w:rsidRPr="00C7483B">
        <w:rPr>
          <w:rFonts w:eastAsiaTheme="majorEastAsia" w:cs="Arial"/>
        </w:rPr>
        <w:t>Coğrafya</w:t>
      </w:r>
      <w:bookmarkEnd w:id="72"/>
    </w:p>
    <w:p w14:paraId="34245F35" w14:textId="45F6A949" w:rsidR="00F57283" w:rsidRPr="00C7483B" w:rsidRDefault="00DF11BB" w:rsidP="00F57283">
      <w:pPr>
        <w:spacing w:before="240" w:after="240" w:line="300" w:lineRule="auto"/>
        <w:rPr>
          <w:rFonts w:cs="Arial"/>
          <w:szCs w:val="22"/>
        </w:rPr>
      </w:pPr>
      <w:r w:rsidRPr="00C7483B">
        <w:rPr>
          <w:rFonts w:cs="Arial"/>
          <w:szCs w:val="22"/>
        </w:rPr>
        <w:t>Kemerhisar G</w:t>
      </w:r>
      <w:r w:rsidR="00E51C00">
        <w:rPr>
          <w:rFonts w:cs="Arial"/>
          <w:szCs w:val="22"/>
        </w:rPr>
        <w:t>E</w:t>
      </w:r>
      <w:r w:rsidRPr="00C7483B">
        <w:rPr>
          <w:rFonts w:cs="Arial"/>
          <w:szCs w:val="22"/>
        </w:rPr>
        <w:t xml:space="preserve">S Projesi, Orta Anadolu’nun karakteristik jeomorfolojik birimlerinden biri olan Obruk Platosu içinde yer almaktadır. Bu plato, kuzeyde (Hasan ve Melendiz Dağları) ve doğuda (Aladağlar) dağlık alanlarla çevrili kapalı bir havza sisteminin parçasını oluşturmaktadır; bu da yüzey sularını merkezi ovalara doğru yönlendiren çanak şeklinde bir topografya oluşturmaktadır. Alt proje alanı, Niğde’nin yaklaşık 25 km güneyinde ve Bor İlçesi’nin 6 km güneyinde, Tepe köyünde, deniz seviyesinden yaklaşık 1100 m yükseklikte yer almaktadır. </w:t>
      </w:r>
      <w:r w:rsidR="00F57283" w:rsidRPr="00C7483B">
        <w:rPr>
          <w:rFonts w:cs="Arial"/>
          <w:szCs w:val="22"/>
        </w:rPr>
        <w:t>Jeoteknik ve Temel Etüdü Raporu’na göre, temel zemini ağırlıklı olarak kil birimlerinden oluşmakta ve inşaat için uygundur. Proje alanında yapılan incelemeler ve hesaplamalara göre, herhangi bir çökme veya şişme beklenmemektedir.</w:t>
      </w:r>
    </w:p>
    <w:p w14:paraId="1DB9669D" w14:textId="12A08BEB" w:rsidR="00D63CB0" w:rsidRPr="00C7483B" w:rsidRDefault="00D63CB0" w:rsidP="00AF33FB">
      <w:pPr>
        <w:pStyle w:val="Balk2"/>
        <w:spacing w:line="240" w:lineRule="auto"/>
        <w:ind w:left="578" w:hanging="578"/>
        <w:rPr>
          <w:rFonts w:cs="Arial"/>
          <w:b w:val="0"/>
          <w:bCs w:val="0"/>
        </w:rPr>
      </w:pPr>
      <w:bookmarkStart w:id="73" w:name="_Toc238119326"/>
      <w:r w:rsidRPr="00C7483B">
        <w:rPr>
          <w:rFonts w:eastAsiaTheme="majorEastAsia" w:cs="Arial"/>
        </w:rPr>
        <w:t>İklim</w:t>
      </w:r>
      <w:bookmarkEnd w:id="73"/>
    </w:p>
    <w:p w14:paraId="4F47A51A" w14:textId="7B38BABC" w:rsidR="004800D9" w:rsidRPr="00C7483B" w:rsidRDefault="00512E61" w:rsidP="00FC5756">
      <w:pPr>
        <w:spacing w:before="240" w:after="240" w:line="300" w:lineRule="auto"/>
        <w:rPr>
          <w:rFonts w:cs="Arial"/>
          <w:szCs w:val="22"/>
        </w:rPr>
      </w:pPr>
      <w:r w:rsidRPr="00C7483B">
        <w:rPr>
          <w:rFonts w:cs="Arial"/>
          <w:szCs w:val="22"/>
        </w:rPr>
        <w:t>Niğde ili, Orta Anadolu’nun karasal iklim kuşağında yer almakta olup, güney kesimlerinde Akdeniz ikliminden sınırlı ölçüde etkilenmektedir. Bölge, yazları sıcak ve kurak, kışları ise soğuk ve yağışlı geçmekte olup, mevsimler arasında belirgin bir sıcaklık farkı görülmektedir. Kış aylarında düzenli olarak kar yağışı gözlemlenmekte olup, bu iklim rejimi bölgedeki tarım ve hayvancılık faaliyetlerini doğrudan etkilemektedir (Niğde İl Tarım ve Ormancılık Müdürlüğü; NİTSO Raporu).</w:t>
      </w:r>
    </w:p>
    <w:p w14:paraId="3C7AD299" w14:textId="5B03B6B5" w:rsidR="00262E33" w:rsidRPr="00C7483B" w:rsidRDefault="000907D7" w:rsidP="00262E33">
      <w:pPr>
        <w:spacing w:before="240" w:after="240" w:line="300" w:lineRule="auto"/>
        <w:rPr>
          <w:rFonts w:cs="Arial"/>
          <w:szCs w:val="22"/>
        </w:rPr>
      </w:pPr>
      <w:r>
        <w:rPr>
          <w:rFonts w:cs="Arial"/>
          <w:szCs w:val="22"/>
        </w:rPr>
        <w:t>T.C.</w:t>
      </w:r>
      <w:r w:rsidR="00262E33" w:rsidRPr="00C7483B">
        <w:rPr>
          <w:rFonts w:cs="Arial"/>
          <w:szCs w:val="22"/>
        </w:rPr>
        <w:t xml:space="preserve"> Meteoroloji Genel Müdürlüğü’nün (MGM) uzun vadeli kayıtlarına göre:</w:t>
      </w:r>
    </w:p>
    <w:p w14:paraId="4EEDFF4A" w14:textId="77777777" w:rsidR="00262E33" w:rsidRPr="00C7483B" w:rsidRDefault="00262E33" w:rsidP="00B1623A">
      <w:pPr>
        <w:pStyle w:val="ListeParagraf"/>
        <w:numPr>
          <w:ilvl w:val="0"/>
          <w:numId w:val="22"/>
        </w:numPr>
        <w:spacing w:after="240"/>
        <w:rPr>
          <w:noProof w:val="0"/>
        </w:rPr>
      </w:pPr>
      <w:r w:rsidRPr="00C7483B">
        <w:rPr>
          <w:noProof w:val="0"/>
        </w:rPr>
        <w:t>Yıllık ortalama sıcaklık: 12,0 °C</w:t>
      </w:r>
    </w:p>
    <w:p w14:paraId="1B678D35" w14:textId="77777777" w:rsidR="00262E33" w:rsidRPr="00C7483B" w:rsidRDefault="00262E33" w:rsidP="00B1623A">
      <w:pPr>
        <w:pStyle w:val="ListeParagraf"/>
        <w:numPr>
          <w:ilvl w:val="0"/>
          <w:numId w:val="22"/>
        </w:numPr>
        <w:spacing w:after="240"/>
        <w:rPr>
          <w:noProof w:val="0"/>
        </w:rPr>
      </w:pPr>
      <w:r w:rsidRPr="00C7483B">
        <w:rPr>
          <w:noProof w:val="0"/>
        </w:rPr>
        <w:lastRenderedPageBreak/>
        <w:t>Yıllık ortalama yağış: 334 mm</w:t>
      </w:r>
    </w:p>
    <w:p w14:paraId="6EA0DD21" w14:textId="77777777" w:rsidR="00262E33" w:rsidRPr="00C7483B" w:rsidRDefault="00262E33" w:rsidP="00B1623A">
      <w:pPr>
        <w:pStyle w:val="ListeParagraf"/>
        <w:numPr>
          <w:ilvl w:val="0"/>
          <w:numId w:val="22"/>
        </w:numPr>
        <w:spacing w:after="240"/>
        <w:rPr>
          <w:noProof w:val="0"/>
        </w:rPr>
      </w:pPr>
      <w:r w:rsidRPr="00C7483B">
        <w:rPr>
          <w:noProof w:val="0"/>
        </w:rPr>
        <w:t>Yıllık ortalama yağışlı gün sayısı: 89</w:t>
      </w:r>
    </w:p>
    <w:p w14:paraId="2C5021A4" w14:textId="77777777" w:rsidR="00262E33" w:rsidRPr="00C7483B" w:rsidRDefault="00262E33" w:rsidP="00B1623A">
      <w:pPr>
        <w:pStyle w:val="ListeParagraf"/>
        <w:numPr>
          <w:ilvl w:val="0"/>
          <w:numId w:val="22"/>
        </w:numPr>
        <w:spacing w:after="240"/>
        <w:rPr>
          <w:noProof w:val="0"/>
        </w:rPr>
      </w:pPr>
      <w:r w:rsidRPr="00C7483B">
        <w:rPr>
          <w:noProof w:val="0"/>
        </w:rPr>
        <w:t>Mutlak en yüksek sıcaklık: 39,7 °C (Ağustos)</w:t>
      </w:r>
    </w:p>
    <w:p w14:paraId="192764BA" w14:textId="77777777" w:rsidR="00262E33" w:rsidRPr="00C7483B" w:rsidRDefault="00262E33" w:rsidP="00B1623A">
      <w:pPr>
        <w:pStyle w:val="ListeParagraf"/>
        <w:numPr>
          <w:ilvl w:val="0"/>
          <w:numId w:val="22"/>
        </w:numPr>
        <w:spacing w:after="240"/>
        <w:rPr>
          <w:noProof w:val="0"/>
        </w:rPr>
      </w:pPr>
      <w:r w:rsidRPr="00C7483B">
        <w:rPr>
          <w:noProof w:val="0"/>
        </w:rPr>
        <w:t>Mutlak en düşük sıcaklık: –25,6 °C (Ocak)</w:t>
      </w:r>
    </w:p>
    <w:p w14:paraId="174FE660" w14:textId="77777777" w:rsidR="00262E33" w:rsidRPr="00C7483B" w:rsidRDefault="00262E33" w:rsidP="00B1623A">
      <w:pPr>
        <w:pStyle w:val="ListeParagraf"/>
        <w:numPr>
          <w:ilvl w:val="0"/>
          <w:numId w:val="22"/>
        </w:numPr>
        <w:spacing w:after="240"/>
        <w:rPr>
          <w:noProof w:val="0"/>
        </w:rPr>
      </w:pPr>
      <w:r w:rsidRPr="00C7483B">
        <w:rPr>
          <w:noProof w:val="0"/>
        </w:rPr>
        <w:t>Aylık yağış: en yüksek Mayıs ayında (48,2 mm); en düşük Temmuz ayında (5,5 mm)</w:t>
      </w:r>
    </w:p>
    <w:p w14:paraId="6F45AA31" w14:textId="77777777" w:rsidR="00262E33" w:rsidRPr="00C7483B" w:rsidRDefault="00262E33" w:rsidP="00B1623A">
      <w:pPr>
        <w:pStyle w:val="ListeParagraf"/>
        <w:numPr>
          <w:ilvl w:val="0"/>
          <w:numId w:val="22"/>
        </w:numPr>
        <w:spacing w:after="240"/>
        <w:rPr>
          <w:noProof w:val="0"/>
        </w:rPr>
      </w:pPr>
      <w:r w:rsidRPr="00C7483B">
        <w:rPr>
          <w:noProof w:val="0"/>
        </w:rPr>
        <w:t>Aylık sıcaklık aralığı: –0,2 °C (Ocak) ile 22,9 °C (Temmuz) arasında</w:t>
      </w:r>
    </w:p>
    <w:p w14:paraId="15349C9D" w14:textId="144AB1DA" w:rsidR="00DC60D0" w:rsidRPr="00C7483B" w:rsidRDefault="00DC60D0" w:rsidP="0058103D">
      <w:pPr>
        <w:spacing w:before="240" w:after="240" w:line="300" w:lineRule="auto"/>
        <w:rPr>
          <w:rFonts w:cs="Arial"/>
          <w:szCs w:val="22"/>
        </w:rPr>
      </w:pPr>
      <w:r w:rsidRPr="00C7483B">
        <w:rPr>
          <w:rFonts w:cs="Arial"/>
          <w:szCs w:val="22"/>
        </w:rPr>
        <w:t>Yılda yaklaşık 15 gün kar yağışı görülür ve ortalama kar kalınlığı 30 cm civarındadır; kar, kış aylarında yaklaşık bir ay boyunca yerde kalır</w:t>
      </w:r>
      <w:r w:rsidR="00262E33" w:rsidRPr="00C7483B">
        <w:rPr>
          <w:rFonts w:cs="Arial"/>
          <w:szCs w:val="22"/>
        </w:rPr>
        <w:t>. Kemerhisar bölgesinde, yıl boyunca tipik günlük sıcaklıklar –4 °C ile 30 °C arasında değişir; kışlar soğuk ve karlı, yazlar ise kuru ve güneşlidir</w:t>
      </w:r>
      <w:r w:rsidR="00F55DF0" w:rsidRPr="00C7483B">
        <w:rPr>
          <w:rFonts w:cs="Arial"/>
          <w:szCs w:val="22"/>
        </w:rPr>
        <w:t>.</w:t>
      </w:r>
    </w:p>
    <w:p w14:paraId="5B2EF365" w14:textId="4E9EFD04" w:rsidR="00795BAE" w:rsidRPr="00C7483B" w:rsidRDefault="00D63CB0" w:rsidP="00795BAE">
      <w:pPr>
        <w:pStyle w:val="Balk2"/>
        <w:spacing w:line="240" w:lineRule="auto"/>
        <w:ind w:left="578" w:hanging="578"/>
        <w:rPr>
          <w:rFonts w:eastAsiaTheme="majorEastAsia" w:cs="Arial"/>
        </w:rPr>
      </w:pPr>
      <w:bookmarkStart w:id="74" w:name="_Toc238119327"/>
      <w:r w:rsidRPr="00C7483B">
        <w:rPr>
          <w:rFonts w:eastAsiaTheme="majorEastAsia" w:cs="Arial"/>
        </w:rPr>
        <w:t>Bitki ve Hayvan Çeşitliliği</w:t>
      </w:r>
      <w:bookmarkEnd w:id="74"/>
    </w:p>
    <w:p w14:paraId="1357B4EA" w14:textId="1115823A" w:rsidR="00D10B92" w:rsidRPr="00C7483B" w:rsidRDefault="00D10B92" w:rsidP="0058103D">
      <w:pPr>
        <w:pStyle w:val="Balk3"/>
        <w:spacing w:after="240" w:line="240" w:lineRule="auto"/>
        <w:rPr>
          <w:b/>
          <w:bCs w:val="0"/>
          <w:noProof w:val="0"/>
        </w:rPr>
      </w:pPr>
      <w:bookmarkStart w:id="75" w:name="_Toc238119328"/>
      <w:r w:rsidRPr="00C7483B">
        <w:rPr>
          <w:noProof w:val="0"/>
        </w:rPr>
        <w:t>Bitki Örtüsü</w:t>
      </w:r>
      <w:bookmarkEnd w:id="75"/>
    </w:p>
    <w:p w14:paraId="11C5603B" w14:textId="77777777" w:rsidR="00DF176A" w:rsidRPr="00C7483B" w:rsidRDefault="00DF176A" w:rsidP="0058103D">
      <w:pPr>
        <w:spacing w:before="240" w:after="240" w:line="300" w:lineRule="auto"/>
        <w:rPr>
          <w:rFonts w:cs="Arial"/>
          <w:szCs w:val="22"/>
        </w:rPr>
      </w:pPr>
      <w:r w:rsidRPr="00C7483B">
        <w:rPr>
          <w:rFonts w:cs="Arial"/>
          <w:szCs w:val="22"/>
        </w:rPr>
        <w:t>Proje alanı ve iletim hattı güzergâhı, Niğde ilinin Bor ilçesine bağlı Kemerhisar civarında, deniz seviyesinden yaklaşık 1000–1100 metre yükseklikte yer almaktadır. Corine Arazi Örtüsü (CLC) sınıflandırmasına göre, bölge “Sulamayan Ekilebilir Arazi”, “Mera” ve “Kalıcı Olarak Sulanan Arazi” birimlerinin sınırları içinde yer almaktadır. Bölge, tarımsal faaliyetlerden yoğun şekilde etkilenen antropojenik bir ekosistemi temsil etmekte olup, doğal bitki örtüsü büyük ölçüde bozulmuştur.</w:t>
      </w:r>
    </w:p>
    <w:p w14:paraId="5B8C2B17" w14:textId="7E9C1873" w:rsidR="00EB6167" w:rsidRPr="00C7483B" w:rsidRDefault="00DF176A" w:rsidP="00DF176A">
      <w:pPr>
        <w:spacing w:before="240" w:after="240" w:line="300" w:lineRule="auto"/>
        <w:rPr>
          <w:rFonts w:cs="Arial"/>
          <w:szCs w:val="22"/>
        </w:rPr>
      </w:pPr>
      <w:r w:rsidRPr="00C7483B">
        <w:rPr>
          <w:rFonts w:cs="Arial"/>
          <w:szCs w:val="22"/>
        </w:rPr>
        <w:t xml:space="preserve">Mevcut bitki örtüsü ağırlıklı olarak tek yıllık otsular, ruderal taksonlar, tarla kenarı florası ve bazı yerlerde bozkır türlerinden oluşmaktadır. Tarımsal üretimle ilişkili bozkır bitki örtüsü unsurları ve ruderal türler (tarla kenarları ve kırsal yollar boyunca görülenler gibi) yaygın olarak gözlemlenirken, ormanlık veya maki tipi oluşumlar bulunmamaktadır. </w:t>
      </w:r>
      <w:r w:rsidR="00EB6167" w:rsidRPr="00C7483B">
        <w:rPr>
          <w:rFonts w:cs="Arial"/>
          <w:szCs w:val="22"/>
        </w:rPr>
        <w:t>Literatür çalışmalarında proje alanında bulunan veya bulunabilecek 9 endemik bitki türü tespit edilmiş olsa da, saha çalışmalarında hiçbir endemik tür bulunamamıştır</w:t>
      </w:r>
      <w:r w:rsidR="00E51C00">
        <w:rPr>
          <w:rFonts w:cs="Arial"/>
          <w:szCs w:val="22"/>
        </w:rPr>
        <w:t xml:space="preserve">. </w:t>
      </w:r>
      <w:r w:rsidR="00E51C00">
        <w:rPr>
          <w:rFonts w:cs="Arial"/>
          <w:szCs w:val="22"/>
        </w:rPr>
        <w:fldChar w:fldCharType="begin"/>
      </w:r>
      <w:r w:rsidR="00E51C00">
        <w:rPr>
          <w:rFonts w:cs="Arial"/>
          <w:szCs w:val="22"/>
        </w:rPr>
        <w:instrText xml:space="preserve"> REF _Ref238117347 \h </w:instrText>
      </w:r>
      <w:r w:rsidR="00E51C00">
        <w:rPr>
          <w:rFonts w:cs="Arial"/>
          <w:szCs w:val="22"/>
        </w:rPr>
      </w:r>
      <w:r w:rsidR="00E51C00">
        <w:rPr>
          <w:rFonts w:cs="Arial"/>
          <w:szCs w:val="22"/>
        </w:rPr>
        <w:fldChar w:fldCharType="separate"/>
      </w:r>
      <w:r w:rsidR="00E51C00">
        <w:t xml:space="preserve">Tablo </w:t>
      </w:r>
      <w:r w:rsidR="00E51C00">
        <w:rPr>
          <w:noProof/>
        </w:rPr>
        <w:t>4</w:t>
      </w:r>
      <w:r w:rsidR="00E51C00">
        <w:noBreakHyphen/>
      </w:r>
      <w:r w:rsidR="00E51C00">
        <w:rPr>
          <w:noProof/>
        </w:rPr>
        <w:t>1</w:t>
      </w:r>
      <w:r w:rsidR="00E51C00">
        <w:rPr>
          <w:rFonts w:cs="Arial"/>
          <w:szCs w:val="22"/>
        </w:rPr>
        <w:fldChar w:fldCharType="end"/>
      </w:r>
      <w:r w:rsidR="00E51C00">
        <w:rPr>
          <w:rFonts w:cs="Arial"/>
          <w:szCs w:val="22"/>
        </w:rPr>
        <w:t xml:space="preserve">’de </w:t>
      </w:r>
      <w:r w:rsidR="00C66A10" w:rsidRPr="00C7483B">
        <w:rPr>
          <w:rFonts w:cs="Arial"/>
          <w:szCs w:val="22"/>
        </w:rPr>
        <w:t>listelenen endemik türler</w:t>
      </w:r>
      <w:r w:rsidR="00911414" w:rsidRPr="00C7483B">
        <w:rPr>
          <w:rFonts w:cs="Arial"/>
          <w:szCs w:val="22"/>
        </w:rPr>
        <w:t>, noktasal endemikler değil, yaygın endemik türler olarak sınıflandırılmaktadır.</w:t>
      </w:r>
    </w:p>
    <w:p w14:paraId="5C0977CC" w14:textId="18442F7C" w:rsidR="00DF176A" w:rsidRPr="00C7483B" w:rsidRDefault="006A0581" w:rsidP="0058103D">
      <w:pPr>
        <w:spacing w:before="240" w:after="240" w:line="300" w:lineRule="auto"/>
        <w:rPr>
          <w:rFonts w:cs="Arial"/>
          <w:szCs w:val="22"/>
        </w:rPr>
      </w:pPr>
      <w:r w:rsidRPr="00C7483B">
        <w:rPr>
          <w:rFonts w:cs="Arial"/>
          <w:szCs w:val="22"/>
        </w:rPr>
        <w:t xml:space="preserve">Kritik Habitat Değerlendirmesi kapsamında, bu endemik türler ilgili kriterler ve eşik değerler ışığında değerlendirilmiştir. Geniş dağılım alanlarına sahip olmaları ve belirli ya da yeri doldurulamaz habitatlarla sınırlı olmamaları nedeniyle, bu türler Koruma Açısından Önemli Türler (SCC) olarak belirlenebilmesi için gerekli şartları karşılamamaktadır. Dolayısıyla, bu türlerin endemik statüsüne rağmen, varlıkları Kritik Habitat sınıflandırmasını tetiklememektedir ve proje alanı, IFC PS6 kapsamında yüksek koruma hassasiyetine sahip flora türlerini barındırdığı kabul edilmemektedir. </w:t>
      </w:r>
      <w:r w:rsidR="00DF176A" w:rsidRPr="00C7483B">
        <w:rPr>
          <w:rFonts w:cs="Arial"/>
          <w:szCs w:val="22"/>
        </w:rPr>
        <w:t>Floristik değerlendirme, proje alanında</w:t>
      </w:r>
      <w:r w:rsidR="00E51C00">
        <w:rPr>
          <w:rFonts w:cs="Arial"/>
          <w:szCs w:val="22"/>
        </w:rPr>
        <w:t xml:space="preserve"> </w:t>
      </w:r>
      <w:r w:rsidR="00E51C00">
        <w:rPr>
          <w:rFonts w:cs="Arial"/>
          <w:szCs w:val="22"/>
        </w:rPr>
        <w:fldChar w:fldCharType="begin"/>
      </w:r>
      <w:r w:rsidR="00E51C00">
        <w:rPr>
          <w:rFonts w:cs="Arial"/>
          <w:szCs w:val="22"/>
        </w:rPr>
        <w:instrText xml:space="preserve"> REF _Ref238117389 \h </w:instrText>
      </w:r>
      <w:r w:rsidR="00E51C00">
        <w:rPr>
          <w:rFonts w:cs="Arial"/>
          <w:szCs w:val="22"/>
        </w:rPr>
      </w:r>
      <w:r w:rsidR="00E51C00">
        <w:rPr>
          <w:rFonts w:cs="Arial"/>
          <w:szCs w:val="22"/>
        </w:rPr>
        <w:fldChar w:fldCharType="separate"/>
      </w:r>
      <w:r w:rsidR="00E51C00">
        <w:t xml:space="preserve">Tablo </w:t>
      </w:r>
      <w:r w:rsidR="00E51C00">
        <w:rPr>
          <w:noProof/>
        </w:rPr>
        <w:t>4</w:t>
      </w:r>
      <w:r w:rsidR="00E51C00">
        <w:noBreakHyphen/>
      </w:r>
      <w:r w:rsidR="00E51C00">
        <w:rPr>
          <w:noProof/>
        </w:rPr>
        <w:t>2</w:t>
      </w:r>
      <w:r w:rsidR="00E51C00">
        <w:rPr>
          <w:rFonts w:cs="Arial"/>
          <w:szCs w:val="22"/>
        </w:rPr>
        <w:fldChar w:fldCharType="end"/>
      </w:r>
      <w:r w:rsidR="00E51C00">
        <w:rPr>
          <w:rFonts w:cs="Arial"/>
          <w:szCs w:val="22"/>
        </w:rPr>
        <w:t xml:space="preserve">’de </w:t>
      </w:r>
      <w:r w:rsidR="00DF176A" w:rsidRPr="00C7483B">
        <w:rPr>
          <w:rFonts w:cs="Arial"/>
          <w:szCs w:val="22"/>
        </w:rPr>
        <w:t>listelenen bitki türlerinin varlığını tespit etmiş veya varlığını öngörmüştür.</w:t>
      </w:r>
    </w:p>
    <w:p w14:paraId="350FE5BF" w14:textId="77777777" w:rsidR="000B789A" w:rsidRPr="00540187" w:rsidRDefault="000B789A" w:rsidP="00892BAD">
      <w:pPr>
        <w:rPr>
          <w:highlight w:val="yellow"/>
        </w:rPr>
      </w:pPr>
    </w:p>
    <w:p w14:paraId="00F65B82" w14:textId="77777777" w:rsidR="00892BAD" w:rsidRPr="00540187" w:rsidRDefault="00892BAD" w:rsidP="0058103D">
      <w:pPr>
        <w:rPr>
          <w:highlight w:val="yellow"/>
        </w:rPr>
        <w:sectPr w:rsidR="00892BAD" w:rsidRPr="00540187" w:rsidSect="001C4FF6">
          <w:footerReference w:type="default" r:id="rId32"/>
          <w:footerReference w:type="first" r:id="rId33"/>
          <w:pgSz w:w="11906" w:h="16838" w:code="9"/>
          <w:pgMar w:top="1701" w:right="1418" w:bottom="1701" w:left="1418" w:header="709" w:footer="709" w:gutter="0"/>
          <w:pgNumType w:start="1"/>
          <w:cols w:space="708"/>
          <w:titlePg/>
          <w:docGrid w:linePitch="360"/>
        </w:sectPr>
      </w:pPr>
    </w:p>
    <w:p w14:paraId="779AC880" w14:textId="4ADA0BCC" w:rsidR="000B789A" w:rsidRPr="00C7483B" w:rsidRDefault="00E51C00" w:rsidP="00E51C00">
      <w:pPr>
        <w:pStyle w:val="ResimYazs"/>
        <w:rPr>
          <w:bCs w:val="0"/>
        </w:rPr>
      </w:pPr>
      <w:bookmarkStart w:id="76" w:name="_Ref238117347"/>
      <w:bookmarkStart w:id="77" w:name="_Toc219999310"/>
      <w:bookmarkStart w:id="78" w:name="_Toc238119372"/>
      <w:r>
        <w:lastRenderedPageBreak/>
        <w:t xml:space="preserve">Tablo </w:t>
      </w:r>
      <w:r w:rsidR="00FB5552">
        <w:fldChar w:fldCharType="begin"/>
      </w:r>
      <w:r w:rsidR="00FB5552">
        <w:instrText xml:space="preserve"> STYLEREF 1 \s </w:instrText>
      </w:r>
      <w:r w:rsidR="00FB5552">
        <w:fldChar w:fldCharType="separate"/>
      </w:r>
      <w:r w:rsidR="00FB5552">
        <w:t>4</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1</w:t>
      </w:r>
      <w:r w:rsidR="00FB5552">
        <w:fldChar w:fldCharType="end"/>
      </w:r>
      <w:bookmarkEnd w:id="76"/>
      <w:r>
        <w:rPr>
          <w:rStyle w:val="ResimYazsChar"/>
          <w:lang w:val="en-GB"/>
        </w:rPr>
        <w:t xml:space="preserve"> </w:t>
      </w:r>
      <w:r w:rsidR="000B789A" w:rsidRPr="00E51C00">
        <w:rPr>
          <w:b w:val="0"/>
          <w:bCs w:val="0"/>
          <w:color w:val="000000" w:themeColor="text1"/>
        </w:rPr>
        <w:t>Proje Alanındaki Bitki Türleri</w:t>
      </w:r>
      <w:bookmarkEnd w:id="77"/>
      <w:bookmarkEnd w:id="78"/>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3307"/>
        <w:gridCol w:w="1933"/>
        <w:gridCol w:w="2210"/>
        <w:gridCol w:w="1561"/>
        <w:gridCol w:w="1133"/>
        <w:gridCol w:w="1276"/>
        <w:gridCol w:w="985"/>
        <w:gridCol w:w="1100"/>
      </w:tblGrid>
      <w:tr w:rsidR="00A06B2C" w:rsidRPr="00C7483B" w14:paraId="7BBECB4B" w14:textId="77777777" w:rsidTr="00AA3FAF">
        <w:trPr>
          <w:trHeight w:val="284"/>
          <w:tblHeader/>
        </w:trPr>
        <w:tc>
          <w:tcPr>
            <w:tcW w:w="173" w:type="pct"/>
            <w:shd w:val="clear" w:color="auto" w:fill="4F81BD"/>
            <w:vAlign w:val="center"/>
          </w:tcPr>
          <w:p w14:paraId="493B17F3" w14:textId="11E9E665" w:rsidR="008C5BDB" w:rsidRPr="00C7483B" w:rsidRDefault="008C5BDB" w:rsidP="00AA3FAF">
            <w:pPr>
              <w:tabs>
                <w:tab w:val="left" w:pos="768"/>
              </w:tabs>
              <w:spacing w:after="0"/>
              <w:jc w:val="left"/>
              <w:rPr>
                <w:rFonts w:eastAsiaTheme="majorEastAsia" w:cs="Arial"/>
                <w:b/>
                <w:bCs/>
                <w:color w:val="FFFFFF" w:themeColor="background1"/>
                <w:sz w:val="18"/>
                <w:szCs w:val="18"/>
              </w:rPr>
            </w:pPr>
            <w:r w:rsidRPr="00C7483B">
              <w:rPr>
                <w:rFonts w:eastAsiaTheme="majorEastAsia" w:cs="Arial"/>
                <w:b/>
                <w:bCs/>
                <w:color w:val="FFFFFF" w:themeColor="background1"/>
                <w:sz w:val="18"/>
                <w:szCs w:val="18"/>
              </w:rPr>
              <w:t>No</w:t>
            </w:r>
          </w:p>
        </w:tc>
        <w:tc>
          <w:tcPr>
            <w:tcW w:w="1182" w:type="pct"/>
            <w:shd w:val="clear" w:color="auto" w:fill="4F81BD"/>
            <w:vAlign w:val="center"/>
          </w:tcPr>
          <w:p w14:paraId="165936D3" w14:textId="6AAE043B" w:rsidR="008C5BDB" w:rsidRPr="00C7483B" w:rsidRDefault="008C5BDB" w:rsidP="00AA3FAF">
            <w:pPr>
              <w:spacing w:after="0"/>
              <w:jc w:val="left"/>
              <w:rPr>
                <w:rFonts w:eastAsiaTheme="majorEastAsia" w:cs="Arial"/>
                <w:b/>
                <w:bCs/>
                <w:color w:val="FFFFFF" w:themeColor="background1"/>
                <w:sz w:val="18"/>
                <w:szCs w:val="18"/>
              </w:rPr>
            </w:pPr>
            <w:r w:rsidRPr="00C7483B">
              <w:rPr>
                <w:rFonts w:eastAsiaTheme="majorEastAsia" w:cs="Arial"/>
                <w:b/>
                <w:bCs/>
                <w:color w:val="FFFFFF" w:themeColor="background1"/>
                <w:sz w:val="18"/>
                <w:szCs w:val="18"/>
              </w:rPr>
              <w:t>Tür</w:t>
            </w:r>
          </w:p>
        </w:tc>
        <w:tc>
          <w:tcPr>
            <w:tcW w:w="691" w:type="pct"/>
            <w:shd w:val="clear" w:color="auto" w:fill="4F81BD"/>
            <w:vAlign w:val="center"/>
          </w:tcPr>
          <w:p w14:paraId="7B12AD59" w14:textId="41A9D127" w:rsidR="008C5BDB" w:rsidRPr="00C7483B" w:rsidRDefault="008C5BDB" w:rsidP="00AA3FAF">
            <w:pPr>
              <w:spacing w:after="0"/>
              <w:jc w:val="left"/>
              <w:rPr>
                <w:rFonts w:eastAsiaTheme="majorEastAsia" w:cs="Arial"/>
                <w:b/>
                <w:bCs/>
                <w:color w:val="FFFFFF" w:themeColor="background1"/>
                <w:sz w:val="18"/>
                <w:szCs w:val="18"/>
              </w:rPr>
            </w:pPr>
            <w:r w:rsidRPr="00C7483B">
              <w:rPr>
                <w:rFonts w:eastAsiaTheme="majorEastAsia" w:cs="Arial"/>
                <w:b/>
                <w:bCs/>
                <w:color w:val="FFFFFF" w:themeColor="background1"/>
                <w:sz w:val="18"/>
                <w:szCs w:val="18"/>
              </w:rPr>
              <w:t xml:space="preserve">Aile </w:t>
            </w:r>
          </w:p>
        </w:tc>
        <w:tc>
          <w:tcPr>
            <w:tcW w:w="790" w:type="pct"/>
            <w:shd w:val="clear" w:color="auto" w:fill="4F81BD"/>
            <w:vAlign w:val="center"/>
          </w:tcPr>
          <w:p w14:paraId="16913B00" w14:textId="503088B0" w:rsidR="008C5BDB" w:rsidRPr="00C7483B" w:rsidRDefault="008C5BDB" w:rsidP="00AA3FAF">
            <w:pPr>
              <w:spacing w:after="0"/>
              <w:jc w:val="left"/>
              <w:rPr>
                <w:rFonts w:eastAsiaTheme="majorEastAsia" w:cs="Arial"/>
                <w:b/>
                <w:bCs/>
                <w:color w:val="FFFFFF" w:themeColor="background1"/>
                <w:sz w:val="18"/>
                <w:szCs w:val="18"/>
              </w:rPr>
            </w:pPr>
            <w:r w:rsidRPr="00C7483B">
              <w:rPr>
                <w:rFonts w:eastAsiaTheme="majorEastAsia" w:cs="Arial"/>
                <w:b/>
                <w:bCs/>
                <w:color w:val="FFFFFF" w:themeColor="background1"/>
                <w:sz w:val="18"/>
                <w:szCs w:val="18"/>
              </w:rPr>
              <w:t>Yaygın Adı</w:t>
            </w:r>
          </w:p>
        </w:tc>
        <w:tc>
          <w:tcPr>
            <w:tcW w:w="558" w:type="pct"/>
            <w:shd w:val="clear" w:color="auto" w:fill="4F81BD"/>
            <w:vAlign w:val="center"/>
          </w:tcPr>
          <w:p w14:paraId="5C9138A7" w14:textId="761D345F" w:rsidR="008C5BDB" w:rsidRPr="00C7483B" w:rsidRDefault="008C5BDB" w:rsidP="00AA3FAF">
            <w:pPr>
              <w:spacing w:after="0"/>
              <w:jc w:val="center"/>
              <w:rPr>
                <w:rFonts w:eastAsiaTheme="majorEastAsia" w:cs="Arial"/>
                <w:b/>
                <w:bCs/>
                <w:color w:val="FFFFFF" w:themeColor="background1"/>
                <w:sz w:val="18"/>
                <w:szCs w:val="18"/>
              </w:rPr>
            </w:pPr>
            <w:r w:rsidRPr="00C7483B">
              <w:rPr>
                <w:rFonts w:eastAsiaTheme="majorEastAsia" w:cs="Arial"/>
                <w:b/>
                <w:bCs/>
                <w:color w:val="FFFFFF" w:themeColor="background1"/>
                <w:sz w:val="18"/>
                <w:szCs w:val="18"/>
              </w:rPr>
              <w:t>Endemizm</w:t>
            </w:r>
          </w:p>
        </w:tc>
        <w:tc>
          <w:tcPr>
            <w:tcW w:w="405" w:type="pct"/>
            <w:shd w:val="clear" w:color="auto" w:fill="4F81BD"/>
            <w:vAlign w:val="center"/>
          </w:tcPr>
          <w:p w14:paraId="4A374DB6" w14:textId="13CC660A" w:rsidR="008C5BDB" w:rsidRPr="00C7483B" w:rsidRDefault="008C5BDB" w:rsidP="00AA3FAF">
            <w:pPr>
              <w:spacing w:after="0"/>
              <w:jc w:val="center"/>
              <w:rPr>
                <w:rFonts w:eastAsiaTheme="majorEastAsia" w:cs="Arial"/>
                <w:b/>
                <w:bCs/>
                <w:color w:val="FFFFFF" w:themeColor="background1"/>
                <w:sz w:val="18"/>
                <w:szCs w:val="18"/>
              </w:rPr>
            </w:pPr>
            <w:r w:rsidRPr="00C7483B">
              <w:rPr>
                <w:rFonts w:eastAsiaTheme="majorEastAsia" w:cs="Arial"/>
                <w:b/>
                <w:bCs/>
                <w:color w:val="FFFFFF" w:themeColor="background1"/>
                <w:sz w:val="18"/>
                <w:szCs w:val="18"/>
              </w:rPr>
              <w:t>IUCN</w:t>
            </w:r>
          </w:p>
        </w:tc>
        <w:tc>
          <w:tcPr>
            <w:tcW w:w="456" w:type="pct"/>
            <w:shd w:val="clear" w:color="auto" w:fill="4F81BD"/>
            <w:vAlign w:val="center"/>
          </w:tcPr>
          <w:p w14:paraId="46AD204D" w14:textId="380F536C" w:rsidR="008C5BDB" w:rsidRPr="00C7483B" w:rsidRDefault="008C5BDB" w:rsidP="00AA3FAF">
            <w:pPr>
              <w:spacing w:after="0"/>
              <w:jc w:val="center"/>
              <w:rPr>
                <w:rFonts w:eastAsiaTheme="majorEastAsia" w:cs="Arial"/>
                <w:b/>
                <w:bCs/>
                <w:color w:val="FFFFFF" w:themeColor="background1"/>
                <w:sz w:val="18"/>
                <w:szCs w:val="18"/>
              </w:rPr>
            </w:pPr>
            <w:r w:rsidRPr="00C7483B">
              <w:rPr>
                <w:rFonts w:eastAsiaTheme="majorEastAsia" w:cs="Arial"/>
                <w:b/>
                <w:bCs/>
                <w:color w:val="FFFFFF" w:themeColor="background1"/>
                <w:sz w:val="18"/>
                <w:szCs w:val="18"/>
              </w:rPr>
              <w:t>BERN</w:t>
            </w:r>
          </w:p>
        </w:tc>
        <w:tc>
          <w:tcPr>
            <w:tcW w:w="352" w:type="pct"/>
            <w:shd w:val="clear" w:color="auto" w:fill="4F81BD"/>
            <w:vAlign w:val="center"/>
          </w:tcPr>
          <w:p w14:paraId="7ABCF400" w14:textId="16B54B51" w:rsidR="008C5BDB" w:rsidRPr="00C7483B" w:rsidRDefault="008C5BDB" w:rsidP="00AA3FAF">
            <w:pPr>
              <w:spacing w:after="0"/>
              <w:jc w:val="center"/>
              <w:rPr>
                <w:rFonts w:eastAsiaTheme="majorEastAsia" w:cs="Arial"/>
                <w:b/>
                <w:bCs/>
                <w:color w:val="FFFFFF" w:themeColor="background1"/>
                <w:sz w:val="18"/>
                <w:szCs w:val="18"/>
              </w:rPr>
            </w:pPr>
            <w:r w:rsidRPr="00C7483B">
              <w:rPr>
                <w:rFonts w:eastAsiaTheme="majorEastAsia" w:cs="Arial"/>
                <w:b/>
                <w:bCs/>
                <w:color w:val="FFFFFF" w:themeColor="background1"/>
                <w:sz w:val="18"/>
                <w:szCs w:val="18"/>
              </w:rPr>
              <w:t>CITES</w:t>
            </w:r>
          </w:p>
        </w:tc>
        <w:tc>
          <w:tcPr>
            <w:tcW w:w="394" w:type="pct"/>
            <w:shd w:val="clear" w:color="auto" w:fill="4F81BD"/>
            <w:vAlign w:val="center"/>
          </w:tcPr>
          <w:p w14:paraId="527F910A" w14:textId="2B9078FB" w:rsidR="008C5BDB" w:rsidRPr="00C7483B" w:rsidRDefault="008C5BDB" w:rsidP="00AA3FAF">
            <w:pPr>
              <w:spacing w:after="0"/>
              <w:jc w:val="center"/>
              <w:rPr>
                <w:rFonts w:eastAsiaTheme="majorEastAsia" w:cs="Arial"/>
                <w:b/>
                <w:bCs/>
                <w:color w:val="FFFFFF" w:themeColor="background1"/>
                <w:sz w:val="18"/>
                <w:szCs w:val="18"/>
              </w:rPr>
            </w:pPr>
            <w:r w:rsidRPr="00C7483B">
              <w:rPr>
                <w:rFonts w:eastAsiaTheme="majorEastAsia" w:cs="Arial"/>
                <w:b/>
                <w:bCs/>
                <w:color w:val="FFFFFF" w:themeColor="background1"/>
                <w:sz w:val="18"/>
                <w:szCs w:val="18"/>
              </w:rPr>
              <w:t>Kaynak</w:t>
            </w:r>
          </w:p>
        </w:tc>
      </w:tr>
      <w:tr w:rsidR="003C36E7" w:rsidRPr="00C7483B" w14:paraId="58AEB443" w14:textId="07AB8165" w:rsidTr="00AA3FAF">
        <w:trPr>
          <w:trHeight w:val="284"/>
        </w:trPr>
        <w:tc>
          <w:tcPr>
            <w:tcW w:w="173" w:type="pct"/>
            <w:vAlign w:val="center"/>
          </w:tcPr>
          <w:p w14:paraId="674B7D29" w14:textId="52BE1741"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1</w:t>
            </w:r>
          </w:p>
        </w:tc>
        <w:tc>
          <w:tcPr>
            <w:tcW w:w="1182" w:type="pct"/>
            <w:vAlign w:val="center"/>
          </w:tcPr>
          <w:p w14:paraId="7DD6194B" w14:textId="30E54B43"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Consolida glandulosa</w:t>
            </w:r>
          </w:p>
        </w:tc>
        <w:tc>
          <w:tcPr>
            <w:tcW w:w="691" w:type="pct"/>
            <w:vAlign w:val="center"/>
          </w:tcPr>
          <w:p w14:paraId="560D6CE7" w14:textId="020831F1"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Ranunculaceae</w:t>
            </w:r>
          </w:p>
        </w:tc>
        <w:tc>
          <w:tcPr>
            <w:tcW w:w="790" w:type="pct"/>
            <w:vAlign w:val="center"/>
          </w:tcPr>
          <w:p w14:paraId="5C17C00B" w14:textId="7613B4FE"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Larkspur</w:t>
            </w:r>
          </w:p>
        </w:tc>
        <w:tc>
          <w:tcPr>
            <w:tcW w:w="558" w:type="pct"/>
            <w:vAlign w:val="center"/>
          </w:tcPr>
          <w:p w14:paraId="162F55F1" w14:textId="6373D4AB"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w:t>
            </w:r>
          </w:p>
        </w:tc>
        <w:tc>
          <w:tcPr>
            <w:tcW w:w="405" w:type="pct"/>
            <w:vAlign w:val="center"/>
          </w:tcPr>
          <w:p w14:paraId="3100C044" w14:textId="1F9382A3"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04DCAFA6" w14:textId="2B8F2F84"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214B1699" w14:textId="3A877A9F"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598FAC59" w14:textId="4E92938C"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18BF9726" w14:textId="5E45D123" w:rsidTr="00AA3FAF">
        <w:trPr>
          <w:trHeight w:val="284"/>
        </w:trPr>
        <w:tc>
          <w:tcPr>
            <w:tcW w:w="173" w:type="pct"/>
            <w:vAlign w:val="center"/>
          </w:tcPr>
          <w:p w14:paraId="55A182A3" w14:textId="10347B0A" w:rsidR="00892BAD" w:rsidRPr="00C7483B" w:rsidRDefault="00892BAD" w:rsidP="00AA3FAF">
            <w:pPr>
              <w:spacing w:after="0" w:line="240" w:lineRule="auto"/>
              <w:jc w:val="left"/>
              <w:rPr>
                <w:rFonts w:eastAsiaTheme="majorEastAsia" w:cs="Arial"/>
                <w:sz w:val="18"/>
                <w:szCs w:val="18"/>
              </w:rPr>
            </w:pPr>
            <w:r w:rsidRPr="00C7483B">
              <w:rPr>
                <w:rFonts w:eastAsiaTheme="majorEastAsia" w:cs="Arial"/>
                <w:sz w:val="18"/>
                <w:szCs w:val="18"/>
              </w:rPr>
              <w:t>2</w:t>
            </w:r>
          </w:p>
        </w:tc>
        <w:tc>
          <w:tcPr>
            <w:tcW w:w="1182" w:type="pct"/>
            <w:vAlign w:val="center"/>
          </w:tcPr>
          <w:p w14:paraId="276D48AB" w14:textId="67851E88"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Consolida raveyi</w:t>
            </w:r>
          </w:p>
        </w:tc>
        <w:tc>
          <w:tcPr>
            <w:tcW w:w="691" w:type="pct"/>
            <w:vAlign w:val="center"/>
          </w:tcPr>
          <w:p w14:paraId="301D9A4E" w14:textId="5C355BFD"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Ranunculaceae</w:t>
            </w:r>
          </w:p>
        </w:tc>
        <w:tc>
          <w:tcPr>
            <w:tcW w:w="790" w:type="pct"/>
            <w:vAlign w:val="center"/>
          </w:tcPr>
          <w:p w14:paraId="7AB57C2C" w14:textId="1DEDC50C"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Larkspur</w:t>
            </w:r>
          </w:p>
        </w:tc>
        <w:tc>
          <w:tcPr>
            <w:tcW w:w="558" w:type="pct"/>
            <w:vAlign w:val="center"/>
          </w:tcPr>
          <w:p w14:paraId="1F699C06" w14:textId="0A8639C0"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w:t>
            </w:r>
          </w:p>
        </w:tc>
        <w:tc>
          <w:tcPr>
            <w:tcW w:w="405" w:type="pct"/>
            <w:vAlign w:val="center"/>
          </w:tcPr>
          <w:p w14:paraId="3193455B" w14:textId="7907596A"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79D89038" w14:textId="2F1EAD27"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04219E39" w14:textId="7A7807D7"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377512F8" w14:textId="2CBF4D9E"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09D53B0E" w14:textId="62335BAB" w:rsidTr="00AA3FAF">
        <w:trPr>
          <w:trHeight w:val="284"/>
        </w:trPr>
        <w:tc>
          <w:tcPr>
            <w:tcW w:w="173" w:type="pct"/>
            <w:vAlign w:val="center"/>
          </w:tcPr>
          <w:p w14:paraId="65835170" w14:textId="55B202C8"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3</w:t>
            </w:r>
          </w:p>
        </w:tc>
        <w:tc>
          <w:tcPr>
            <w:tcW w:w="1182" w:type="pct"/>
            <w:vAlign w:val="center"/>
          </w:tcPr>
          <w:p w14:paraId="3264B69B" w14:textId="78F13566"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Ceratocephala testiculatus</w:t>
            </w:r>
          </w:p>
        </w:tc>
        <w:tc>
          <w:tcPr>
            <w:tcW w:w="691" w:type="pct"/>
            <w:vAlign w:val="center"/>
          </w:tcPr>
          <w:p w14:paraId="79D80FAD" w14:textId="5BE9FF6A"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Ranunculaceae</w:t>
            </w:r>
          </w:p>
        </w:tc>
        <w:tc>
          <w:tcPr>
            <w:tcW w:w="790" w:type="pct"/>
            <w:vAlign w:val="center"/>
          </w:tcPr>
          <w:p w14:paraId="70DE4DD7" w14:textId="33795B5D"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Bur buttercup</w:t>
            </w:r>
          </w:p>
        </w:tc>
        <w:tc>
          <w:tcPr>
            <w:tcW w:w="558" w:type="pct"/>
            <w:vAlign w:val="center"/>
          </w:tcPr>
          <w:p w14:paraId="1B5D23D3" w14:textId="561F74FF"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5F340CB9" w14:textId="29FE2C2C"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6AD90273" w14:textId="46E56E9C"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223FEF8A" w14:textId="69D1BA64"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675090AD" w14:textId="42117B84"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3460BF7D" w14:textId="04365D4B" w:rsidTr="00AA3FAF">
        <w:trPr>
          <w:trHeight w:val="284"/>
        </w:trPr>
        <w:tc>
          <w:tcPr>
            <w:tcW w:w="173" w:type="pct"/>
            <w:vAlign w:val="center"/>
          </w:tcPr>
          <w:p w14:paraId="23D5FBF9" w14:textId="367D6AC4"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4</w:t>
            </w:r>
          </w:p>
        </w:tc>
        <w:tc>
          <w:tcPr>
            <w:tcW w:w="1182" w:type="pct"/>
            <w:vAlign w:val="center"/>
          </w:tcPr>
          <w:p w14:paraId="75BD1132" w14:textId="589A7CC5" w:rsidR="00892BAD" w:rsidRPr="00C7483B" w:rsidRDefault="00892BAD" w:rsidP="00AA3FAF">
            <w:pPr>
              <w:spacing w:after="0"/>
              <w:jc w:val="left"/>
              <w:rPr>
                <w:rFonts w:cs="Arial"/>
                <w:color w:val="000000"/>
                <w:sz w:val="18"/>
                <w:szCs w:val="18"/>
              </w:rPr>
            </w:pPr>
            <w:r w:rsidRPr="00C7483B">
              <w:rPr>
                <w:rFonts w:eastAsiaTheme="majorEastAsia" w:cs="Arial"/>
                <w:i/>
                <w:iCs/>
                <w:sz w:val="18"/>
                <w:szCs w:val="18"/>
              </w:rPr>
              <w:t>Roemeria hybrida alt türü hybrida</w:t>
            </w:r>
          </w:p>
        </w:tc>
        <w:tc>
          <w:tcPr>
            <w:tcW w:w="691" w:type="pct"/>
            <w:vAlign w:val="center"/>
          </w:tcPr>
          <w:p w14:paraId="633039AD" w14:textId="26D89DED" w:rsidR="00892BAD" w:rsidRPr="00C7483B" w:rsidRDefault="00892BAD" w:rsidP="00AA3FAF">
            <w:pPr>
              <w:spacing w:after="0"/>
              <w:jc w:val="left"/>
              <w:rPr>
                <w:rFonts w:eastAsiaTheme="majorEastAsia" w:cs="Arial"/>
                <w:sz w:val="18"/>
                <w:szCs w:val="18"/>
              </w:rPr>
            </w:pPr>
            <w:r w:rsidRPr="00C7483B">
              <w:rPr>
                <w:rFonts w:cs="Arial"/>
                <w:color w:val="000000"/>
                <w:sz w:val="18"/>
                <w:szCs w:val="18"/>
              </w:rPr>
              <w:t>Ranunculaceae</w:t>
            </w:r>
          </w:p>
        </w:tc>
        <w:tc>
          <w:tcPr>
            <w:tcW w:w="790" w:type="pct"/>
            <w:vAlign w:val="center"/>
          </w:tcPr>
          <w:p w14:paraId="4C2180DB" w14:textId="7873EE20"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Haşhaş</w:t>
            </w:r>
          </w:p>
        </w:tc>
        <w:tc>
          <w:tcPr>
            <w:tcW w:w="558" w:type="pct"/>
            <w:vAlign w:val="center"/>
          </w:tcPr>
          <w:p w14:paraId="3C5937B0" w14:textId="1C690DA7"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45BA2484" w14:textId="16F166C8"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1117C408" w14:textId="6AD12E69"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57C825D8" w14:textId="2DE86EC3"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34A5C08B" w14:textId="33BC5DFB"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6D04D5C2" w14:textId="421DE6AA" w:rsidTr="00AA3FAF">
        <w:trPr>
          <w:trHeight w:val="284"/>
        </w:trPr>
        <w:tc>
          <w:tcPr>
            <w:tcW w:w="173" w:type="pct"/>
            <w:vAlign w:val="center"/>
          </w:tcPr>
          <w:p w14:paraId="4930A3CA" w14:textId="1CFD6C4B"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5</w:t>
            </w:r>
          </w:p>
        </w:tc>
        <w:tc>
          <w:tcPr>
            <w:tcW w:w="1182" w:type="pct"/>
            <w:vAlign w:val="center"/>
          </w:tcPr>
          <w:p w14:paraId="30B26166" w14:textId="39B16F01" w:rsidR="00892BAD" w:rsidRPr="00C7483B" w:rsidRDefault="00892BAD" w:rsidP="00AA3FAF">
            <w:pPr>
              <w:spacing w:after="0" w:line="240" w:lineRule="auto"/>
              <w:jc w:val="left"/>
              <w:rPr>
                <w:rFonts w:cs="Arial"/>
                <w:color w:val="000000"/>
                <w:sz w:val="18"/>
                <w:szCs w:val="18"/>
              </w:rPr>
            </w:pPr>
            <w:r w:rsidRPr="00C7483B">
              <w:rPr>
                <w:rFonts w:eastAsiaTheme="majorEastAsia" w:cs="Arial"/>
                <w:i/>
                <w:iCs/>
                <w:sz w:val="18"/>
                <w:szCs w:val="18"/>
              </w:rPr>
              <w:t>Eruca sativa</w:t>
            </w:r>
          </w:p>
        </w:tc>
        <w:tc>
          <w:tcPr>
            <w:tcW w:w="691" w:type="pct"/>
            <w:vAlign w:val="center"/>
          </w:tcPr>
          <w:p w14:paraId="6A084A9B" w14:textId="6856B88D"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Brassicaceae</w:t>
            </w:r>
          </w:p>
        </w:tc>
        <w:tc>
          <w:tcPr>
            <w:tcW w:w="790" w:type="pct"/>
            <w:vAlign w:val="center"/>
          </w:tcPr>
          <w:p w14:paraId="5B230E6C" w14:textId="4E160823"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Roka</w:t>
            </w:r>
          </w:p>
        </w:tc>
        <w:tc>
          <w:tcPr>
            <w:tcW w:w="558" w:type="pct"/>
            <w:vAlign w:val="center"/>
          </w:tcPr>
          <w:p w14:paraId="6AED3793" w14:textId="691443C7"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2979E349" w14:textId="4600D57B"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44113C1D" w14:textId="75EE66E1"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643C0125" w14:textId="48EDFFE9"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1026EC51" w14:textId="5C6E36A8"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397F8721" w14:textId="7BEAF895" w:rsidTr="00AA3FAF">
        <w:trPr>
          <w:trHeight w:val="284"/>
        </w:trPr>
        <w:tc>
          <w:tcPr>
            <w:tcW w:w="173" w:type="pct"/>
            <w:vAlign w:val="center"/>
          </w:tcPr>
          <w:p w14:paraId="6AE94AC6" w14:textId="6B741A3F"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6</w:t>
            </w:r>
          </w:p>
        </w:tc>
        <w:tc>
          <w:tcPr>
            <w:tcW w:w="1182" w:type="pct"/>
            <w:vAlign w:val="center"/>
          </w:tcPr>
          <w:p w14:paraId="2F67B6F2" w14:textId="66FC403E" w:rsidR="00892BAD" w:rsidRPr="00C7483B" w:rsidRDefault="00892BAD" w:rsidP="00AA3FAF">
            <w:pPr>
              <w:spacing w:after="0"/>
              <w:jc w:val="left"/>
              <w:rPr>
                <w:rFonts w:cs="Arial"/>
                <w:color w:val="000000"/>
                <w:sz w:val="18"/>
                <w:szCs w:val="18"/>
              </w:rPr>
            </w:pPr>
            <w:r w:rsidRPr="00C7483B">
              <w:rPr>
                <w:rFonts w:eastAsiaTheme="majorEastAsia" w:cs="Arial"/>
                <w:i/>
                <w:iCs/>
                <w:sz w:val="18"/>
                <w:szCs w:val="18"/>
              </w:rPr>
              <w:t>Crambe orientalis çeşitleri. Orientalis</w:t>
            </w:r>
          </w:p>
        </w:tc>
        <w:tc>
          <w:tcPr>
            <w:tcW w:w="691" w:type="pct"/>
            <w:vAlign w:val="center"/>
          </w:tcPr>
          <w:p w14:paraId="12E678A1" w14:textId="7E5DAE78" w:rsidR="00892BAD" w:rsidRPr="00C7483B" w:rsidRDefault="00892BAD" w:rsidP="00AA3FAF">
            <w:pPr>
              <w:spacing w:after="0"/>
              <w:jc w:val="left"/>
              <w:rPr>
                <w:rFonts w:eastAsiaTheme="majorEastAsia" w:cs="Arial"/>
                <w:sz w:val="18"/>
                <w:szCs w:val="18"/>
              </w:rPr>
            </w:pPr>
            <w:r w:rsidRPr="00C7483B">
              <w:rPr>
                <w:rFonts w:cs="Arial"/>
                <w:color w:val="000000"/>
                <w:sz w:val="18"/>
                <w:szCs w:val="18"/>
              </w:rPr>
              <w:t>Brassicaceae</w:t>
            </w:r>
          </w:p>
        </w:tc>
        <w:tc>
          <w:tcPr>
            <w:tcW w:w="790" w:type="pct"/>
            <w:vAlign w:val="center"/>
          </w:tcPr>
          <w:p w14:paraId="2EAE8524" w14:textId="7A328E17"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Doğu deniz lahanası</w:t>
            </w:r>
          </w:p>
        </w:tc>
        <w:tc>
          <w:tcPr>
            <w:tcW w:w="558" w:type="pct"/>
            <w:vAlign w:val="center"/>
          </w:tcPr>
          <w:p w14:paraId="783688F2" w14:textId="497918A3"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5F30A812" w14:textId="290AACD2"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68AC93A0" w14:textId="55EDC5F1"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3FA86034" w14:textId="6D7F7C03"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004F5961" w14:textId="0B33A805"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02601094" w14:textId="448D6021" w:rsidTr="00AA3FAF">
        <w:trPr>
          <w:trHeight w:val="284"/>
        </w:trPr>
        <w:tc>
          <w:tcPr>
            <w:tcW w:w="173" w:type="pct"/>
            <w:vAlign w:val="center"/>
          </w:tcPr>
          <w:p w14:paraId="3DD1E9F4" w14:textId="40B20F10"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7</w:t>
            </w:r>
          </w:p>
        </w:tc>
        <w:tc>
          <w:tcPr>
            <w:tcW w:w="1182" w:type="pct"/>
            <w:vAlign w:val="center"/>
          </w:tcPr>
          <w:p w14:paraId="57D24C53" w14:textId="76398447" w:rsidR="00892BAD" w:rsidRPr="00C7483B" w:rsidRDefault="00892BAD" w:rsidP="00AA3FAF">
            <w:pPr>
              <w:spacing w:after="0"/>
              <w:jc w:val="left"/>
              <w:rPr>
                <w:rFonts w:cs="Arial"/>
                <w:color w:val="000000"/>
                <w:sz w:val="18"/>
                <w:szCs w:val="18"/>
              </w:rPr>
            </w:pPr>
            <w:r w:rsidRPr="00C7483B">
              <w:rPr>
                <w:rFonts w:cs="Arial"/>
                <w:i/>
                <w:iCs/>
                <w:color w:val="000000"/>
                <w:sz w:val="18"/>
                <w:szCs w:val="18"/>
              </w:rPr>
              <w:t>Conringia orientalis</w:t>
            </w:r>
          </w:p>
        </w:tc>
        <w:tc>
          <w:tcPr>
            <w:tcW w:w="691" w:type="pct"/>
            <w:vAlign w:val="center"/>
          </w:tcPr>
          <w:p w14:paraId="390919D2" w14:textId="3D9DCA9D" w:rsidR="00892BAD" w:rsidRPr="00C7483B" w:rsidRDefault="00892BAD" w:rsidP="00AA3FAF">
            <w:pPr>
              <w:spacing w:after="0"/>
              <w:jc w:val="left"/>
              <w:rPr>
                <w:rFonts w:eastAsiaTheme="majorEastAsia" w:cs="Arial"/>
                <w:sz w:val="18"/>
                <w:szCs w:val="18"/>
              </w:rPr>
            </w:pPr>
            <w:r w:rsidRPr="00C7483B">
              <w:rPr>
                <w:rFonts w:cs="Arial"/>
                <w:color w:val="000000"/>
                <w:sz w:val="18"/>
                <w:szCs w:val="18"/>
              </w:rPr>
              <w:t>Brassicaceae</w:t>
            </w:r>
          </w:p>
        </w:tc>
        <w:tc>
          <w:tcPr>
            <w:tcW w:w="790" w:type="pct"/>
            <w:vAlign w:val="center"/>
          </w:tcPr>
          <w:p w14:paraId="2D306183" w14:textId="48444601"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Tavşan kulağı hardalı</w:t>
            </w:r>
          </w:p>
        </w:tc>
        <w:tc>
          <w:tcPr>
            <w:tcW w:w="558" w:type="pct"/>
            <w:vAlign w:val="center"/>
          </w:tcPr>
          <w:p w14:paraId="3419985C" w14:textId="45B2FBE8"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54F6DCFC" w14:textId="1994C5AA"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1D88880A" w14:textId="1DCF804D"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19D7AEF8" w14:textId="4EC56E48"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7EADA24F" w14:textId="57C18B40"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4F023495" w14:textId="6AB24CDC" w:rsidTr="00AA3FAF">
        <w:trPr>
          <w:trHeight w:val="284"/>
        </w:trPr>
        <w:tc>
          <w:tcPr>
            <w:tcW w:w="173" w:type="pct"/>
            <w:vAlign w:val="center"/>
          </w:tcPr>
          <w:p w14:paraId="37B068E5" w14:textId="6C2F5CE1"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8</w:t>
            </w:r>
          </w:p>
        </w:tc>
        <w:tc>
          <w:tcPr>
            <w:tcW w:w="1182" w:type="pct"/>
            <w:vAlign w:val="center"/>
          </w:tcPr>
          <w:p w14:paraId="05FC8516" w14:textId="17949E5E" w:rsidR="00892BAD" w:rsidRPr="00C7483B" w:rsidRDefault="00892BAD" w:rsidP="00AA3FAF">
            <w:pPr>
              <w:spacing w:after="0"/>
              <w:jc w:val="left"/>
              <w:rPr>
                <w:rFonts w:cs="Arial"/>
                <w:color w:val="000000"/>
                <w:sz w:val="18"/>
                <w:szCs w:val="18"/>
              </w:rPr>
            </w:pPr>
            <w:r w:rsidRPr="00C7483B">
              <w:rPr>
                <w:rFonts w:eastAsiaTheme="majorEastAsia" w:cs="Arial"/>
                <w:i/>
                <w:iCs/>
                <w:sz w:val="18"/>
                <w:szCs w:val="18"/>
              </w:rPr>
              <w:t>Capsella bursa-pastoris</w:t>
            </w:r>
          </w:p>
        </w:tc>
        <w:tc>
          <w:tcPr>
            <w:tcW w:w="691" w:type="pct"/>
            <w:vAlign w:val="center"/>
          </w:tcPr>
          <w:p w14:paraId="05B4EB8B" w14:textId="318169BE" w:rsidR="00892BAD" w:rsidRPr="00C7483B" w:rsidRDefault="00892BAD" w:rsidP="00AA3FAF">
            <w:pPr>
              <w:spacing w:after="0"/>
              <w:jc w:val="left"/>
              <w:rPr>
                <w:rFonts w:eastAsiaTheme="majorEastAsia" w:cs="Arial"/>
                <w:sz w:val="18"/>
                <w:szCs w:val="18"/>
              </w:rPr>
            </w:pPr>
            <w:r w:rsidRPr="00C7483B">
              <w:rPr>
                <w:rFonts w:cs="Arial"/>
                <w:color w:val="000000"/>
                <w:sz w:val="18"/>
                <w:szCs w:val="18"/>
              </w:rPr>
              <w:t>Brassicaceae</w:t>
            </w:r>
          </w:p>
        </w:tc>
        <w:tc>
          <w:tcPr>
            <w:tcW w:w="790" w:type="pct"/>
            <w:vAlign w:val="center"/>
          </w:tcPr>
          <w:p w14:paraId="08BCD884" w14:textId="0BCBC5BD"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Çoban çantası</w:t>
            </w:r>
          </w:p>
        </w:tc>
        <w:tc>
          <w:tcPr>
            <w:tcW w:w="558" w:type="pct"/>
            <w:vAlign w:val="center"/>
          </w:tcPr>
          <w:p w14:paraId="4FCAE917" w14:textId="7E76D330"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365CE67B" w14:textId="7B6FC845"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2502CF55" w14:textId="3C79C3F8"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77D8B0C4" w14:textId="0724AF47"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553B74CE" w14:textId="3708025F"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28AB8705" w14:textId="3FD52B78" w:rsidTr="00AA3FAF">
        <w:trPr>
          <w:trHeight w:val="284"/>
        </w:trPr>
        <w:tc>
          <w:tcPr>
            <w:tcW w:w="173" w:type="pct"/>
            <w:vAlign w:val="center"/>
          </w:tcPr>
          <w:p w14:paraId="3A2EFA9E" w14:textId="73C1DC1B"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9</w:t>
            </w:r>
          </w:p>
        </w:tc>
        <w:tc>
          <w:tcPr>
            <w:tcW w:w="1182" w:type="pct"/>
            <w:vAlign w:val="center"/>
          </w:tcPr>
          <w:p w14:paraId="080B3403" w14:textId="3B8C3851" w:rsidR="00892BAD" w:rsidRPr="00C7483B" w:rsidRDefault="00892BAD" w:rsidP="00AA3FAF">
            <w:pPr>
              <w:spacing w:after="0"/>
              <w:jc w:val="left"/>
              <w:rPr>
                <w:rFonts w:cs="Arial"/>
                <w:color w:val="000000"/>
                <w:sz w:val="18"/>
                <w:szCs w:val="18"/>
              </w:rPr>
            </w:pPr>
            <w:r w:rsidRPr="00C7483B">
              <w:rPr>
                <w:rFonts w:eastAsiaTheme="majorEastAsia" w:cs="Arial"/>
                <w:i/>
                <w:iCs/>
                <w:sz w:val="18"/>
                <w:szCs w:val="18"/>
              </w:rPr>
              <w:t>Boreava orientalis</w:t>
            </w:r>
          </w:p>
        </w:tc>
        <w:tc>
          <w:tcPr>
            <w:tcW w:w="691" w:type="pct"/>
            <w:vAlign w:val="center"/>
          </w:tcPr>
          <w:p w14:paraId="37515544" w14:textId="78ED24F5" w:rsidR="00892BAD" w:rsidRPr="00C7483B" w:rsidRDefault="00892BAD" w:rsidP="00AA3FAF">
            <w:pPr>
              <w:spacing w:after="0"/>
              <w:jc w:val="left"/>
              <w:rPr>
                <w:rFonts w:eastAsiaTheme="majorEastAsia" w:cs="Arial"/>
                <w:sz w:val="18"/>
                <w:szCs w:val="18"/>
              </w:rPr>
            </w:pPr>
            <w:r w:rsidRPr="00C7483B">
              <w:rPr>
                <w:rFonts w:cs="Arial"/>
                <w:color w:val="000000"/>
                <w:sz w:val="18"/>
                <w:szCs w:val="18"/>
              </w:rPr>
              <w:t>Brassicaceae</w:t>
            </w:r>
          </w:p>
        </w:tc>
        <w:tc>
          <w:tcPr>
            <w:tcW w:w="790" w:type="pct"/>
            <w:vAlign w:val="center"/>
          </w:tcPr>
          <w:p w14:paraId="4640F1B0" w14:textId="3519CD9B"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w:t>
            </w:r>
          </w:p>
        </w:tc>
        <w:tc>
          <w:tcPr>
            <w:tcW w:w="558" w:type="pct"/>
            <w:vAlign w:val="center"/>
          </w:tcPr>
          <w:p w14:paraId="4484BA90" w14:textId="2F90C576"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32F6070C" w14:textId="0A630425"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23791DF2" w14:textId="265FCB33"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787E846F" w14:textId="2564F895"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6FF17494" w14:textId="494FD479"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371D55A7" w14:textId="5AF0DA2C" w:rsidTr="00AA3FAF">
        <w:trPr>
          <w:trHeight w:val="284"/>
        </w:trPr>
        <w:tc>
          <w:tcPr>
            <w:tcW w:w="173" w:type="pct"/>
            <w:vAlign w:val="center"/>
          </w:tcPr>
          <w:p w14:paraId="04735683" w14:textId="1A6CB9B1"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10</w:t>
            </w:r>
          </w:p>
        </w:tc>
        <w:tc>
          <w:tcPr>
            <w:tcW w:w="1182" w:type="pct"/>
            <w:vAlign w:val="center"/>
          </w:tcPr>
          <w:p w14:paraId="291DB605" w14:textId="4A96C94E" w:rsidR="00892BAD" w:rsidRPr="00C7483B" w:rsidRDefault="00892BAD" w:rsidP="00AA3FAF">
            <w:pPr>
              <w:spacing w:after="0" w:line="240" w:lineRule="auto"/>
              <w:jc w:val="left"/>
              <w:rPr>
                <w:rFonts w:cs="Arial"/>
                <w:color w:val="000000"/>
                <w:sz w:val="18"/>
                <w:szCs w:val="18"/>
              </w:rPr>
            </w:pPr>
            <w:r w:rsidRPr="00C7483B">
              <w:rPr>
                <w:rFonts w:eastAsiaTheme="majorEastAsia" w:cs="Arial"/>
                <w:i/>
                <w:iCs/>
                <w:sz w:val="18"/>
                <w:szCs w:val="18"/>
              </w:rPr>
              <w:t xml:space="preserve">Saponaria prostrata </w:t>
            </w:r>
            <w:r w:rsidR="00907E80" w:rsidRPr="00C7483B">
              <w:rPr>
                <w:rFonts w:eastAsiaTheme="majorEastAsia" w:cs="Arial"/>
                <w:i/>
                <w:iCs/>
                <w:sz w:val="18"/>
                <w:szCs w:val="18"/>
              </w:rPr>
              <w:t xml:space="preserve">alt türü </w:t>
            </w:r>
            <w:r w:rsidRPr="00C7483B">
              <w:rPr>
                <w:rFonts w:eastAsiaTheme="majorEastAsia" w:cs="Arial"/>
                <w:i/>
                <w:iCs/>
                <w:sz w:val="18"/>
                <w:szCs w:val="18"/>
              </w:rPr>
              <w:t>prostrata</w:t>
            </w:r>
          </w:p>
        </w:tc>
        <w:tc>
          <w:tcPr>
            <w:tcW w:w="691" w:type="pct"/>
            <w:vAlign w:val="center"/>
          </w:tcPr>
          <w:p w14:paraId="57CAA2F3" w14:textId="1B53CB35" w:rsidR="00892BAD" w:rsidRPr="00C7483B" w:rsidRDefault="00892BAD" w:rsidP="00C75EAC">
            <w:pPr>
              <w:spacing w:after="0" w:line="240" w:lineRule="auto"/>
              <w:jc w:val="left"/>
              <w:rPr>
                <w:rFonts w:cs="Arial"/>
                <w:color w:val="000000"/>
                <w:sz w:val="18"/>
                <w:szCs w:val="18"/>
              </w:rPr>
            </w:pPr>
            <w:r w:rsidRPr="00C7483B">
              <w:rPr>
                <w:rFonts w:cs="Arial"/>
                <w:color w:val="000000"/>
                <w:sz w:val="18"/>
                <w:szCs w:val="18"/>
              </w:rPr>
              <w:t>Caryophyllaceae</w:t>
            </w:r>
          </w:p>
        </w:tc>
        <w:tc>
          <w:tcPr>
            <w:tcW w:w="790" w:type="pct"/>
            <w:vAlign w:val="center"/>
          </w:tcPr>
          <w:p w14:paraId="13DA296F" w14:textId="2B590BCD"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Yere yatık sabun otu</w:t>
            </w:r>
          </w:p>
        </w:tc>
        <w:tc>
          <w:tcPr>
            <w:tcW w:w="558" w:type="pct"/>
            <w:vAlign w:val="center"/>
          </w:tcPr>
          <w:p w14:paraId="3374430B" w14:textId="3D358C83"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w:t>
            </w:r>
          </w:p>
        </w:tc>
        <w:tc>
          <w:tcPr>
            <w:tcW w:w="405" w:type="pct"/>
            <w:vAlign w:val="center"/>
          </w:tcPr>
          <w:p w14:paraId="0E3CCDEC" w14:textId="13A2A356"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4DB490CE" w14:textId="44032FA8"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2323FFE9" w14:textId="2DA1320A"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64EEB50E" w14:textId="1696F742"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6982D5D9" w14:textId="6AA71707" w:rsidTr="00AA3FAF">
        <w:trPr>
          <w:trHeight w:val="284"/>
        </w:trPr>
        <w:tc>
          <w:tcPr>
            <w:tcW w:w="173" w:type="pct"/>
            <w:vAlign w:val="center"/>
          </w:tcPr>
          <w:p w14:paraId="4433D455" w14:textId="64A74EDE" w:rsidR="00892BAD" w:rsidRPr="00C7483B" w:rsidRDefault="003C36E7" w:rsidP="00AA3FAF">
            <w:pPr>
              <w:spacing w:after="0"/>
              <w:jc w:val="left"/>
              <w:rPr>
                <w:rFonts w:eastAsiaTheme="majorEastAsia" w:cs="Arial"/>
                <w:sz w:val="18"/>
                <w:szCs w:val="18"/>
              </w:rPr>
            </w:pPr>
            <w:r w:rsidRPr="00C7483B">
              <w:rPr>
                <w:rFonts w:eastAsiaTheme="majorEastAsia" w:cs="Arial"/>
                <w:sz w:val="18"/>
                <w:szCs w:val="18"/>
              </w:rPr>
              <w:t>11</w:t>
            </w:r>
          </w:p>
        </w:tc>
        <w:tc>
          <w:tcPr>
            <w:tcW w:w="1182" w:type="pct"/>
            <w:vAlign w:val="center"/>
          </w:tcPr>
          <w:p w14:paraId="4F852FD7" w14:textId="4493813F" w:rsidR="00892BAD" w:rsidRPr="00C7483B" w:rsidRDefault="00892BAD" w:rsidP="00AA3FAF">
            <w:pPr>
              <w:spacing w:after="0" w:line="240" w:lineRule="auto"/>
              <w:jc w:val="left"/>
              <w:rPr>
                <w:rFonts w:cs="Arial"/>
                <w:color w:val="000000"/>
                <w:sz w:val="18"/>
                <w:szCs w:val="18"/>
              </w:rPr>
            </w:pPr>
            <w:r w:rsidRPr="00C7483B">
              <w:rPr>
                <w:rFonts w:eastAsiaTheme="majorEastAsia" w:cs="Arial"/>
                <w:i/>
                <w:iCs/>
                <w:sz w:val="18"/>
                <w:szCs w:val="18"/>
              </w:rPr>
              <w:t>Scandix stellata</w:t>
            </w:r>
          </w:p>
        </w:tc>
        <w:tc>
          <w:tcPr>
            <w:tcW w:w="691" w:type="pct"/>
            <w:vAlign w:val="center"/>
          </w:tcPr>
          <w:p w14:paraId="136593C1" w14:textId="45AC7F33"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Apiaceae</w:t>
            </w:r>
          </w:p>
        </w:tc>
        <w:tc>
          <w:tcPr>
            <w:tcW w:w="790" w:type="pct"/>
            <w:vAlign w:val="center"/>
          </w:tcPr>
          <w:p w14:paraId="3AE2028B" w14:textId="7C17025C"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Yıldızlı çoban iğnesi</w:t>
            </w:r>
          </w:p>
        </w:tc>
        <w:tc>
          <w:tcPr>
            <w:tcW w:w="558" w:type="pct"/>
            <w:vAlign w:val="center"/>
          </w:tcPr>
          <w:p w14:paraId="0B886784" w14:textId="7CF4737B"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0AF7DE57" w14:textId="59C97D20"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62196999" w14:textId="6B7A6FAF"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03F5030E" w14:textId="30FA8DAD"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272B49A0" w14:textId="4715D883"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14FDE65C" w14:textId="77777777" w:rsidTr="00AA3FAF">
        <w:trPr>
          <w:trHeight w:val="284"/>
        </w:trPr>
        <w:tc>
          <w:tcPr>
            <w:tcW w:w="173" w:type="pct"/>
            <w:vAlign w:val="center"/>
          </w:tcPr>
          <w:p w14:paraId="33DD06F5" w14:textId="0515D43E" w:rsidR="00892BAD" w:rsidRPr="00C7483B" w:rsidRDefault="003C36E7" w:rsidP="00AA3FAF">
            <w:pPr>
              <w:spacing w:after="0"/>
              <w:jc w:val="left"/>
              <w:rPr>
                <w:rFonts w:eastAsiaTheme="majorEastAsia" w:cs="Arial"/>
                <w:sz w:val="18"/>
                <w:szCs w:val="18"/>
              </w:rPr>
            </w:pPr>
            <w:r w:rsidRPr="00C7483B">
              <w:rPr>
                <w:rFonts w:eastAsiaTheme="majorEastAsia" w:cs="Arial"/>
                <w:sz w:val="18"/>
                <w:szCs w:val="18"/>
              </w:rPr>
              <w:t>12</w:t>
            </w:r>
          </w:p>
        </w:tc>
        <w:tc>
          <w:tcPr>
            <w:tcW w:w="1182" w:type="pct"/>
            <w:vAlign w:val="center"/>
          </w:tcPr>
          <w:p w14:paraId="12359BFB" w14:textId="69D22720" w:rsidR="00892BAD" w:rsidRPr="00C7483B" w:rsidRDefault="00892BAD" w:rsidP="00AA3FAF">
            <w:pPr>
              <w:spacing w:after="0"/>
              <w:jc w:val="left"/>
              <w:rPr>
                <w:rFonts w:eastAsiaTheme="majorEastAsia" w:cs="Arial"/>
                <w:sz w:val="18"/>
                <w:szCs w:val="18"/>
              </w:rPr>
            </w:pPr>
            <w:r w:rsidRPr="00C7483B">
              <w:rPr>
                <w:rFonts w:eastAsiaTheme="majorEastAsia" w:cs="Arial"/>
                <w:i/>
                <w:iCs/>
                <w:sz w:val="18"/>
                <w:szCs w:val="18"/>
              </w:rPr>
              <w:t>Valerianella coronata</w:t>
            </w:r>
          </w:p>
        </w:tc>
        <w:tc>
          <w:tcPr>
            <w:tcW w:w="691" w:type="pct"/>
            <w:vAlign w:val="center"/>
          </w:tcPr>
          <w:p w14:paraId="4160BCAC" w14:textId="6F142F9D"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Caprifoliaceae</w:t>
            </w:r>
          </w:p>
        </w:tc>
        <w:tc>
          <w:tcPr>
            <w:tcW w:w="790" w:type="pct"/>
            <w:vAlign w:val="center"/>
          </w:tcPr>
          <w:p w14:paraId="3732D9E4" w14:textId="2537826E"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Taçlı mısır salatası</w:t>
            </w:r>
          </w:p>
        </w:tc>
        <w:tc>
          <w:tcPr>
            <w:tcW w:w="558" w:type="pct"/>
            <w:vAlign w:val="center"/>
          </w:tcPr>
          <w:p w14:paraId="34DDDDA4" w14:textId="48FF37C2"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3E8C9FF0" w14:textId="21D22804"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33E09F57" w14:textId="531B8954"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4B4DAEB0" w14:textId="171A0383"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7E3366DB" w14:textId="2C1FE378"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0E1988F0" w14:textId="77777777" w:rsidTr="00AA3FAF">
        <w:trPr>
          <w:trHeight w:val="284"/>
        </w:trPr>
        <w:tc>
          <w:tcPr>
            <w:tcW w:w="173" w:type="pct"/>
            <w:vAlign w:val="center"/>
          </w:tcPr>
          <w:p w14:paraId="16574565" w14:textId="7190F404" w:rsidR="00892BAD" w:rsidRPr="00C7483B" w:rsidRDefault="003C36E7" w:rsidP="00AA3FAF">
            <w:pPr>
              <w:spacing w:after="0" w:line="240" w:lineRule="auto"/>
              <w:jc w:val="left"/>
              <w:rPr>
                <w:rFonts w:cs="Arial"/>
                <w:color w:val="000000"/>
                <w:sz w:val="18"/>
                <w:szCs w:val="18"/>
              </w:rPr>
            </w:pPr>
            <w:r w:rsidRPr="00C7483B">
              <w:rPr>
                <w:rFonts w:cs="Arial"/>
                <w:color w:val="000000"/>
                <w:sz w:val="18"/>
                <w:szCs w:val="18"/>
              </w:rPr>
              <w:t>13</w:t>
            </w:r>
          </w:p>
        </w:tc>
        <w:tc>
          <w:tcPr>
            <w:tcW w:w="1182" w:type="pct"/>
            <w:vAlign w:val="center"/>
          </w:tcPr>
          <w:p w14:paraId="581C9026" w14:textId="3E33DD47"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Anthemis coelopoda varyete bourgaei</w:t>
            </w:r>
          </w:p>
        </w:tc>
        <w:tc>
          <w:tcPr>
            <w:tcW w:w="691" w:type="pct"/>
            <w:vAlign w:val="center"/>
          </w:tcPr>
          <w:p w14:paraId="2D0DEB11" w14:textId="78A76FF1" w:rsidR="00892BAD" w:rsidRPr="00C7483B" w:rsidRDefault="00892BAD" w:rsidP="00C75EAC">
            <w:pPr>
              <w:spacing w:after="0" w:line="240" w:lineRule="auto"/>
              <w:jc w:val="left"/>
              <w:rPr>
                <w:rFonts w:cs="Arial"/>
                <w:color w:val="000000"/>
                <w:sz w:val="18"/>
                <w:szCs w:val="18"/>
              </w:rPr>
            </w:pPr>
            <w:r w:rsidRPr="00C7483B">
              <w:rPr>
                <w:rFonts w:cs="Arial"/>
                <w:color w:val="000000"/>
                <w:sz w:val="18"/>
                <w:szCs w:val="18"/>
              </w:rPr>
              <w:t>Asteraceae</w:t>
            </w:r>
          </w:p>
        </w:tc>
        <w:tc>
          <w:tcPr>
            <w:tcW w:w="790" w:type="pct"/>
            <w:vAlign w:val="center"/>
          </w:tcPr>
          <w:p w14:paraId="09FFA792" w14:textId="122174B8"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Papatya</w:t>
            </w:r>
          </w:p>
        </w:tc>
        <w:tc>
          <w:tcPr>
            <w:tcW w:w="558" w:type="pct"/>
            <w:vAlign w:val="center"/>
          </w:tcPr>
          <w:p w14:paraId="2FCC4EF4" w14:textId="020AF3E8"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4BFDA1FC" w14:textId="1655F0CE"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5C3C14FD" w14:textId="627045FD"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07FE22F4" w14:textId="5C056E03"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3B8F937A" w14:textId="5E66502D"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1D972CCC" w14:textId="77777777" w:rsidTr="00AA3FAF">
        <w:trPr>
          <w:trHeight w:val="284"/>
        </w:trPr>
        <w:tc>
          <w:tcPr>
            <w:tcW w:w="173" w:type="pct"/>
            <w:vAlign w:val="center"/>
          </w:tcPr>
          <w:p w14:paraId="11144FEC" w14:textId="0ADC0856" w:rsidR="00892BAD" w:rsidRPr="00C7483B" w:rsidRDefault="003C36E7" w:rsidP="00AA3FAF">
            <w:pPr>
              <w:spacing w:after="0" w:line="240" w:lineRule="auto"/>
              <w:jc w:val="left"/>
              <w:rPr>
                <w:rFonts w:cs="Arial"/>
                <w:color w:val="000000"/>
                <w:sz w:val="18"/>
                <w:szCs w:val="18"/>
              </w:rPr>
            </w:pPr>
            <w:r w:rsidRPr="00C7483B">
              <w:rPr>
                <w:rFonts w:cs="Arial"/>
                <w:color w:val="000000"/>
                <w:sz w:val="18"/>
                <w:szCs w:val="18"/>
              </w:rPr>
              <w:t>14</w:t>
            </w:r>
          </w:p>
        </w:tc>
        <w:tc>
          <w:tcPr>
            <w:tcW w:w="1182" w:type="pct"/>
            <w:vAlign w:val="center"/>
          </w:tcPr>
          <w:p w14:paraId="16BFCCAA" w14:textId="66BCC0C9"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Anthemis austriaca</w:t>
            </w:r>
          </w:p>
        </w:tc>
        <w:tc>
          <w:tcPr>
            <w:tcW w:w="691" w:type="pct"/>
            <w:vAlign w:val="center"/>
          </w:tcPr>
          <w:p w14:paraId="534AC5EF" w14:textId="1C726878"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Asteraceae</w:t>
            </w:r>
          </w:p>
        </w:tc>
        <w:tc>
          <w:tcPr>
            <w:tcW w:w="790" w:type="pct"/>
            <w:vAlign w:val="center"/>
          </w:tcPr>
          <w:p w14:paraId="76983A50" w14:textId="4960EAD8" w:rsidR="00892BAD" w:rsidRPr="00C7483B" w:rsidRDefault="00892BAD" w:rsidP="00AA3FAF">
            <w:pPr>
              <w:spacing w:after="0" w:line="240" w:lineRule="auto"/>
              <w:jc w:val="left"/>
              <w:rPr>
                <w:rFonts w:ascii="Aptos Narrow" w:hAnsi="Aptos Narrow"/>
                <w:color w:val="000000"/>
                <w:sz w:val="18"/>
                <w:szCs w:val="18"/>
              </w:rPr>
            </w:pPr>
            <w:r w:rsidRPr="00C7483B">
              <w:rPr>
                <w:rFonts w:ascii="Aptos Narrow" w:hAnsi="Aptos Narrow"/>
                <w:color w:val="000000"/>
                <w:sz w:val="18"/>
                <w:szCs w:val="18"/>
              </w:rPr>
              <w:t>Avusturya papatyası</w:t>
            </w:r>
          </w:p>
        </w:tc>
        <w:tc>
          <w:tcPr>
            <w:tcW w:w="558" w:type="pct"/>
            <w:vAlign w:val="center"/>
          </w:tcPr>
          <w:p w14:paraId="4901FCC2" w14:textId="793BCA5E"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6C4A7551" w14:textId="7A03D005"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7F839244" w14:textId="0839D906"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758F45FE" w14:textId="575A567C"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147D14E4" w14:textId="161EC988"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38FA2FCA" w14:textId="77777777" w:rsidTr="00AA3FAF">
        <w:trPr>
          <w:trHeight w:val="284"/>
        </w:trPr>
        <w:tc>
          <w:tcPr>
            <w:tcW w:w="173" w:type="pct"/>
            <w:vAlign w:val="center"/>
          </w:tcPr>
          <w:p w14:paraId="6AD91EED" w14:textId="52F42A58" w:rsidR="00892BAD" w:rsidRPr="00C7483B" w:rsidRDefault="003C36E7" w:rsidP="00AA3FAF">
            <w:pPr>
              <w:spacing w:after="0" w:line="240" w:lineRule="auto"/>
              <w:jc w:val="left"/>
              <w:rPr>
                <w:rFonts w:cs="Arial"/>
                <w:color w:val="000000"/>
                <w:sz w:val="18"/>
                <w:szCs w:val="18"/>
              </w:rPr>
            </w:pPr>
            <w:r w:rsidRPr="00C7483B">
              <w:rPr>
                <w:rFonts w:cs="Arial"/>
                <w:color w:val="000000"/>
                <w:sz w:val="18"/>
                <w:szCs w:val="18"/>
              </w:rPr>
              <w:t>15</w:t>
            </w:r>
          </w:p>
        </w:tc>
        <w:tc>
          <w:tcPr>
            <w:tcW w:w="1182" w:type="pct"/>
            <w:vAlign w:val="center"/>
          </w:tcPr>
          <w:p w14:paraId="5CF57661" w14:textId="723CD09C"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Centaurea depressa</w:t>
            </w:r>
          </w:p>
        </w:tc>
        <w:tc>
          <w:tcPr>
            <w:tcW w:w="691" w:type="pct"/>
            <w:vAlign w:val="center"/>
          </w:tcPr>
          <w:p w14:paraId="26844B5B" w14:textId="57449063"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Asteraceae</w:t>
            </w:r>
          </w:p>
        </w:tc>
        <w:tc>
          <w:tcPr>
            <w:tcW w:w="790" w:type="pct"/>
            <w:vAlign w:val="center"/>
          </w:tcPr>
          <w:p w14:paraId="3C4BB335" w14:textId="2FE597EF"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İran knapweedi</w:t>
            </w:r>
          </w:p>
        </w:tc>
        <w:tc>
          <w:tcPr>
            <w:tcW w:w="558" w:type="pct"/>
            <w:vAlign w:val="center"/>
          </w:tcPr>
          <w:p w14:paraId="3F26C73B" w14:textId="05CF761C"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4DB5E724" w14:textId="7F505110"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56713F92" w14:textId="2E47740D"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51A0A8AB" w14:textId="3FB4B461"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1B737FCA" w14:textId="3626318F"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0894987D" w14:textId="77777777" w:rsidTr="00AA3FAF">
        <w:trPr>
          <w:trHeight w:val="284"/>
        </w:trPr>
        <w:tc>
          <w:tcPr>
            <w:tcW w:w="173" w:type="pct"/>
            <w:vAlign w:val="center"/>
          </w:tcPr>
          <w:p w14:paraId="5CB42C37" w14:textId="68CB7ABB" w:rsidR="00892BAD" w:rsidRPr="00C7483B" w:rsidRDefault="003C36E7" w:rsidP="00AA3FAF">
            <w:pPr>
              <w:spacing w:after="0"/>
              <w:jc w:val="left"/>
              <w:rPr>
                <w:rFonts w:eastAsiaTheme="majorEastAsia" w:cs="Arial"/>
                <w:sz w:val="18"/>
                <w:szCs w:val="18"/>
              </w:rPr>
            </w:pPr>
            <w:r w:rsidRPr="00C7483B">
              <w:rPr>
                <w:rFonts w:eastAsiaTheme="majorEastAsia" w:cs="Arial"/>
                <w:sz w:val="18"/>
                <w:szCs w:val="18"/>
              </w:rPr>
              <w:t>16</w:t>
            </w:r>
          </w:p>
        </w:tc>
        <w:tc>
          <w:tcPr>
            <w:tcW w:w="1182" w:type="pct"/>
            <w:vAlign w:val="center"/>
          </w:tcPr>
          <w:p w14:paraId="263F4E6A" w14:textId="221BD899"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Scariola viminea</w:t>
            </w:r>
          </w:p>
        </w:tc>
        <w:tc>
          <w:tcPr>
            <w:tcW w:w="691" w:type="pct"/>
            <w:vAlign w:val="center"/>
          </w:tcPr>
          <w:p w14:paraId="07112A01" w14:textId="4810F76A"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Asteraceae</w:t>
            </w:r>
          </w:p>
        </w:tc>
        <w:tc>
          <w:tcPr>
            <w:tcW w:w="790" w:type="pct"/>
            <w:vAlign w:val="center"/>
          </w:tcPr>
          <w:p w14:paraId="38850AAE" w14:textId="682D9559"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Esnek marul</w:t>
            </w:r>
          </w:p>
        </w:tc>
        <w:tc>
          <w:tcPr>
            <w:tcW w:w="558" w:type="pct"/>
            <w:vAlign w:val="center"/>
          </w:tcPr>
          <w:p w14:paraId="62F79664" w14:textId="02F2C141"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4F516AB8" w14:textId="4742DFC1"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0178005F" w14:textId="063BEB65"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73B2E2B9" w14:textId="1278C535"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30B0C57A" w14:textId="72481BE7"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6911F61A" w14:textId="77777777" w:rsidTr="00AA3FAF">
        <w:trPr>
          <w:trHeight w:val="284"/>
        </w:trPr>
        <w:tc>
          <w:tcPr>
            <w:tcW w:w="173" w:type="pct"/>
            <w:vAlign w:val="center"/>
          </w:tcPr>
          <w:p w14:paraId="1DBA6FF4" w14:textId="7AD02C86" w:rsidR="00892BAD" w:rsidRPr="00C7483B" w:rsidRDefault="003C36E7" w:rsidP="00AA3FAF">
            <w:pPr>
              <w:spacing w:after="0"/>
              <w:jc w:val="left"/>
              <w:rPr>
                <w:rFonts w:eastAsiaTheme="majorEastAsia" w:cs="Arial"/>
                <w:sz w:val="18"/>
                <w:szCs w:val="18"/>
              </w:rPr>
            </w:pPr>
            <w:r w:rsidRPr="00C7483B">
              <w:rPr>
                <w:rFonts w:eastAsiaTheme="majorEastAsia" w:cs="Arial"/>
                <w:sz w:val="18"/>
                <w:szCs w:val="18"/>
              </w:rPr>
              <w:t>17</w:t>
            </w:r>
          </w:p>
        </w:tc>
        <w:tc>
          <w:tcPr>
            <w:tcW w:w="1182" w:type="pct"/>
            <w:vAlign w:val="center"/>
          </w:tcPr>
          <w:p w14:paraId="0A68FED3" w14:textId="21513D07"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Nonea caspica</w:t>
            </w:r>
          </w:p>
        </w:tc>
        <w:tc>
          <w:tcPr>
            <w:tcW w:w="691" w:type="pct"/>
            <w:vAlign w:val="center"/>
          </w:tcPr>
          <w:p w14:paraId="1465A38F" w14:textId="4B25EFE5"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Boraginaceae</w:t>
            </w:r>
          </w:p>
        </w:tc>
        <w:tc>
          <w:tcPr>
            <w:tcW w:w="790" w:type="pct"/>
            <w:vAlign w:val="center"/>
          </w:tcPr>
          <w:p w14:paraId="1A40561B" w14:textId="266D7954"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w:t>
            </w:r>
          </w:p>
        </w:tc>
        <w:tc>
          <w:tcPr>
            <w:tcW w:w="558" w:type="pct"/>
            <w:vAlign w:val="center"/>
          </w:tcPr>
          <w:p w14:paraId="31340348" w14:textId="35EC8D1E"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336EA0D9" w14:textId="6B8EBC36"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361D6772" w14:textId="43C23EE8"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21164640" w14:textId="3E323F2C"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6E91C3D0" w14:textId="53636EC5"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4A4B86E0" w14:textId="4BAA88D1" w:rsidTr="00AA3FAF">
        <w:trPr>
          <w:trHeight w:val="284"/>
        </w:trPr>
        <w:tc>
          <w:tcPr>
            <w:tcW w:w="173" w:type="pct"/>
            <w:vAlign w:val="center"/>
          </w:tcPr>
          <w:p w14:paraId="5B52D4A6" w14:textId="31082C96" w:rsidR="00892BAD" w:rsidRPr="00C7483B" w:rsidRDefault="003C36E7" w:rsidP="00AA3FAF">
            <w:pPr>
              <w:spacing w:after="0"/>
              <w:jc w:val="left"/>
              <w:rPr>
                <w:rFonts w:eastAsiaTheme="majorEastAsia" w:cs="Arial"/>
                <w:sz w:val="18"/>
                <w:szCs w:val="18"/>
              </w:rPr>
            </w:pPr>
            <w:r w:rsidRPr="00C7483B">
              <w:rPr>
                <w:rFonts w:eastAsiaTheme="majorEastAsia" w:cs="Arial"/>
                <w:sz w:val="18"/>
                <w:szCs w:val="18"/>
              </w:rPr>
              <w:t>18</w:t>
            </w:r>
          </w:p>
        </w:tc>
        <w:tc>
          <w:tcPr>
            <w:tcW w:w="1182" w:type="pct"/>
            <w:vAlign w:val="center"/>
          </w:tcPr>
          <w:p w14:paraId="636B5E0D" w14:textId="449EE80B"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Phlomis armeniaca</w:t>
            </w:r>
          </w:p>
        </w:tc>
        <w:tc>
          <w:tcPr>
            <w:tcW w:w="691" w:type="pct"/>
            <w:vAlign w:val="center"/>
          </w:tcPr>
          <w:p w14:paraId="13B4D6F3" w14:textId="37C583A3"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Lamiaceae</w:t>
            </w:r>
          </w:p>
        </w:tc>
        <w:tc>
          <w:tcPr>
            <w:tcW w:w="790" w:type="pct"/>
            <w:vAlign w:val="center"/>
          </w:tcPr>
          <w:p w14:paraId="1BA6D84F" w14:textId="720C25EE"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Kudüs adaçayı</w:t>
            </w:r>
          </w:p>
        </w:tc>
        <w:tc>
          <w:tcPr>
            <w:tcW w:w="558" w:type="pct"/>
            <w:vAlign w:val="center"/>
          </w:tcPr>
          <w:p w14:paraId="6AC512BB" w14:textId="6FCA9C88"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w:t>
            </w:r>
          </w:p>
        </w:tc>
        <w:tc>
          <w:tcPr>
            <w:tcW w:w="405" w:type="pct"/>
            <w:vAlign w:val="center"/>
          </w:tcPr>
          <w:p w14:paraId="256C8D71" w14:textId="5DD7604C"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507AE51E" w14:textId="0DF4337C"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15B48B2A" w14:textId="28AE4850"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684FA84B" w14:textId="289D4D2A"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145D8010" w14:textId="77777777" w:rsidTr="00AA3FAF">
        <w:trPr>
          <w:trHeight w:val="284"/>
        </w:trPr>
        <w:tc>
          <w:tcPr>
            <w:tcW w:w="173" w:type="pct"/>
            <w:vAlign w:val="center"/>
          </w:tcPr>
          <w:p w14:paraId="0E4ABF19" w14:textId="097EFD34" w:rsidR="00892BAD" w:rsidRPr="00C7483B" w:rsidRDefault="003C36E7" w:rsidP="00AA3FAF">
            <w:pPr>
              <w:spacing w:after="0"/>
              <w:jc w:val="left"/>
              <w:rPr>
                <w:rFonts w:cs="Arial"/>
                <w:color w:val="000000"/>
                <w:sz w:val="18"/>
                <w:szCs w:val="18"/>
              </w:rPr>
            </w:pPr>
            <w:r w:rsidRPr="00C7483B">
              <w:rPr>
                <w:rFonts w:cs="Arial"/>
                <w:color w:val="000000"/>
                <w:sz w:val="18"/>
                <w:szCs w:val="18"/>
              </w:rPr>
              <w:t>19</w:t>
            </w:r>
          </w:p>
        </w:tc>
        <w:tc>
          <w:tcPr>
            <w:tcW w:w="1182" w:type="pct"/>
            <w:vAlign w:val="center"/>
          </w:tcPr>
          <w:p w14:paraId="5ED8D801" w14:textId="1F38D82C"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Phlomis capitata</w:t>
            </w:r>
          </w:p>
        </w:tc>
        <w:tc>
          <w:tcPr>
            <w:tcW w:w="691" w:type="pct"/>
            <w:vAlign w:val="center"/>
          </w:tcPr>
          <w:p w14:paraId="6491D5A1" w14:textId="6BA9A725"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Lamiaceae</w:t>
            </w:r>
          </w:p>
        </w:tc>
        <w:tc>
          <w:tcPr>
            <w:tcW w:w="790" w:type="pct"/>
            <w:vAlign w:val="center"/>
          </w:tcPr>
          <w:p w14:paraId="49BD807E" w14:textId="721B2BB0"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w:t>
            </w:r>
          </w:p>
        </w:tc>
        <w:tc>
          <w:tcPr>
            <w:tcW w:w="558" w:type="pct"/>
            <w:vAlign w:val="center"/>
          </w:tcPr>
          <w:p w14:paraId="05F7370C" w14:textId="6F8E8D89"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w:t>
            </w:r>
          </w:p>
        </w:tc>
        <w:tc>
          <w:tcPr>
            <w:tcW w:w="405" w:type="pct"/>
            <w:vAlign w:val="center"/>
          </w:tcPr>
          <w:p w14:paraId="78076F98" w14:textId="2A96270A"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505108D0" w14:textId="6C67D06B"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4FCBF14C" w14:textId="4118E9EC"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5DF4D35D" w14:textId="35A616AE"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2AAE10A8" w14:textId="77777777" w:rsidTr="00AA3FAF">
        <w:trPr>
          <w:trHeight w:val="284"/>
        </w:trPr>
        <w:tc>
          <w:tcPr>
            <w:tcW w:w="173" w:type="pct"/>
            <w:vAlign w:val="center"/>
          </w:tcPr>
          <w:p w14:paraId="1232D4BB" w14:textId="776D089C" w:rsidR="00892BAD" w:rsidRPr="00C7483B" w:rsidRDefault="003C36E7" w:rsidP="00AA3FAF">
            <w:pPr>
              <w:spacing w:after="0"/>
              <w:jc w:val="left"/>
              <w:rPr>
                <w:rFonts w:cs="Arial"/>
                <w:color w:val="000000"/>
                <w:sz w:val="18"/>
                <w:szCs w:val="18"/>
              </w:rPr>
            </w:pPr>
            <w:r w:rsidRPr="00C7483B">
              <w:rPr>
                <w:rFonts w:cs="Arial"/>
                <w:color w:val="000000"/>
                <w:sz w:val="18"/>
                <w:szCs w:val="18"/>
              </w:rPr>
              <w:t>20</w:t>
            </w:r>
          </w:p>
        </w:tc>
        <w:tc>
          <w:tcPr>
            <w:tcW w:w="1182" w:type="pct"/>
            <w:vAlign w:val="center"/>
          </w:tcPr>
          <w:p w14:paraId="30FE2960" w14:textId="62C9D238"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Phlomis nissolii</w:t>
            </w:r>
          </w:p>
        </w:tc>
        <w:tc>
          <w:tcPr>
            <w:tcW w:w="691" w:type="pct"/>
            <w:vAlign w:val="center"/>
          </w:tcPr>
          <w:p w14:paraId="4317C3EE" w14:textId="2C89B072"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Lamiaceae</w:t>
            </w:r>
          </w:p>
        </w:tc>
        <w:tc>
          <w:tcPr>
            <w:tcW w:w="790" w:type="pct"/>
            <w:vAlign w:val="center"/>
          </w:tcPr>
          <w:p w14:paraId="01C44B92" w14:textId="1767E9DD"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w:t>
            </w:r>
          </w:p>
        </w:tc>
        <w:tc>
          <w:tcPr>
            <w:tcW w:w="558" w:type="pct"/>
            <w:vAlign w:val="center"/>
          </w:tcPr>
          <w:p w14:paraId="6293C5CD" w14:textId="38D7138A"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w:t>
            </w:r>
          </w:p>
        </w:tc>
        <w:tc>
          <w:tcPr>
            <w:tcW w:w="405" w:type="pct"/>
            <w:vAlign w:val="center"/>
          </w:tcPr>
          <w:p w14:paraId="5A18384B" w14:textId="5D6485E5"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6E347886" w14:textId="65B397CC"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6E00A05E" w14:textId="73D2D9CC"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2915215F" w14:textId="3FC0E38F"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5A587539" w14:textId="77777777" w:rsidTr="00AA3FAF">
        <w:trPr>
          <w:trHeight w:val="284"/>
        </w:trPr>
        <w:tc>
          <w:tcPr>
            <w:tcW w:w="173" w:type="pct"/>
            <w:vAlign w:val="center"/>
          </w:tcPr>
          <w:p w14:paraId="766A7701" w14:textId="68DF71E4" w:rsidR="00892BAD" w:rsidRPr="00C7483B" w:rsidRDefault="003C36E7" w:rsidP="00AA3FAF">
            <w:pPr>
              <w:spacing w:after="0"/>
              <w:jc w:val="left"/>
              <w:rPr>
                <w:rFonts w:cs="Arial"/>
                <w:color w:val="000000"/>
                <w:sz w:val="18"/>
                <w:szCs w:val="18"/>
              </w:rPr>
            </w:pPr>
            <w:r w:rsidRPr="00C7483B">
              <w:rPr>
                <w:rFonts w:cs="Arial"/>
                <w:color w:val="000000"/>
                <w:sz w:val="18"/>
                <w:szCs w:val="18"/>
              </w:rPr>
              <w:t>21</w:t>
            </w:r>
          </w:p>
        </w:tc>
        <w:tc>
          <w:tcPr>
            <w:tcW w:w="1182" w:type="pct"/>
            <w:vAlign w:val="center"/>
          </w:tcPr>
          <w:p w14:paraId="47496F87" w14:textId="73929E0F"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Wiedemannia orientalis</w:t>
            </w:r>
          </w:p>
        </w:tc>
        <w:tc>
          <w:tcPr>
            <w:tcW w:w="691" w:type="pct"/>
            <w:vAlign w:val="center"/>
          </w:tcPr>
          <w:p w14:paraId="6D64549A" w14:textId="421997C7"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Lamiaceae</w:t>
            </w:r>
          </w:p>
        </w:tc>
        <w:tc>
          <w:tcPr>
            <w:tcW w:w="790" w:type="pct"/>
            <w:vAlign w:val="center"/>
          </w:tcPr>
          <w:p w14:paraId="3D0E7FDF" w14:textId="67141D56"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Ölü ısırgan otu</w:t>
            </w:r>
          </w:p>
        </w:tc>
        <w:tc>
          <w:tcPr>
            <w:tcW w:w="558" w:type="pct"/>
            <w:vAlign w:val="center"/>
          </w:tcPr>
          <w:p w14:paraId="704C6573" w14:textId="2307C46D"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w:t>
            </w:r>
          </w:p>
        </w:tc>
        <w:tc>
          <w:tcPr>
            <w:tcW w:w="405" w:type="pct"/>
            <w:vAlign w:val="center"/>
          </w:tcPr>
          <w:p w14:paraId="3DDCEC02" w14:textId="7471852B"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5F56CCAF" w14:textId="35D361EC"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1FF74C1D" w14:textId="7AFA69DB"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6D2FB5A5" w14:textId="65E6B053"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2D365D4E" w14:textId="77777777" w:rsidTr="00AA3FAF">
        <w:trPr>
          <w:trHeight w:val="284"/>
        </w:trPr>
        <w:tc>
          <w:tcPr>
            <w:tcW w:w="173" w:type="pct"/>
            <w:vAlign w:val="center"/>
          </w:tcPr>
          <w:p w14:paraId="46C36DF1" w14:textId="1174E7D2" w:rsidR="00892BAD" w:rsidRPr="00C7483B" w:rsidRDefault="003C36E7" w:rsidP="00AA3FAF">
            <w:pPr>
              <w:spacing w:after="0"/>
              <w:jc w:val="left"/>
              <w:rPr>
                <w:rFonts w:cs="Arial"/>
                <w:color w:val="000000"/>
                <w:sz w:val="18"/>
                <w:szCs w:val="18"/>
              </w:rPr>
            </w:pPr>
            <w:r w:rsidRPr="00C7483B">
              <w:rPr>
                <w:rFonts w:cs="Arial"/>
                <w:color w:val="000000"/>
                <w:sz w:val="18"/>
                <w:szCs w:val="18"/>
              </w:rPr>
              <w:t>22</w:t>
            </w:r>
          </w:p>
        </w:tc>
        <w:tc>
          <w:tcPr>
            <w:tcW w:w="1182" w:type="pct"/>
            <w:vAlign w:val="center"/>
          </w:tcPr>
          <w:p w14:paraId="53B3157C" w14:textId="5AC69EFB"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Molucella laevis</w:t>
            </w:r>
          </w:p>
        </w:tc>
        <w:tc>
          <w:tcPr>
            <w:tcW w:w="691" w:type="pct"/>
            <w:vAlign w:val="center"/>
          </w:tcPr>
          <w:p w14:paraId="525D91AA" w14:textId="2837C49D"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Lamiaceae</w:t>
            </w:r>
          </w:p>
        </w:tc>
        <w:tc>
          <w:tcPr>
            <w:tcW w:w="790" w:type="pct"/>
            <w:vAlign w:val="center"/>
          </w:tcPr>
          <w:p w14:paraId="6AA9FBCD" w14:textId="66982438"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Kabukçiçeği</w:t>
            </w:r>
          </w:p>
        </w:tc>
        <w:tc>
          <w:tcPr>
            <w:tcW w:w="558" w:type="pct"/>
            <w:vAlign w:val="center"/>
          </w:tcPr>
          <w:p w14:paraId="162DC789" w14:textId="76217F82"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754C80FF" w14:textId="420EC0CD"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12FDB99D" w14:textId="09607B65"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2AC682FE" w14:textId="73BBF569"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1C9C24A4" w14:textId="5E075603"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2708034F" w14:textId="77777777" w:rsidTr="00AA3FAF">
        <w:trPr>
          <w:trHeight w:val="284"/>
        </w:trPr>
        <w:tc>
          <w:tcPr>
            <w:tcW w:w="173" w:type="pct"/>
            <w:vAlign w:val="center"/>
          </w:tcPr>
          <w:p w14:paraId="7E5FCA7C" w14:textId="22180E8E" w:rsidR="00892BAD" w:rsidRPr="00C7483B" w:rsidRDefault="003C36E7" w:rsidP="00AA3FAF">
            <w:pPr>
              <w:spacing w:after="0"/>
              <w:jc w:val="left"/>
              <w:rPr>
                <w:rFonts w:cs="Arial"/>
                <w:color w:val="000000"/>
                <w:sz w:val="18"/>
                <w:szCs w:val="18"/>
              </w:rPr>
            </w:pPr>
            <w:r w:rsidRPr="00C7483B">
              <w:rPr>
                <w:rFonts w:cs="Arial"/>
                <w:color w:val="000000"/>
                <w:sz w:val="18"/>
                <w:szCs w:val="18"/>
              </w:rPr>
              <w:t>23</w:t>
            </w:r>
          </w:p>
        </w:tc>
        <w:tc>
          <w:tcPr>
            <w:tcW w:w="1182" w:type="pct"/>
            <w:vAlign w:val="center"/>
          </w:tcPr>
          <w:p w14:paraId="265845E0" w14:textId="10CDF501"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Nepeta stricta varyete curvidens</w:t>
            </w:r>
          </w:p>
        </w:tc>
        <w:tc>
          <w:tcPr>
            <w:tcW w:w="691" w:type="pct"/>
            <w:vAlign w:val="center"/>
          </w:tcPr>
          <w:p w14:paraId="3BE7F766" w14:textId="753F4DCC"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Lamiaceae</w:t>
            </w:r>
          </w:p>
        </w:tc>
        <w:tc>
          <w:tcPr>
            <w:tcW w:w="790" w:type="pct"/>
            <w:vAlign w:val="center"/>
          </w:tcPr>
          <w:p w14:paraId="4D0AE3BD" w14:textId="2E0193F1"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Kedi nanesi</w:t>
            </w:r>
          </w:p>
        </w:tc>
        <w:tc>
          <w:tcPr>
            <w:tcW w:w="558" w:type="pct"/>
            <w:vAlign w:val="center"/>
          </w:tcPr>
          <w:p w14:paraId="35CFA1C7" w14:textId="7E25A372"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797E1A25" w14:textId="4B074DD1"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75BDE8E3" w14:textId="556A914E"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119C3897" w14:textId="0CC2AAEB"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3133B087" w14:textId="5A7BA693"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71C2AE63" w14:textId="77777777" w:rsidTr="00AA3FAF">
        <w:trPr>
          <w:trHeight w:val="284"/>
        </w:trPr>
        <w:tc>
          <w:tcPr>
            <w:tcW w:w="173" w:type="pct"/>
            <w:vAlign w:val="center"/>
          </w:tcPr>
          <w:p w14:paraId="5D6E5376" w14:textId="3312DE65" w:rsidR="00892BAD" w:rsidRPr="00C7483B" w:rsidRDefault="003C36E7" w:rsidP="00AA3FAF">
            <w:pPr>
              <w:spacing w:after="0"/>
              <w:jc w:val="left"/>
              <w:rPr>
                <w:rFonts w:cs="Arial"/>
                <w:color w:val="000000"/>
                <w:sz w:val="18"/>
                <w:szCs w:val="18"/>
              </w:rPr>
            </w:pPr>
            <w:r w:rsidRPr="00C7483B">
              <w:rPr>
                <w:rFonts w:cs="Arial"/>
                <w:color w:val="000000"/>
                <w:sz w:val="18"/>
                <w:szCs w:val="18"/>
              </w:rPr>
              <w:t>24</w:t>
            </w:r>
          </w:p>
        </w:tc>
        <w:tc>
          <w:tcPr>
            <w:tcW w:w="1182" w:type="pct"/>
            <w:vAlign w:val="center"/>
          </w:tcPr>
          <w:p w14:paraId="386FFCF3" w14:textId="483CD778"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Salvia suffruticosa</w:t>
            </w:r>
          </w:p>
        </w:tc>
        <w:tc>
          <w:tcPr>
            <w:tcW w:w="691" w:type="pct"/>
            <w:vAlign w:val="center"/>
          </w:tcPr>
          <w:p w14:paraId="6C84AF7B" w14:textId="152E6720"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Lamiaceae</w:t>
            </w:r>
          </w:p>
        </w:tc>
        <w:tc>
          <w:tcPr>
            <w:tcW w:w="790" w:type="pct"/>
            <w:vAlign w:val="center"/>
          </w:tcPr>
          <w:p w14:paraId="394CE4D1" w14:textId="67ABEAB4"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Yunan adaçayı</w:t>
            </w:r>
          </w:p>
        </w:tc>
        <w:tc>
          <w:tcPr>
            <w:tcW w:w="558" w:type="pct"/>
            <w:vAlign w:val="center"/>
          </w:tcPr>
          <w:p w14:paraId="55F2E564" w14:textId="04FC4B1F"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62570165" w14:textId="7241207E"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3EDD7840" w14:textId="74553F57"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515B130E" w14:textId="2323B0E5"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2DF6D7D4" w14:textId="54B24E69"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31E98F0C" w14:textId="77777777" w:rsidTr="00AA3FAF">
        <w:trPr>
          <w:trHeight w:val="284"/>
        </w:trPr>
        <w:tc>
          <w:tcPr>
            <w:tcW w:w="173" w:type="pct"/>
            <w:vAlign w:val="center"/>
          </w:tcPr>
          <w:p w14:paraId="0ED8B24D" w14:textId="38BAD029" w:rsidR="00892BAD" w:rsidRPr="00C7483B" w:rsidRDefault="003C36E7" w:rsidP="00AA3FAF">
            <w:pPr>
              <w:spacing w:after="0"/>
              <w:jc w:val="left"/>
              <w:rPr>
                <w:rFonts w:cs="Arial"/>
                <w:color w:val="000000"/>
                <w:sz w:val="18"/>
                <w:szCs w:val="18"/>
              </w:rPr>
            </w:pPr>
            <w:r w:rsidRPr="00C7483B">
              <w:rPr>
                <w:rFonts w:cs="Arial"/>
                <w:color w:val="000000"/>
                <w:sz w:val="18"/>
                <w:szCs w:val="18"/>
              </w:rPr>
              <w:t>25</w:t>
            </w:r>
          </w:p>
        </w:tc>
        <w:tc>
          <w:tcPr>
            <w:tcW w:w="1182" w:type="pct"/>
            <w:vAlign w:val="center"/>
          </w:tcPr>
          <w:p w14:paraId="789CBA99" w14:textId="6122E198"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Salvia cryptantha</w:t>
            </w:r>
          </w:p>
        </w:tc>
        <w:tc>
          <w:tcPr>
            <w:tcW w:w="691" w:type="pct"/>
            <w:vAlign w:val="center"/>
          </w:tcPr>
          <w:p w14:paraId="2A3CF22A" w14:textId="3D23BC19"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Lamiaceae</w:t>
            </w:r>
          </w:p>
        </w:tc>
        <w:tc>
          <w:tcPr>
            <w:tcW w:w="790" w:type="pct"/>
            <w:vAlign w:val="center"/>
          </w:tcPr>
          <w:p w14:paraId="7F2305F4" w14:textId="3276D1DC"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w:t>
            </w:r>
          </w:p>
        </w:tc>
        <w:tc>
          <w:tcPr>
            <w:tcW w:w="558" w:type="pct"/>
            <w:vAlign w:val="center"/>
          </w:tcPr>
          <w:p w14:paraId="7DA85387" w14:textId="7519DBDA"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w:t>
            </w:r>
          </w:p>
        </w:tc>
        <w:tc>
          <w:tcPr>
            <w:tcW w:w="405" w:type="pct"/>
            <w:vAlign w:val="center"/>
          </w:tcPr>
          <w:p w14:paraId="3D9965D8" w14:textId="47886C3F"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40E4D66D" w14:textId="056BDCED"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2602EDF7" w14:textId="2B460B86"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596FD274" w14:textId="5776F965"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769934B8" w14:textId="77777777" w:rsidTr="00AA3FAF">
        <w:trPr>
          <w:trHeight w:val="284"/>
        </w:trPr>
        <w:tc>
          <w:tcPr>
            <w:tcW w:w="173" w:type="pct"/>
            <w:vAlign w:val="center"/>
          </w:tcPr>
          <w:p w14:paraId="662EC487" w14:textId="5EC4F33E" w:rsidR="00892BAD" w:rsidRPr="00C7483B" w:rsidRDefault="003C36E7" w:rsidP="00AA3FAF">
            <w:pPr>
              <w:spacing w:after="0"/>
              <w:jc w:val="left"/>
              <w:rPr>
                <w:rFonts w:cs="Arial"/>
                <w:color w:val="000000"/>
                <w:sz w:val="18"/>
                <w:szCs w:val="18"/>
              </w:rPr>
            </w:pPr>
            <w:r w:rsidRPr="00C7483B">
              <w:rPr>
                <w:rFonts w:cs="Arial"/>
                <w:color w:val="000000"/>
                <w:sz w:val="18"/>
                <w:szCs w:val="18"/>
              </w:rPr>
              <w:t>26</w:t>
            </w:r>
          </w:p>
        </w:tc>
        <w:tc>
          <w:tcPr>
            <w:tcW w:w="1182" w:type="pct"/>
            <w:vAlign w:val="center"/>
          </w:tcPr>
          <w:p w14:paraId="26833E3A" w14:textId="12357D9B"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Salvia dichroantha</w:t>
            </w:r>
          </w:p>
        </w:tc>
        <w:tc>
          <w:tcPr>
            <w:tcW w:w="691" w:type="pct"/>
            <w:vAlign w:val="center"/>
          </w:tcPr>
          <w:p w14:paraId="2B3659AB" w14:textId="32E9033C"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Lamiaceae</w:t>
            </w:r>
          </w:p>
        </w:tc>
        <w:tc>
          <w:tcPr>
            <w:tcW w:w="790" w:type="pct"/>
            <w:vAlign w:val="center"/>
          </w:tcPr>
          <w:p w14:paraId="5F1ABACE" w14:textId="211BF8E4"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Batı Anadolu adaçayı</w:t>
            </w:r>
          </w:p>
        </w:tc>
        <w:tc>
          <w:tcPr>
            <w:tcW w:w="558" w:type="pct"/>
            <w:vAlign w:val="center"/>
          </w:tcPr>
          <w:p w14:paraId="1F7D47D4" w14:textId="0D47FEFB"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w:t>
            </w:r>
          </w:p>
        </w:tc>
        <w:tc>
          <w:tcPr>
            <w:tcW w:w="405" w:type="pct"/>
            <w:vAlign w:val="center"/>
          </w:tcPr>
          <w:p w14:paraId="24396570" w14:textId="57AD8B12"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48F52FDC" w14:textId="16072E5E"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0139F147" w14:textId="3934CE59"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26E9E8EB" w14:textId="0A4A7D13"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042E5E37" w14:textId="77777777" w:rsidTr="00AA3FAF">
        <w:trPr>
          <w:trHeight w:val="284"/>
        </w:trPr>
        <w:tc>
          <w:tcPr>
            <w:tcW w:w="173" w:type="pct"/>
            <w:vAlign w:val="center"/>
          </w:tcPr>
          <w:p w14:paraId="51ADFC12" w14:textId="045F5F48" w:rsidR="00892BAD" w:rsidRPr="00C7483B" w:rsidRDefault="003C36E7" w:rsidP="00AA3FAF">
            <w:pPr>
              <w:spacing w:after="0"/>
              <w:jc w:val="left"/>
              <w:rPr>
                <w:rFonts w:cs="Arial"/>
                <w:color w:val="000000"/>
                <w:sz w:val="18"/>
                <w:szCs w:val="18"/>
              </w:rPr>
            </w:pPr>
            <w:r w:rsidRPr="00C7483B">
              <w:rPr>
                <w:rFonts w:cs="Arial"/>
                <w:color w:val="000000"/>
                <w:sz w:val="18"/>
                <w:szCs w:val="18"/>
              </w:rPr>
              <w:lastRenderedPageBreak/>
              <w:t>27</w:t>
            </w:r>
          </w:p>
        </w:tc>
        <w:tc>
          <w:tcPr>
            <w:tcW w:w="1182" w:type="pct"/>
            <w:vAlign w:val="center"/>
          </w:tcPr>
          <w:p w14:paraId="795C77A2" w14:textId="292060AD"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Secale cereale cerale çeşidi</w:t>
            </w:r>
          </w:p>
        </w:tc>
        <w:tc>
          <w:tcPr>
            <w:tcW w:w="691" w:type="pct"/>
            <w:vAlign w:val="center"/>
          </w:tcPr>
          <w:p w14:paraId="73B9506F" w14:textId="45F52226"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Poaceae</w:t>
            </w:r>
          </w:p>
          <w:p w14:paraId="1AAC1D67" w14:textId="77777777" w:rsidR="00892BAD" w:rsidRPr="00C7483B" w:rsidRDefault="00892BAD" w:rsidP="00AA3FAF">
            <w:pPr>
              <w:spacing w:after="0"/>
              <w:jc w:val="left"/>
              <w:rPr>
                <w:rFonts w:eastAsiaTheme="majorEastAsia" w:cs="Arial"/>
                <w:sz w:val="18"/>
                <w:szCs w:val="18"/>
              </w:rPr>
            </w:pPr>
          </w:p>
        </w:tc>
        <w:tc>
          <w:tcPr>
            <w:tcW w:w="790" w:type="pct"/>
            <w:vAlign w:val="center"/>
          </w:tcPr>
          <w:p w14:paraId="57F0AA3F" w14:textId="40AC69AE"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Çavdar</w:t>
            </w:r>
          </w:p>
        </w:tc>
        <w:tc>
          <w:tcPr>
            <w:tcW w:w="558" w:type="pct"/>
            <w:vAlign w:val="center"/>
          </w:tcPr>
          <w:p w14:paraId="46C004B5" w14:textId="5722BF75"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4F817B14" w14:textId="37BD17BE"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355B9A9D" w14:textId="2C8A7D74"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1647458A" w14:textId="39DD0ECA"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47438411" w14:textId="66ACEC29"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3B4F21A5" w14:textId="77777777" w:rsidTr="00AA3FAF">
        <w:trPr>
          <w:trHeight w:val="284"/>
        </w:trPr>
        <w:tc>
          <w:tcPr>
            <w:tcW w:w="173" w:type="pct"/>
            <w:vAlign w:val="center"/>
          </w:tcPr>
          <w:p w14:paraId="2E869FC8" w14:textId="67937A92" w:rsidR="00892BAD" w:rsidRPr="00C7483B" w:rsidRDefault="003C36E7" w:rsidP="00AA3FAF">
            <w:pPr>
              <w:spacing w:after="0"/>
              <w:jc w:val="left"/>
              <w:rPr>
                <w:rFonts w:cs="Arial"/>
                <w:color w:val="000000"/>
                <w:sz w:val="18"/>
                <w:szCs w:val="18"/>
              </w:rPr>
            </w:pPr>
            <w:r w:rsidRPr="00C7483B">
              <w:rPr>
                <w:rFonts w:cs="Arial"/>
                <w:color w:val="000000"/>
                <w:sz w:val="18"/>
                <w:szCs w:val="18"/>
              </w:rPr>
              <w:t>28</w:t>
            </w:r>
          </w:p>
        </w:tc>
        <w:tc>
          <w:tcPr>
            <w:tcW w:w="1182" w:type="pct"/>
            <w:vAlign w:val="center"/>
          </w:tcPr>
          <w:p w14:paraId="4716E04A" w14:textId="5A299D9E"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Leymus cappadocicus</w:t>
            </w:r>
          </w:p>
        </w:tc>
        <w:tc>
          <w:tcPr>
            <w:tcW w:w="691" w:type="pct"/>
            <w:vAlign w:val="center"/>
          </w:tcPr>
          <w:p w14:paraId="7DAC7858" w14:textId="162F35BE"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Poaceae</w:t>
            </w:r>
          </w:p>
        </w:tc>
        <w:tc>
          <w:tcPr>
            <w:tcW w:w="790" w:type="pct"/>
            <w:vAlign w:val="center"/>
          </w:tcPr>
          <w:p w14:paraId="5C91CD1D" w14:textId="191AEAFA"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Yabani çavdar</w:t>
            </w:r>
          </w:p>
        </w:tc>
        <w:tc>
          <w:tcPr>
            <w:tcW w:w="558" w:type="pct"/>
            <w:vAlign w:val="center"/>
          </w:tcPr>
          <w:p w14:paraId="6076C932" w14:textId="6B17BEE6"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48116013" w14:textId="6C44A492"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5D9F9BBB" w14:textId="57FB928C"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4F26452D" w14:textId="708D28C8"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0A38ACF0" w14:textId="12ECCBD2"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42007B99" w14:textId="77777777" w:rsidTr="00AA3FAF">
        <w:trPr>
          <w:trHeight w:val="284"/>
        </w:trPr>
        <w:tc>
          <w:tcPr>
            <w:tcW w:w="173" w:type="pct"/>
            <w:vAlign w:val="center"/>
          </w:tcPr>
          <w:p w14:paraId="67F08DFB" w14:textId="6EA01705" w:rsidR="00892BAD" w:rsidRPr="00C7483B" w:rsidRDefault="003C36E7" w:rsidP="00AA3FAF">
            <w:pPr>
              <w:spacing w:after="0"/>
              <w:jc w:val="left"/>
              <w:rPr>
                <w:rFonts w:cs="Arial"/>
                <w:color w:val="000000"/>
                <w:sz w:val="18"/>
                <w:szCs w:val="18"/>
              </w:rPr>
            </w:pPr>
            <w:r w:rsidRPr="00C7483B">
              <w:rPr>
                <w:rFonts w:cs="Arial"/>
                <w:color w:val="000000"/>
                <w:sz w:val="18"/>
                <w:szCs w:val="18"/>
              </w:rPr>
              <w:t>39</w:t>
            </w:r>
          </w:p>
        </w:tc>
        <w:tc>
          <w:tcPr>
            <w:tcW w:w="1182" w:type="pct"/>
            <w:vAlign w:val="center"/>
          </w:tcPr>
          <w:p w14:paraId="0E3D31F2" w14:textId="0990AF43"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Hordeum vulgare</w:t>
            </w:r>
          </w:p>
        </w:tc>
        <w:tc>
          <w:tcPr>
            <w:tcW w:w="691" w:type="pct"/>
            <w:vAlign w:val="center"/>
          </w:tcPr>
          <w:p w14:paraId="1283C9A7" w14:textId="055B3F91"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Poaceae</w:t>
            </w:r>
          </w:p>
        </w:tc>
        <w:tc>
          <w:tcPr>
            <w:tcW w:w="790" w:type="pct"/>
            <w:vAlign w:val="center"/>
          </w:tcPr>
          <w:p w14:paraId="64DBBB9F" w14:textId="6A161E31"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Arpa</w:t>
            </w:r>
          </w:p>
        </w:tc>
        <w:tc>
          <w:tcPr>
            <w:tcW w:w="558" w:type="pct"/>
            <w:vAlign w:val="center"/>
          </w:tcPr>
          <w:p w14:paraId="5CB9A631" w14:textId="09035DC4"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59298110" w14:textId="206A58FF"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284925CB" w14:textId="6931E2AB"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193BB491" w14:textId="726272D8"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228ACDA8" w14:textId="2153F27C"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45A57444" w14:textId="77777777" w:rsidTr="00AA3FAF">
        <w:trPr>
          <w:trHeight w:val="284"/>
        </w:trPr>
        <w:tc>
          <w:tcPr>
            <w:tcW w:w="173" w:type="pct"/>
            <w:vAlign w:val="center"/>
          </w:tcPr>
          <w:p w14:paraId="5F1E61DD" w14:textId="7B28B4DB" w:rsidR="00892BAD" w:rsidRPr="00C7483B" w:rsidRDefault="003C36E7" w:rsidP="00AA3FAF">
            <w:pPr>
              <w:spacing w:after="0"/>
              <w:jc w:val="left"/>
              <w:rPr>
                <w:rFonts w:cs="Arial"/>
                <w:color w:val="000000"/>
                <w:sz w:val="18"/>
                <w:szCs w:val="18"/>
              </w:rPr>
            </w:pPr>
            <w:r w:rsidRPr="00C7483B">
              <w:rPr>
                <w:rFonts w:cs="Arial"/>
                <w:color w:val="000000"/>
                <w:sz w:val="18"/>
                <w:szCs w:val="18"/>
              </w:rPr>
              <w:t>30</w:t>
            </w:r>
          </w:p>
        </w:tc>
        <w:tc>
          <w:tcPr>
            <w:tcW w:w="1182" w:type="pct"/>
            <w:vAlign w:val="center"/>
          </w:tcPr>
          <w:p w14:paraId="367B5395" w14:textId="0EA0504B" w:rsidR="00892BAD" w:rsidRPr="00C7483B" w:rsidRDefault="00892BAD" w:rsidP="00AA3FAF">
            <w:pPr>
              <w:spacing w:after="0" w:line="240" w:lineRule="auto"/>
              <w:jc w:val="left"/>
              <w:rPr>
                <w:rFonts w:cs="Arial"/>
                <w:color w:val="000000"/>
                <w:sz w:val="18"/>
                <w:szCs w:val="18"/>
              </w:rPr>
            </w:pPr>
            <w:r w:rsidRPr="00C7483B">
              <w:rPr>
                <w:rFonts w:cs="Arial"/>
                <w:i/>
                <w:iCs/>
                <w:color w:val="000000"/>
                <w:sz w:val="18"/>
                <w:szCs w:val="18"/>
              </w:rPr>
              <w:t>Henrardia persica vary. glaberrima</w:t>
            </w:r>
          </w:p>
        </w:tc>
        <w:tc>
          <w:tcPr>
            <w:tcW w:w="691" w:type="pct"/>
            <w:vAlign w:val="center"/>
          </w:tcPr>
          <w:p w14:paraId="32CAEB7B" w14:textId="52171987" w:rsidR="00892BAD" w:rsidRPr="00C7483B" w:rsidRDefault="00892BAD" w:rsidP="00AA3FAF">
            <w:pPr>
              <w:spacing w:after="0" w:line="240" w:lineRule="auto"/>
              <w:jc w:val="left"/>
              <w:rPr>
                <w:rFonts w:cs="Arial"/>
                <w:color w:val="000000"/>
                <w:sz w:val="18"/>
                <w:szCs w:val="18"/>
              </w:rPr>
            </w:pPr>
            <w:r w:rsidRPr="00C7483B">
              <w:rPr>
                <w:rFonts w:cs="Arial"/>
                <w:color w:val="000000"/>
                <w:sz w:val="18"/>
                <w:szCs w:val="18"/>
              </w:rPr>
              <w:t>Poaceae</w:t>
            </w:r>
          </w:p>
          <w:p w14:paraId="2B9D5725" w14:textId="77777777" w:rsidR="00892BAD" w:rsidRPr="00C7483B" w:rsidRDefault="00892BAD" w:rsidP="00AA3FAF">
            <w:pPr>
              <w:spacing w:after="0"/>
              <w:jc w:val="left"/>
              <w:rPr>
                <w:rFonts w:eastAsiaTheme="majorEastAsia" w:cs="Arial"/>
                <w:sz w:val="18"/>
                <w:szCs w:val="18"/>
              </w:rPr>
            </w:pPr>
          </w:p>
        </w:tc>
        <w:tc>
          <w:tcPr>
            <w:tcW w:w="790" w:type="pct"/>
            <w:vAlign w:val="center"/>
          </w:tcPr>
          <w:p w14:paraId="4E24E395" w14:textId="78AF8A36"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İran otu</w:t>
            </w:r>
          </w:p>
        </w:tc>
        <w:tc>
          <w:tcPr>
            <w:tcW w:w="558" w:type="pct"/>
            <w:vAlign w:val="center"/>
          </w:tcPr>
          <w:p w14:paraId="783BAD5B" w14:textId="6130E45E"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24768148" w14:textId="2AE4EE1A"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714A7F7E" w14:textId="39D1A3D8"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520A0AE5" w14:textId="45DCC1C7"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6650D26C" w14:textId="53B415FF"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w:t>
            </w:r>
          </w:p>
        </w:tc>
      </w:tr>
      <w:tr w:rsidR="003C36E7" w:rsidRPr="00C7483B" w14:paraId="5BDCD472" w14:textId="77777777" w:rsidTr="00AA3FAF">
        <w:trPr>
          <w:trHeight w:val="284"/>
        </w:trPr>
        <w:tc>
          <w:tcPr>
            <w:tcW w:w="173" w:type="pct"/>
            <w:vAlign w:val="center"/>
          </w:tcPr>
          <w:p w14:paraId="5EE33AD9" w14:textId="5F3305EB" w:rsidR="00892BAD" w:rsidRPr="00C7483B" w:rsidRDefault="003C36E7" w:rsidP="00AA3FAF">
            <w:pPr>
              <w:spacing w:after="0"/>
              <w:jc w:val="left"/>
              <w:rPr>
                <w:rFonts w:cs="Arial"/>
                <w:color w:val="000000"/>
                <w:sz w:val="18"/>
                <w:szCs w:val="18"/>
              </w:rPr>
            </w:pPr>
            <w:r w:rsidRPr="00C7483B">
              <w:rPr>
                <w:rFonts w:cs="Arial"/>
                <w:color w:val="000000"/>
                <w:sz w:val="18"/>
                <w:szCs w:val="18"/>
              </w:rPr>
              <w:t>31</w:t>
            </w:r>
          </w:p>
        </w:tc>
        <w:tc>
          <w:tcPr>
            <w:tcW w:w="1182" w:type="pct"/>
            <w:vAlign w:val="center"/>
          </w:tcPr>
          <w:p w14:paraId="74BCE6E9" w14:textId="37351481" w:rsidR="00892BAD" w:rsidRPr="00C7483B" w:rsidRDefault="00892BAD" w:rsidP="00AA3FAF">
            <w:pPr>
              <w:spacing w:after="0"/>
              <w:jc w:val="left"/>
              <w:rPr>
                <w:rFonts w:eastAsiaTheme="majorEastAsia" w:cs="Arial"/>
                <w:sz w:val="18"/>
                <w:szCs w:val="18"/>
              </w:rPr>
            </w:pPr>
            <w:r w:rsidRPr="00C7483B">
              <w:rPr>
                <w:rFonts w:cs="Arial"/>
                <w:i/>
                <w:iCs/>
                <w:color w:val="000000"/>
                <w:sz w:val="18"/>
                <w:szCs w:val="18"/>
              </w:rPr>
              <w:t xml:space="preserve">Juncus acutus </w:t>
            </w:r>
          </w:p>
        </w:tc>
        <w:tc>
          <w:tcPr>
            <w:tcW w:w="691" w:type="pct"/>
            <w:vAlign w:val="center"/>
          </w:tcPr>
          <w:p w14:paraId="4E558CFE" w14:textId="402ED1AE"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Juncaceae</w:t>
            </w:r>
          </w:p>
        </w:tc>
        <w:tc>
          <w:tcPr>
            <w:tcW w:w="790" w:type="pct"/>
            <w:vAlign w:val="center"/>
          </w:tcPr>
          <w:p w14:paraId="430ED745" w14:textId="2C69C14F"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Dikenli saz</w:t>
            </w:r>
          </w:p>
        </w:tc>
        <w:tc>
          <w:tcPr>
            <w:tcW w:w="558" w:type="pct"/>
            <w:vAlign w:val="center"/>
          </w:tcPr>
          <w:p w14:paraId="2B655A98" w14:textId="2BB5E4E2"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6A513B9A" w14:textId="3D17C54E"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LC</w:t>
            </w:r>
          </w:p>
        </w:tc>
        <w:tc>
          <w:tcPr>
            <w:tcW w:w="456" w:type="pct"/>
            <w:vAlign w:val="center"/>
          </w:tcPr>
          <w:p w14:paraId="4968809A" w14:textId="2B75D6F1"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491A5EE0" w14:textId="2A99F64E"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13B6836E" w14:textId="74E99857"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*O</w:t>
            </w:r>
          </w:p>
        </w:tc>
      </w:tr>
      <w:tr w:rsidR="003C36E7" w:rsidRPr="00C7483B" w14:paraId="7CB0B8DD" w14:textId="77777777" w:rsidTr="00AA3FAF">
        <w:trPr>
          <w:trHeight w:val="284"/>
        </w:trPr>
        <w:tc>
          <w:tcPr>
            <w:tcW w:w="173" w:type="pct"/>
            <w:vAlign w:val="center"/>
          </w:tcPr>
          <w:p w14:paraId="72A98865" w14:textId="12F77226" w:rsidR="00892BAD" w:rsidRPr="00C7483B" w:rsidRDefault="003C36E7" w:rsidP="00AA3FAF">
            <w:pPr>
              <w:spacing w:after="0"/>
              <w:jc w:val="left"/>
              <w:rPr>
                <w:rFonts w:cs="Arial"/>
                <w:color w:val="000000"/>
                <w:sz w:val="18"/>
                <w:szCs w:val="18"/>
              </w:rPr>
            </w:pPr>
            <w:r w:rsidRPr="00C7483B">
              <w:rPr>
                <w:rFonts w:cs="Arial"/>
                <w:color w:val="000000"/>
                <w:sz w:val="18"/>
                <w:szCs w:val="18"/>
              </w:rPr>
              <w:t>32</w:t>
            </w:r>
          </w:p>
        </w:tc>
        <w:tc>
          <w:tcPr>
            <w:tcW w:w="1182" w:type="pct"/>
            <w:vAlign w:val="center"/>
          </w:tcPr>
          <w:p w14:paraId="63D6BA20" w14:textId="0A6068BE" w:rsidR="00892BAD" w:rsidRPr="00C7483B" w:rsidRDefault="00892BAD" w:rsidP="00AA3FAF">
            <w:pPr>
              <w:spacing w:after="0"/>
              <w:jc w:val="left"/>
              <w:rPr>
                <w:rFonts w:eastAsiaTheme="majorEastAsia" w:cs="Arial"/>
                <w:sz w:val="18"/>
                <w:szCs w:val="18"/>
              </w:rPr>
            </w:pPr>
            <w:r w:rsidRPr="00C7483B">
              <w:rPr>
                <w:rFonts w:cs="Arial"/>
                <w:i/>
                <w:iCs/>
                <w:color w:val="000000"/>
                <w:sz w:val="18"/>
                <w:szCs w:val="18"/>
              </w:rPr>
              <w:t>Camphorosma monspeliaca</w:t>
            </w:r>
          </w:p>
        </w:tc>
        <w:tc>
          <w:tcPr>
            <w:tcW w:w="691" w:type="pct"/>
            <w:vAlign w:val="center"/>
          </w:tcPr>
          <w:p w14:paraId="6CE28665" w14:textId="791FE42C"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Amaranthaceae</w:t>
            </w:r>
          </w:p>
        </w:tc>
        <w:tc>
          <w:tcPr>
            <w:tcW w:w="790" w:type="pct"/>
            <w:vAlign w:val="center"/>
          </w:tcPr>
          <w:p w14:paraId="494ACCB3" w14:textId="01A52E45"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Montpellier kamforosma</w:t>
            </w:r>
          </w:p>
        </w:tc>
        <w:tc>
          <w:tcPr>
            <w:tcW w:w="558" w:type="pct"/>
            <w:vAlign w:val="center"/>
          </w:tcPr>
          <w:p w14:paraId="559BBA2E" w14:textId="7C1A79CE"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524257AB" w14:textId="4AEFA38A"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562A169C" w14:textId="62C3B89C"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27B23032" w14:textId="6F8AD1B2"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79EFB99D" w14:textId="1FCD36E0"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O</w:t>
            </w:r>
          </w:p>
        </w:tc>
      </w:tr>
      <w:tr w:rsidR="003C36E7" w:rsidRPr="00C7483B" w14:paraId="73C91AE9" w14:textId="77777777" w:rsidTr="00AA3FAF">
        <w:trPr>
          <w:trHeight w:val="284"/>
        </w:trPr>
        <w:tc>
          <w:tcPr>
            <w:tcW w:w="173" w:type="pct"/>
            <w:vAlign w:val="center"/>
          </w:tcPr>
          <w:p w14:paraId="458C42F1" w14:textId="19CF331A" w:rsidR="00892BAD" w:rsidRPr="00C7483B" w:rsidRDefault="003C36E7" w:rsidP="00AA3FAF">
            <w:pPr>
              <w:spacing w:after="0"/>
              <w:jc w:val="left"/>
              <w:rPr>
                <w:rFonts w:cs="Arial"/>
                <w:color w:val="000000"/>
                <w:sz w:val="18"/>
                <w:szCs w:val="18"/>
              </w:rPr>
            </w:pPr>
            <w:r w:rsidRPr="00C7483B">
              <w:rPr>
                <w:rFonts w:cs="Arial"/>
                <w:color w:val="000000"/>
                <w:sz w:val="18"/>
                <w:szCs w:val="18"/>
              </w:rPr>
              <w:t>33</w:t>
            </w:r>
          </w:p>
        </w:tc>
        <w:tc>
          <w:tcPr>
            <w:tcW w:w="1182" w:type="pct"/>
            <w:vAlign w:val="center"/>
          </w:tcPr>
          <w:p w14:paraId="50A988FB" w14:textId="2F9EE644" w:rsidR="00892BAD" w:rsidRPr="00C7483B" w:rsidRDefault="00892BAD" w:rsidP="00AA3FAF">
            <w:pPr>
              <w:spacing w:after="0"/>
              <w:jc w:val="left"/>
              <w:rPr>
                <w:rFonts w:eastAsiaTheme="majorEastAsia" w:cs="Arial"/>
                <w:sz w:val="18"/>
                <w:szCs w:val="18"/>
              </w:rPr>
            </w:pPr>
            <w:r w:rsidRPr="00C7483B">
              <w:rPr>
                <w:rFonts w:cs="Arial"/>
                <w:i/>
                <w:iCs/>
                <w:color w:val="000000"/>
                <w:sz w:val="18"/>
                <w:szCs w:val="18"/>
              </w:rPr>
              <w:t>Polypogon monspeliensis</w:t>
            </w:r>
          </w:p>
        </w:tc>
        <w:tc>
          <w:tcPr>
            <w:tcW w:w="691" w:type="pct"/>
            <w:vAlign w:val="center"/>
          </w:tcPr>
          <w:p w14:paraId="30F0E853" w14:textId="401E6918" w:rsidR="00892BAD" w:rsidRPr="00C7483B" w:rsidRDefault="00892BAD" w:rsidP="00AA3FAF">
            <w:pPr>
              <w:spacing w:after="0"/>
              <w:jc w:val="left"/>
              <w:rPr>
                <w:rFonts w:eastAsiaTheme="majorEastAsia" w:cs="Arial"/>
                <w:vanish/>
                <w:sz w:val="18"/>
                <w:szCs w:val="18"/>
              </w:rPr>
            </w:pPr>
            <w:r w:rsidRPr="00C7483B">
              <w:rPr>
                <w:rFonts w:eastAsiaTheme="majorEastAsia" w:cs="Arial"/>
                <w:sz w:val="18"/>
                <w:szCs w:val="18"/>
              </w:rPr>
              <w:t>Poaceae</w:t>
            </w:r>
          </w:p>
        </w:tc>
        <w:tc>
          <w:tcPr>
            <w:tcW w:w="790" w:type="pct"/>
            <w:vAlign w:val="center"/>
          </w:tcPr>
          <w:p w14:paraId="250D8AA6" w14:textId="1445A78B"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Yıllık sakal otu</w:t>
            </w:r>
          </w:p>
        </w:tc>
        <w:tc>
          <w:tcPr>
            <w:tcW w:w="558" w:type="pct"/>
            <w:vAlign w:val="center"/>
          </w:tcPr>
          <w:p w14:paraId="138CDB9F" w14:textId="1EBFCD86"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1DD22A05" w14:textId="6661D2AD"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22A2D1B1" w14:textId="098E2971"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5B533EE7" w14:textId="3B9B7ED1"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23A10853" w14:textId="4D69B8FD"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O</w:t>
            </w:r>
          </w:p>
        </w:tc>
      </w:tr>
      <w:tr w:rsidR="003C36E7" w:rsidRPr="00C7483B" w14:paraId="3CBDADF1" w14:textId="77777777" w:rsidTr="00AA3FAF">
        <w:trPr>
          <w:trHeight w:val="284"/>
        </w:trPr>
        <w:tc>
          <w:tcPr>
            <w:tcW w:w="173" w:type="pct"/>
            <w:vAlign w:val="center"/>
          </w:tcPr>
          <w:p w14:paraId="263EC6E1" w14:textId="55C6434D" w:rsidR="00892BAD" w:rsidRPr="00C7483B" w:rsidRDefault="003C36E7" w:rsidP="00AA3FAF">
            <w:pPr>
              <w:spacing w:after="0"/>
              <w:jc w:val="left"/>
              <w:rPr>
                <w:rFonts w:cs="Arial"/>
                <w:color w:val="000000"/>
                <w:sz w:val="18"/>
                <w:szCs w:val="18"/>
              </w:rPr>
            </w:pPr>
            <w:r w:rsidRPr="00C7483B">
              <w:rPr>
                <w:rFonts w:cs="Arial"/>
                <w:color w:val="000000"/>
                <w:sz w:val="18"/>
                <w:szCs w:val="18"/>
              </w:rPr>
              <w:t>34</w:t>
            </w:r>
          </w:p>
        </w:tc>
        <w:tc>
          <w:tcPr>
            <w:tcW w:w="1182" w:type="pct"/>
            <w:vAlign w:val="center"/>
          </w:tcPr>
          <w:p w14:paraId="70BCDA38" w14:textId="7DF47CBE" w:rsidR="00892BAD" w:rsidRPr="00C7483B" w:rsidRDefault="00892BAD" w:rsidP="00AA3FAF">
            <w:pPr>
              <w:spacing w:after="0"/>
              <w:jc w:val="left"/>
              <w:rPr>
                <w:rFonts w:eastAsiaTheme="majorEastAsia" w:cs="Arial"/>
                <w:sz w:val="18"/>
                <w:szCs w:val="18"/>
              </w:rPr>
            </w:pPr>
            <w:r w:rsidRPr="00C7483B">
              <w:rPr>
                <w:rFonts w:cs="Arial"/>
                <w:i/>
                <w:iCs/>
                <w:color w:val="000000"/>
                <w:sz w:val="18"/>
                <w:szCs w:val="18"/>
              </w:rPr>
              <w:t>Alhagi maurorum</w:t>
            </w:r>
          </w:p>
        </w:tc>
        <w:tc>
          <w:tcPr>
            <w:tcW w:w="691" w:type="pct"/>
            <w:vAlign w:val="center"/>
          </w:tcPr>
          <w:p w14:paraId="51607F6D" w14:textId="2EF5EBD0"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Fabaceae</w:t>
            </w:r>
          </w:p>
        </w:tc>
        <w:tc>
          <w:tcPr>
            <w:tcW w:w="790" w:type="pct"/>
            <w:vAlign w:val="center"/>
          </w:tcPr>
          <w:p w14:paraId="7E0562B1" w14:textId="0EA57D9A"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Deve dikeni</w:t>
            </w:r>
          </w:p>
        </w:tc>
        <w:tc>
          <w:tcPr>
            <w:tcW w:w="558" w:type="pct"/>
            <w:vAlign w:val="center"/>
          </w:tcPr>
          <w:p w14:paraId="2FA8284C" w14:textId="3F3C408E"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611EB929" w14:textId="51DC261E"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72B233A8" w14:textId="2DD895B0"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3974A519" w14:textId="575CFA28"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4AEE8DAB" w14:textId="332B8C26"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O</w:t>
            </w:r>
          </w:p>
        </w:tc>
      </w:tr>
      <w:tr w:rsidR="003C36E7" w:rsidRPr="00C7483B" w14:paraId="723E9E0C" w14:textId="77777777" w:rsidTr="00AA3FAF">
        <w:trPr>
          <w:trHeight w:val="284"/>
        </w:trPr>
        <w:tc>
          <w:tcPr>
            <w:tcW w:w="173" w:type="pct"/>
            <w:vAlign w:val="center"/>
          </w:tcPr>
          <w:p w14:paraId="4714B400" w14:textId="6206FF79" w:rsidR="00892BAD" w:rsidRPr="00C7483B" w:rsidRDefault="003C36E7" w:rsidP="00AA3FAF">
            <w:pPr>
              <w:spacing w:after="0"/>
              <w:jc w:val="left"/>
              <w:rPr>
                <w:rFonts w:cs="Arial"/>
                <w:color w:val="000000"/>
                <w:sz w:val="18"/>
                <w:szCs w:val="18"/>
              </w:rPr>
            </w:pPr>
            <w:r w:rsidRPr="00C7483B">
              <w:rPr>
                <w:rFonts w:cs="Arial"/>
                <w:color w:val="000000"/>
                <w:sz w:val="18"/>
                <w:szCs w:val="18"/>
              </w:rPr>
              <w:t>35</w:t>
            </w:r>
          </w:p>
        </w:tc>
        <w:tc>
          <w:tcPr>
            <w:tcW w:w="1182" w:type="pct"/>
            <w:vAlign w:val="center"/>
          </w:tcPr>
          <w:p w14:paraId="638F1CD0" w14:textId="27626E26" w:rsidR="00892BAD" w:rsidRPr="00C7483B" w:rsidRDefault="00892BAD" w:rsidP="00AA3FAF">
            <w:pPr>
              <w:spacing w:after="0"/>
              <w:jc w:val="left"/>
              <w:rPr>
                <w:rFonts w:eastAsiaTheme="majorEastAsia" w:cs="Arial"/>
                <w:sz w:val="18"/>
                <w:szCs w:val="18"/>
              </w:rPr>
            </w:pPr>
            <w:r w:rsidRPr="00C7483B">
              <w:rPr>
                <w:rFonts w:cs="Arial"/>
                <w:i/>
                <w:iCs/>
                <w:color w:val="000000"/>
                <w:sz w:val="18"/>
                <w:szCs w:val="18"/>
              </w:rPr>
              <w:t>Salix babylonica</w:t>
            </w:r>
          </w:p>
        </w:tc>
        <w:tc>
          <w:tcPr>
            <w:tcW w:w="691" w:type="pct"/>
            <w:vAlign w:val="center"/>
          </w:tcPr>
          <w:p w14:paraId="004A5033" w14:textId="2045A98A"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Salicaceae</w:t>
            </w:r>
          </w:p>
        </w:tc>
        <w:tc>
          <w:tcPr>
            <w:tcW w:w="790" w:type="pct"/>
            <w:vAlign w:val="center"/>
          </w:tcPr>
          <w:p w14:paraId="3DF37318" w14:textId="749B9415"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Ağlayan söğüt</w:t>
            </w:r>
          </w:p>
        </w:tc>
        <w:tc>
          <w:tcPr>
            <w:tcW w:w="558" w:type="pct"/>
            <w:vAlign w:val="center"/>
          </w:tcPr>
          <w:p w14:paraId="3F932CE6" w14:textId="05856E3E"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0C2E38DE" w14:textId="05AF1CA0"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644850CC" w14:textId="68F35F45"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45508C22" w14:textId="24F5AF64"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3E1CCF04" w14:textId="51EC5300"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O</w:t>
            </w:r>
          </w:p>
        </w:tc>
      </w:tr>
      <w:tr w:rsidR="003C36E7" w:rsidRPr="00C7483B" w14:paraId="62A0FF01" w14:textId="77777777" w:rsidTr="00AA3FAF">
        <w:trPr>
          <w:trHeight w:val="284"/>
        </w:trPr>
        <w:tc>
          <w:tcPr>
            <w:tcW w:w="173" w:type="pct"/>
            <w:vAlign w:val="center"/>
          </w:tcPr>
          <w:p w14:paraId="7C603E90" w14:textId="7BADA22C" w:rsidR="00892BAD" w:rsidRPr="00C7483B" w:rsidRDefault="003C36E7" w:rsidP="00AA3FAF">
            <w:pPr>
              <w:spacing w:after="0"/>
              <w:jc w:val="left"/>
              <w:rPr>
                <w:rFonts w:cs="Arial"/>
                <w:color w:val="000000"/>
                <w:sz w:val="18"/>
                <w:szCs w:val="18"/>
              </w:rPr>
            </w:pPr>
            <w:r w:rsidRPr="00C7483B">
              <w:rPr>
                <w:rFonts w:cs="Arial"/>
                <w:color w:val="000000"/>
                <w:sz w:val="18"/>
                <w:szCs w:val="18"/>
              </w:rPr>
              <w:t>36</w:t>
            </w:r>
          </w:p>
        </w:tc>
        <w:tc>
          <w:tcPr>
            <w:tcW w:w="1182" w:type="pct"/>
            <w:vAlign w:val="center"/>
          </w:tcPr>
          <w:p w14:paraId="2F1955A8" w14:textId="06287BA7" w:rsidR="00892BAD" w:rsidRPr="00C7483B" w:rsidRDefault="00892BAD" w:rsidP="00AA3FAF">
            <w:pPr>
              <w:spacing w:after="0"/>
              <w:jc w:val="left"/>
              <w:rPr>
                <w:rFonts w:eastAsiaTheme="majorEastAsia" w:cs="Arial"/>
                <w:sz w:val="18"/>
                <w:szCs w:val="18"/>
              </w:rPr>
            </w:pPr>
            <w:r w:rsidRPr="00C7483B">
              <w:rPr>
                <w:rFonts w:cs="Arial"/>
                <w:i/>
                <w:iCs/>
                <w:color w:val="000000"/>
                <w:sz w:val="18"/>
                <w:szCs w:val="18"/>
              </w:rPr>
              <w:t>Centaurea solstitialis</w:t>
            </w:r>
          </w:p>
        </w:tc>
        <w:tc>
          <w:tcPr>
            <w:tcW w:w="691" w:type="pct"/>
            <w:vAlign w:val="center"/>
          </w:tcPr>
          <w:p w14:paraId="134D1BDE" w14:textId="6F4EBF27"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Asteraceae</w:t>
            </w:r>
          </w:p>
        </w:tc>
        <w:tc>
          <w:tcPr>
            <w:tcW w:w="790" w:type="pct"/>
            <w:vAlign w:val="center"/>
          </w:tcPr>
          <w:p w14:paraId="1032C960" w14:textId="483DBE2E"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Sarı yıldız devedikeni</w:t>
            </w:r>
          </w:p>
        </w:tc>
        <w:tc>
          <w:tcPr>
            <w:tcW w:w="558" w:type="pct"/>
            <w:vAlign w:val="center"/>
          </w:tcPr>
          <w:p w14:paraId="0764246C" w14:textId="6AE2EE27"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27D5EDB8" w14:textId="29E9E3CB"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550D854F" w14:textId="5B9ACE34"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02BFFCE6" w14:textId="00566786"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1A55A4D3" w14:textId="374D430D"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O</w:t>
            </w:r>
          </w:p>
        </w:tc>
      </w:tr>
      <w:tr w:rsidR="003C36E7" w:rsidRPr="00C7483B" w14:paraId="559D5F70" w14:textId="77777777" w:rsidTr="00AA3FAF">
        <w:trPr>
          <w:trHeight w:val="284"/>
        </w:trPr>
        <w:tc>
          <w:tcPr>
            <w:tcW w:w="173" w:type="pct"/>
            <w:vAlign w:val="center"/>
          </w:tcPr>
          <w:p w14:paraId="6BD8CC36" w14:textId="7A99F938" w:rsidR="00892BAD" w:rsidRPr="00C7483B" w:rsidRDefault="003C36E7" w:rsidP="00AA3FAF">
            <w:pPr>
              <w:spacing w:after="0"/>
              <w:jc w:val="left"/>
              <w:rPr>
                <w:rFonts w:cs="Arial"/>
                <w:color w:val="000000"/>
                <w:sz w:val="18"/>
                <w:szCs w:val="18"/>
              </w:rPr>
            </w:pPr>
            <w:r w:rsidRPr="00C7483B">
              <w:rPr>
                <w:rFonts w:cs="Arial"/>
                <w:color w:val="000000"/>
                <w:sz w:val="18"/>
                <w:szCs w:val="18"/>
              </w:rPr>
              <w:t>37</w:t>
            </w:r>
          </w:p>
        </w:tc>
        <w:tc>
          <w:tcPr>
            <w:tcW w:w="1182" w:type="pct"/>
            <w:vAlign w:val="center"/>
          </w:tcPr>
          <w:p w14:paraId="1F229E89" w14:textId="5A1C72F5" w:rsidR="00892BAD" w:rsidRPr="00C7483B" w:rsidRDefault="00892BAD" w:rsidP="00AA3FAF">
            <w:pPr>
              <w:spacing w:after="0"/>
              <w:jc w:val="left"/>
              <w:rPr>
                <w:rFonts w:eastAsiaTheme="majorEastAsia" w:cs="Arial"/>
                <w:sz w:val="18"/>
                <w:szCs w:val="18"/>
              </w:rPr>
            </w:pPr>
            <w:r w:rsidRPr="00C7483B">
              <w:rPr>
                <w:rFonts w:cs="Arial"/>
                <w:i/>
                <w:iCs/>
                <w:color w:val="000000"/>
                <w:sz w:val="18"/>
                <w:szCs w:val="18"/>
              </w:rPr>
              <w:t>Morus alba</w:t>
            </w:r>
          </w:p>
        </w:tc>
        <w:tc>
          <w:tcPr>
            <w:tcW w:w="691" w:type="pct"/>
            <w:vAlign w:val="center"/>
          </w:tcPr>
          <w:p w14:paraId="771F165F" w14:textId="188F94E0"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Dutgiller</w:t>
            </w:r>
          </w:p>
        </w:tc>
        <w:tc>
          <w:tcPr>
            <w:tcW w:w="790" w:type="pct"/>
            <w:vAlign w:val="center"/>
          </w:tcPr>
          <w:p w14:paraId="7EAA23EF" w14:textId="6FB479F5"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Beyaz dut</w:t>
            </w:r>
          </w:p>
        </w:tc>
        <w:tc>
          <w:tcPr>
            <w:tcW w:w="558" w:type="pct"/>
            <w:vAlign w:val="center"/>
          </w:tcPr>
          <w:p w14:paraId="6031778A" w14:textId="1ED73FC3"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64C3E2BD" w14:textId="0CD4A908"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49DE654B" w14:textId="5CE58F8F"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73E0D904" w14:textId="0DCE2B24"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13F26870" w14:textId="527462E2"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O</w:t>
            </w:r>
          </w:p>
        </w:tc>
      </w:tr>
      <w:tr w:rsidR="003C36E7" w:rsidRPr="00C7483B" w14:paraId="04E92BEE" w14:textId="77777777" w:rsidTr="00AA3FAF">
        <w:trPr>
          <w:trHeight w:val="284"/>
        </w:trPr>
        <w:tc>
          <w:tcPr>
            <w:tcW w:w="173" w:type="pct"/>
            <w:vAlign w:val="center"/>
          </w:tcPr>
          <w:p w14:paraId="30CEE7DB" w14:textId="4EB92C4C" w:rsidR="00892BAD" w:rsidRPr="00C7483B" w:rsidRDefault="003C36E7" w:rsidP="00AA3FAF">
            <w:pPr>
              <w:spacing w:after="0"/>
              <w:jc w:val="left"/>
              <w:rPr>
                <w:rFonts w:cs="Arial"/>
                <w:color w:val="000000"/>
                <w:sz w:val="18"/>
                <w:szCs w:val="18"/>
              </w:rPr>
            </w:pPr>
            <w:r w:rsidRPr="00C7483B">
              <w:rPr>
                <w:rFonts w:cs="Arial"/>
                <w:color w:val="000000"/>
                <w:sz w:val="18"/>
                <w:szCs w:val="18"/>
              </w:rPr>
              <w:t>38</w:t>
            </w:r>
          </w:p>
        </w:tc>
        <w:tc>
          <w:tcPr>
            <w:tcW w:w="1182" w:type="pct"/>
            <w:vAlign w:val="center"/>
          </w:tcPr>
          <w:p w14:paraId="2214B89E" w14:textId="1073112D" w:rsidR="00892BAD" w:rsidRPr="00C7483B" w:rsidRDefault="00892BAD" w:rsidP="00AA3FAF">
            <w:pPr>
              <w:spacing w:after="0"/>
              <w:jc w:val="left"/>
              <w:rPr>
                <w:rFonts w:eastAsiaTheme="majorEastAsia" w:cs="Arial"/>
                <w:sz w:val="18"/>
                <w:szCs w:val="18"/>
              </w:rPr>
            </w:pPr>
            <w:r w:rsidRPr="00C7483B">
              <w:rPr>
                <w:rFonts w:cs="Arial"/>
                <w:color w:val="000000"/>
                <w:sz w:val="18"/>
                <w:szCs w:val="18"/>
              </w:rPr>
              <w:t>Elaeagnus angustifolia</w:t>
            </w:r>
          </w:p>
        </w:tc>
        <w:tc>
          <w:tcPr>
            <w:tcW w:w="691" w:type="pct"/>
            <w:vAlign w:val="center"/>
          </w:tcPr>
          <w:p w14:paraId="0CA18F6F" w14:textId="12934C1F"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Elaeagnaceae</w:t>
            </w:r>
          </w:p>
        </w:tc>
        <w:tc>
          <w:tcPr>
            <w:tcW w:w="790" w:type="pct"/>
            <w:vAlign w:val="center"/>
          </w:tcPr>
          <w:p w14:paraId="2D0844C1" w14:textId="57132860" w:rsidR="00892BAD" w:rsidRPr="00C7483B" w:rsidRDefault="00892BAD" w:rsidP="00AA3FAF">
            <w:pPr>
              <w:spacing w:after="0"/>
              <w:jc w:val="left"/>
              <w:rPr>
                <w:rFonts w:eastAsiaTheme="majorEastAsia" w:cs="Arial"/>
                <w:sz w:val="18"/>
                <w:szCs w:val="18"/>
              </w:rPr>
            </w:pPr>
            <w:r w:rsidRPr="00C7483B">
              <w:rPr>
                <w:rFonts w:eastAsiaTheme="majorEastAsia" w:cs="Arial"/>
                <w:sz w:val="18"/>
                <w:szCs w:val="18"/>
              </w:rPr>
              <w:t>Rus zeytini</w:t>
            </w:r>
          </w:p>
        </w:tc>
        <w:tc>
          <w:tcPr>
            <w:tcW w:w="558" w:type="pct"/>
            <w:vAlign w:val="center"/>
          </w:tcPr>
          <w:p w14:paraId="31427921" w14:textId="42B5DD67"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Endemik değil</w:t>
            </w:r>
          </w:p>
        </w:tc>
        <w:tc>
          <w:tcPr>
            <w:tcW w:w="405" w:type="pct"/>
            <w:vAlign w:val="center"/>
          </w:tcPr>
          <w:p w14:paraId="5E2DB8BC" w14:textId="556559EB"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456" w:type="pct"/>
            <w:vAlign w:val="center"/>
          </w:tcPr>
          <w:p w14:paraId="1B14E4A8" w14:textId="6DC145A6"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52" w:type="pct"/>
            <w:vAlign w:val="center"/>
          </w:tcPr>
          <w:p w14:paraId="0B94CB24" w14:textId="3959C50B"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w:t>
            </w:r>
          </w:p>
        </w:tc>
        <w:tc>
          <w:tcPr>
            <w:tcW w:w="394" w:type="pct"/>
            <w:vAlign w:val="center"/>
          </w:tcPr>
          <w:p w14:paraId="6641C9D7" w14:textId="72E17B6D" w:rsidR="00892BAD" w:rsidRPr="00C7483B" w:rsidRDefault="00892BAD" w:rsidP="00AA3FAF">
            <w:pPr>
              <w:spacing w:after="0"/>
              <w:jc w:val="center"/>
              <w:rPr>
                <w:rFonts w:eastAsiaTheme="majorEastAsia" w:cs="Arial"/>
                <w:sz w:val="18"/>
                <w:szCs w:val="18"/>
              </w:rPr>
            </w:pPr>
            <w:r w:rsidRPr="00C7483B">
              <w:rPr>
                <w:rFonts w:eastAsiaTheme="majorEastAsia" w:cs="Arial"/>
                <w:sz w:val="18"/>
                <w:szCs w:val="18"/>
              </w:rPr>
              <w:t>O</w:t>
            </w:r>
          </w:p>
        </w:tc>
      </w:tr>
    </w:tbl>
    <w:p w14:paraId="1AA04940" w14:textId="4C279721" w:rsidR="000B789A" w:rsidRPr="00C7483B" w:rsidRDefault="00334F85" w:rsidP="00786E36">
      <w:pPr>
        <w:rPr>
          <w:rFonts w:eastAsiaTheme="majorEastAsia"/>
        </w:rPr>
      </w:pPr>
      <w:r w:rsidRPr="00C7483B">
        <w:rPr>
          <w:rFonts w:eastAsiaTheme="majorEastAsia"/>
        </w:rPr>
        <w:t>*L: Literatür, **O: Gözlem</w:t>
      </w:r>
    </w:p>
    <w:p w14:paraId="33C33ACE" w14:textId="77777777" w:rsidR="00CE6107" w:rsidRPr="00C7483B" w:rsidRDefault="00CE6107" w:rsidP="00786E36">
      <w:pPr>
        <w:rPr>
          <w:rFonts w:eastAsiaTheme="majorEastAsia"/>
        </w:rPr>
      </w:pPr>
    </w:p>
    <w:p w14:paraId="79C72D2B" w14:textId="77777777" w:rsidR="00334F85" w:rsidRPr="00C7483B" w:rsidRDefault="00334F85" w:rsidP="00786E36">
      <w:pPr>
        <w:rPr>
          <w:rFonts w:eastAsiaTheme="majorEastAsia"/>
        </w:rPr>
      </w:pPr>
    </w:p>
    <w:p w14:paraId="06213CBB" w14:textId="77777777" w:rsidR="00334F85" w:rsidRPr="00C7483B" w:rsidRDefault="00334F85" w:rsidP="00786E36">
      <w:pPr>
        <w:rPr>
          <w:rFonts w:eastAsiaTheme="majorEastAsia"/>
        </w:rPr>
        <w:sectPr w:rsidR="00334F85" w:rsidRPr="00C7483B" w:rsidSect="00BE5907">
          <w:headerReference w:type="default" r:id="rId34"/>
          <w:footerReference w:type="default" r:id="rId35"/>
          <w:headerReference w:type="first" r:id="rId36"/>
          <w:footerReference w:type="first" r:id="rId37"/>
          <w:type w:val="continuous"/>
          <w:pgSz w:w="16838" w:h="11906" w:orient="landscape" w:code="9"/>
          <w:pgMar w:top="1701" w:right="1418" w:bottom="1701" w:left="1418" w:header="709" w:footer="709" w:gutter="0"/>
          <w:cols w:space="708"/>
          <w:titlePg/>
          <w:docGrid w:linePitch="360"/>
        </w:sectPr>
      </w:pPr>
    </w:p>
    <w:p w14:paraId="2E3FFDDA" w14:textId="2C62ED05" w:rsidR="00CE6107" w:rsidRPr="00C7483B" w:rsidRDefault="00E51C00" w:rsidP="00E51C00">
      <w:pPr>
        <w:pStyle w:val="ResimYazs"/>
      </w:pPr>
      <w:bookmarkStart w:id="79" w:name="_Ref238117389"/>
      <w:bookmarkStart w:id="80" w:name="_Toc219999311"/>
      <w:bookmarkStart w:id="81" w:name="_Toc238119373"/>
      <w:r>
        <w:lastRenderedPageBreak/>
        <w:t xml:space="preserve">Tablo </w:t>
      </w:r>
      <w:r w:rsidR="00FB5552">
        <w:fldChar w:fldCharType="begin"/>
      </w:r>
      <w:r w:rsidR="00FB5552">
        <w:instrText xml:space="preserve"> STYLEREF 1 \s </w:instrText>
      </w:r>
      <w:r w:rsidR="00FB5552">
        <w:fldChar w:fldCharType="separate"/>
      </w:r>
      <w:r w:rsidR="00FB5552">
        <w:t>4</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2</w:t>
      </w:r>
      <w:r w:rsidR="00FB5552">
        <w:fldChar w:fldCharType="end"/>
      </w:r>
      <w:bookmarkEnd w:id="79"/>
      <w:r>
        <w:t xml:space="preserve"> </w:t>
      </w:r>
      <w:r w:rsidR="00CE6107" w:rsidRPr="00C7483B">
        <w:rPr>
          <w:b w:val="0"/>
          <w:bCs w:val="0"/>
          <w:color w:val="000000" w:themeColor="text1"/>
        </w:rPr>
        <w:t>Endemik Bitki Türleri</w:t>
      </w:r>
      <w:bookmarkEnd w:id="80"/>
      <w:bookmarkEnd w:id="81"/>
    </w:p>
    <w:tbl>
      <w:tblPr>
        <w:tblStyle w:val="TabloKlavuzu"/>
        <w:tblW w:w="0" w:type="auto"/>
        <w:tblLook w:val="04A0" w:firstRow="1" w:lastRow="0" w:firstColumn="1" w:lastColumn="0" w:noHBand="0" w:noVBand="1"/>
      </w:tblPr>
      <w:tblGrid>
        <w:gridCol w:w="4530"/>
        <w:gridCol w:w="4530"/>
      </w:tblGrid>
      <w:tr w:rsidR="00CE6107" w:rsidRPr="00C7483B" w14:paraId="655C5483" w14:textId="77777777" w:rsidTr="00134AE7">
        <w:tc>
          <w:tcPr>
            <w:tcW w:w="4530" w:type="dxa"/>
          </w:tcPr>
          <w:p w14:paraId="719A4B42" w14:textId="341117A3" w:rsidR="00CE6107" w:rsidRPr="00C7483B" w:rsidRDefault="00CE6107" w:rsidP="00134AE7">
            <w:pPr>
              <w:pStyle w:val="ResimYazs"/>
            </w:pPr>
            <w:r w:rsidRPr="00C7483B">
              <w:t>Tür Adı</w:t>
            </w:r>
          </w:p>
        </w:tc>
        <w:tc>
          <w:tcPr>
            <w:tcW w:w="4530" w:type="dxa"/>
          </w:tcPr>
          <w:p w14:paraId="47460C8D" w14:textId="7DB0AEF1" w:rsidR="00CE6107" w:rsidRPr="00C7483B" w:rsidRDefault="00CE6107" w:rsidP="00134AE7">
            <w:pPr>
              <w:pStyle w:val="ResimYazs"/>
            </w:pPr>
            <w:r w:rsidRPr="00C7483B">
              <w:t>Şekil</w:t>
            </w:r>
          </w:p>
        </w:tc>
      </w:tr>
      <w:tr w:rsidR="00CE6107" w:rsidRPr="00C7483B" w14:paraId="070CC806" w14:textId="77777777" w:rsidTr="00134AE7">
        <w:tc>
          <w:tcPr>
            <w:tcW w:w="4530" w:type="dxa"/>
          </w:tcPr>
          <w:p w14:paraId="222316E2" w14:textId="33B85696" w:rsidR="00CE6107" w:rsidRPr="00C7483B" w:rsidRDefault="00CE6107" w:rsidP="00134AE7">
            <w:pPr>
              <w:pStyle w:val="ResimYazs"/>
              <w:rPr>
                <w:b w:val="0"/>
                <w:bCs w:val="0"/>
                <w:i/>
                <w:iCs/>
              </w:rPr>
            </w:pPr>
            <w:r w:rsidRPr="00C7483B">
              <w:rPr>
                <w:b w:val="0"/>
                <w:bCs w:val="0"/>
                <w:i/>
                <w:iCs/>
              </w:rPr>
              <w:t>Consolida raveyi</w:t>
            </w:r>
          </w:p>
        </w:tc>
        <w:tc>
          <w:tcPr>
            <w:tcW w:w="4530" w:type="dxa"/>
          </w:tcPr>
          <w:p w14:paraId="59288057" w14:textId="77777777" w:rsidR="00CE6107" w:rsidRPr="00C7483B" w:rsidRDefault="00CE6107" w:rsidP="00134AE7">
            <w:pPr>
              <w:pStyle w:val="ResimYazs"/>
            </w:pPr>
            <w:r w:rsidRPr="00C7483B">
              <w:rPr>
                <w14:ligatures w14:val="standardContextual"/>
              </w:rPr>
              <w:drawing>
                <wp:inline distT="0" distB="0" distL="0" distR="0" wp14:anchorId="6E192131" wp14:editId="5A74F913">
                  <wp:extent cx="1134580" cy="2667000"/>
                  <wp:effectExtent l="0" t="0" r="8890" b="0"/>
                  <wp:docPr id="679700480" name="Resim 26" descr="bitki, çiçek, otsu bitki türü, odunsu köklü uzun ömürlü bitk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00480" name="Resim 26" descr="bitki, çiçek, otsu bitki türü, odunsu köklü uzun ömürlü bitki içeren bir resim&#10;&#10;Yapay zeka tarafından oluşturulmuş içerik yanlış olabilir."/>
                          <pic:cNvPicPr/>
                        </pic:nvPicPr>
                        <pic:blipFill>
                          <a:blip r:embed="rId38">
                            <a:extLst>
                              <a:ext uri="{28A0092B-C50C-407E-A947-70E740481C1C}">
                                <a14:useLocalDpi xmlns:a14="http://schemas.microsoft.com/office/drawing/2010/main" val="0"/>
                              </a:ext>
                            </a:extLst>
                          </a:blip>
                          <a:stretch>
                            <a:fillRect/>
                          </a:stretch>
                        </pic:blipFill>
                        <pic:spPr>
                          <a:xfrm>
                            <a:off x="0" y="0"/>
                            <a:ext cx="1138858" cy="2677056"/>
                          </a:xfrm>
                          <a:prstGeom prst="rect">
                            <a:avLst/>
                          </a:prstGeom>
                        </pic:spPr>
                      </pic:pic>
                    </a:graphicData>
                  </a:graphic>
                </wp:inline>
              </w:drawing>
            </w:r>
          </w:p>
          <w:p w14:paraId="3731A828" w14:textId="226D78BB" w:rsidR="008D7AD0" w:rsidRPr="00C7483B" w:rsidRDefault="008D7AD0" w:rsidP="00362217">
            <w:pPr>
              <w:jc w:val="right"/>
              <w:rPr>
                <w:lang w:eastAsia="en-US"/>
              </w:rPr>
            </w:pPr>
            <w:r w:rsidRPr="00C7483B">
              <w:rPr>
                <w:color w:val="000000" w:themeColor="text1"/>
                <w:sz w:val="18"/>
                <w:szCs w:val="18"/>
                <w:lang w:eastAsia="en-US"/>
              </w:rPr>
              <w:t>(Kaynak: yabanicicekler.com)</w:t>
            </w:r>
          </w:p>
        </w:tc>
      </w:tr>
      <w:tr w:rsidR="00CE6107" w:rsidRPr="00C7483B" w14:paraId="3B23038F" w14:textId="77777777" w:rsidTr="00134AE7">
        <w:tc>
          <w:tcPr>
            <w:tcW w:w="4530" w:type="dxa"/>
          </w:tcPr>
          <w:p w14:paraId="10623838" w14:textId="71A989B7" w:rsidR="00CE6107" w:rsidRPr="00C7483B" w:rsidRDefault="008D7AD0" w:rsidP="00134AE7">
            <w:pPr>
              <w:pStyle w:val="ResimYazs"/>
            </w:pPr>
            <w:r w:rsidRPr="00C7483B">
              <w:rPr>
                <w:b w:val="0"/>
                <w:bCs w:val="0"/>
                <w:i/>
                <w:iCs/>
              </w:rPr>
              <w:t>Consolida glandulosa</w:t>
            </w:r>
          </w:p>
        </w:tc>
        <w:tc>
          <w:tcPr>
            <w:tcW w:w="4530" w:type="dxa"/>
          </w:tcPr>
          <w:p w14:paraId="23136C00" w14:textId="79071E2F" w:rsidR="00CE6107" w:rsidRPr="00C7483B" w:rsidRDefault="00907E80" w:rsidP="00134AE7">
            <w:pPr>
              <w:pStyle w:val="ResimYazs"/>
            </w:pPr>
            <w:r w:rsidRPr="00C7483B">
              <w:rPr>
                <w:b w:val="0"/>
                <w:bCs w:val="0"/>
              </w:rPr>
              <w:t>Bu türün fotoğrafı bulunamadı</w:t>
            </w:r>
            <w:r w:rsidRPr="00C7483B">
              <w:t>.</w:t>
            </w:r>
          </w:p>
        </w:tc>
      </w:tr>
      <w:tr w:rsidR="00CE6107" w:rsidRPr="00C7483B" w14:paraId="56652F53" w14:textId="77777777" w:rsidTr="00134AE7">
        <w:tc>
          <w:tcPr>
            <w:tcW w:w="4530" w:type="dxa"/>
          </w:tcPr>
          <w:p w14:paraId="494C4A55" w14:textId="762A135B" w:rsidR="00CE6107" w:rsidRPr="00C7483B" w:rsidRDefault="00907E80" w:rsidP="00134AE7">
            <w:pPr>
              <w:pStyle w:val="ResimYazs"/>
            </w:pPr>
            <w:r w:rsidRPr="00C7483B">
              <w:rPr>
                <w:b w:val="0"/>
                <w:bCs w:val="0"/>
                <w:i/>
                <w:iCs/>
              </w:rPr>
              <w:t>Saponaria prostrata subsp. prostrata</w:t>
            </w:r>
          </w:p>
        </w:tc>
        <w:tc>
          <w:tcPr>
            <w:tcW w:w="4530" w:type="dxa"/>
          </w:tcPr>
          <w:p w14:paraId="2FA8C525" w14:textId="77777777" w:rsidR="00CE6107" w:rsidRPr="00C7483B" w:rsidRDefault="00907E80" w:rsidP="00134AE7">
            <w:pPr>
              <w:pStyle w:val="ResimYazs"/>
            </w:pPr>
            <w:r w:rsidRPr="00C7483B">
              <w:rPr>
                <w14:ligatures w14:val="standardContextual"/>
              </w:rPr>
              <w:drawing>
                <wp:inline distT="0" distB="0" distL="0" distR="0" wp14:anchorId="68A508C2" wp14:editId="7B65AB56">
                  <wp:extent cx="2219325" cy="1479550"/>
                  <wp:effectExtent l="0" t="0" r="9525" b="6350"/>
                  <wp:docPr id="2087151884" name="Resim 27" descr="çiçek, bitki, pembe, dış meka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151884" name="Resim 27" descr="çiçek, bitki, pembe, dış mekan içeren bir resim&#10;&#10;Yapay zeka tarafından oluşturulmuş içerik yanlış olabili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19618" cy="1479745"/>
                          </a:xfrm>
                          <a:prstGeom prst="rect">
                            <a:avLst/>
                          </a:prstGeom>
                        </pic:spPr>
                      </pic:pic>
                    </a:graphicData>
                  </a:graphic>
                </wp:inline>
              </w:drawing>
            </w:r>
          </w:p>
          <w:p w14:paraId="0ECC805D" w14:textId="0E1ECFB1" w:rsidR="00907E80" w:rsidRPr="00C7483B" w:rsidRDefault="00907E80" w:rsidP="00362217">
            <w:pPr>
              <w:jc w:val="right"/>
              <w:rPr>
                <w:lang w:eastAsia="en-US"/>
              </w:rPr>
            </w:pPr>
            <w:r w:rsidRPr="00C7483B">
              <w:rPr>
                <w:color w:val="000000" w:themeColor="text1"/>
                <w:sz w:val="18"/>
                <w:szCs w:val="18"/>
                <w:lang w:eastAsia="en-US"/>
              </w:rPr>
              <w:t xml:space="preserve">(Kaynak: sekerali.com) </w:t>
            </w:r>
          </w:p>
        </w:tc>
      </w:tr>
      <w:tr w:rsidR="00CE6107" w:rsidRPr="00C7483B" w14:paraId="50EAB48E" w14:textId="77777777" w:rsidTr="00134AE7">
        <w:tc>
          <w:tcPr>
            <w:tcW w:w="4530" w:type="dxa"/>
          </w:tcPr>
          <w:p w14:paraId="02D55E32" w14:textId="69D30EFD" w:rsidR="00CE6107" w:rsidRPr="00C7483B" w:rsidRDefault="00907E80" w:rsidP="00134AE7">
            <w:pPr>
              <w:pStyle w:val="ResimYazs"/>
            </w:pPr>
            <w:r w:rsidRPr="00C7483B">
              <w:rPr>
                <w:b w:val="0"/>
                <w:bCs w:val="0"/>
                <w:i/>
                <w:iCs/>
              </w:rPr>
              <w:t>Phlomis armeniaca</w:t>
            </w:r>
          </w:p>
        </w:tc>
        <w:tc>
          <w:tcPr>
            <w:tcW w:w="4530" w:type="dxa"/>
          </w:tcPr>
          <w:p w14:paraId="13133B49" w14:textId="77777777" w:rsidR="00CE6107" w:rsidRPr="00C7483B" w:rsidRDefault="00907E80" w:rsidP="00134AE7">
            <w:pPr>
              <w:pStyle w:val="ResimYazs"/>
            </w:pPr>
            <w:r w:rsidRPr="00C7483B">
              <w:rPr>
                <w14:ligatures w14:val="standardContextual"/>
              </w:rPr>
              <w:drawing>
                <wp:inline distT="0" distB="0" distL="0" distR="0" wp14:anchorId="629084C3" wp14:editId="48DA45C0">
                  <wp:extent cx="2054431" cy="1538840"/>
                  <wp:effectExtent l="0" t="0" r="3175" b="4445"/>
                  <wp:docPr id="606236608" name="Resim 28" descr="bitki, çiçek, dış mekan, çimen arası ot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36608" name="Resim 28" descr="bitki, çiçek, dış mekan, çimen arası ot içeren bir resim&#10;&#10;Yapay zeka tarafından oluşturulmuş içerik yanlış olabilir."/>
                          <pic:cNvPicPr/>
                        </pic:nvPicPr>
                        <pic:blipFill>
                          <a:blip r:embed="rId40">
                            <a:extLst>
                              <a:ext uri="{28A0092B-C50C-407E-A947-70E740481C1C}">
                                <a14:useLocalDpi xmlns:a14="http://schemas.microsoft.com/office/drawing/2010/main" val="0"/>
                              </a:ext>
                            </a:extLst>
                          </a:blip>
                          <a:stretch>
                            <a:fillRect/>
                          </a:stretch>
                        </pic:blipFill>
                        <pic:spPr>
                          <a:xfrm>
                            <a:off x="0" y="0"/>
                            <a:ext cx="2056802" cy="1540616"/>
                          </a:xfrm>
                          <a:prstGeom prst="rect">
                            <a:avLst/>
                          </a:prstGeom>
                        </pic:spPr>
                      </pic:pic>
                    </a:graphicData>
                  </a:graphic>
                </wp:inline>
              </w:drawing>
            </w:r>
          </w:p>
          <w:p w14:paraId="4E8B4BE0" w14:textId="30743B80" w:rsidR="00907E80" w:rsidRPr="00C7483B" w:rsidRDefault="00907E80" w:rsidP="00362217">
            <w:pPr>
              <w:jc w:val="right"/>
              <w:rPr>
                <w:lang w:eastAsia="en-US"/>
              </w:rPr>
            </w:pPr>
            <w:r w:rsidRPr="00C7483B">
              <w:rPr>
                <w:color w:val="000000" w:themeColor="text1"/>
                <w:sz w:val="18"/>
                <w:szCs w:val="18"/>
                <w:lang w:eastAsia="en-US"/>
              </w:rPr>
              <w:t>(Kaynak: floranatolica.com).</w:t>
            </w:r>
          </w:p>
        </w:tc>
      </w:tr>
      <w:tr w:rsidR="00907E80" w:rsidRPr="00C7483B" w14:paraId="24A6BF17" w14:textId="77777777" w:rsidTr="00362217">
        <w:tc>
          <w:tcPr>
            <w:tcW w:w="4530" w:type="dxa"/>
            <w:vAlign w:val="center"/>
          </w:tcPr>
          <w:p w14:paraId="571D96CF" w14:textId="34E05DE2" w:rsidR="00907E80" w:rsidRPr="00C7483B" w:rsidRDefault="00907E80" w:rsidP="00907E80">
            <w:pPr>
              <w:pStyle w:val="ResimYazs"/>
              <w:rPr>
                <w:b w:val="0"/>
                <w:bCs w:val="0"/>
                <w:i/>
                <w:iCs/>
              </w:rPr>
            </w:pPr>
            <w:r w:rsidRPr="00C7483B">
              <w:rPr>
                <w:b w:val="0"/>
                <w:bCs w:val="0"/>
                <w:i/>
                <w:iCs/>
              </w:rPr>
              <w:lastRenderedPageBreak/>
              <w:t>Phlomis capitata</w:t>
            </w:r>
          </w:p>
        </w:tc>
        <w:tc>
          <w:tcPr>
            <w:tcW w:w="4530" w:type="dxa"/>
          </w:tcPr>
          <w:p w14:paraId="1F86A194" w14:textId="77777777" w:rsidR="00907E80" w:rsidRPr="00C7483B" w:rsidRDefault="00FC2D6C" w:rsidP="00907E80">
            <w:pPr>
              <w:pStyle w:val="ResimYazs"/>
            </w:pPr>
            <w:r w:rsidRPr="00C7483B">
              <w:rPr>
                <w14:ligatures w14:val="standardContextual"/>
              </w:rPr>
              <w:drawing>
                <wp:inline distT="0" distB="0" distL="0" distR="0" wp14:anchorId="78B53AF4" wp14:editId="2DC4DEC1">
                  <wp:extent cx="1947553" cy="1947553"/>
                  <wp:effectExtent l="0" t="0" r="0" b="0"/>
                  <wp:docPr id="176776315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763159" name="Resim 176776315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952213" cy="1952213"/>
                          </a:xfrm>
                          <a:prstGeom prst="rect">
                            <a:avLst/>
                          </a:prstGeom>
                        </pic:spPr>
                      </pic:pic>
                    </a:graphicData>
                  </a:graphic>
                </wp:inline>
              </w:drawing>
            </w:r>
          </w:p>
          <w:p w14:paraId="252F5A45" w14:textId="03D3FDE7" w:rsidR="00FC2D6C" w:rsidRPr="00C7483B" w:rsidRDefault="00FC2D6C" w:rsidP="00362217">
            <w:pPr>
              <w:jc w:val="right"/>
              <w:rPr>
                <w:lang w:eastAsia="en-US"/>
              </w:rPr>
            </w:pPr>
            <w:r w:rsidRPr="00C7483B">
              <w:rPr>
                <w:color w:val="000000" w:themeColor="text1"/>
                <w:sz w:val="18"/>
                <w:szCs w:val="18"/>
                <w:lang w:eastAsia="en-US"/>
              </w:rPr>
              <w:t>(Kaynak: senteursduquercy.com)</w:t>
            </w:r>
          </w:p>
        </w:tc>
      </w:tr>
      <w:tr w:rsidR="00907E80" w:rsidRPr="00C7483B" w14:paraId="7EFF6717" w14:textId="77777777" w:rsidTr="00362217">
        <w:tc>
          <w:tcPr>
            <w:tcW w:w="4530" w:type="dxa"/>
            <w:vAlign w:val="center"/>
          </w:tcPr>
          <w:p w14:paraId="5FF1BC46" w14:textId="1E7E6658" w:rsidR="00907E80" w:rsidRPr="00C7483B" w:rsidRDefault="00907E80" w:rsidP="00907E80">
            <w:pPr>
              <w:pStyle w:val="ResimYazs"/>
              <w:rPr>
                <w:b w:val="0"/>
                <w:bCs w:val="0"/>
                <w:i/>
                <w:iCs/>
              </w:rPr>
            </w:pPr>
            <w:r w:rsidRPr="00C7483B">
              <w:rPr>
                <w:b w:val="0"/>
                <w:bCs w:val="0"/>
                <w:i/>
                <w:iCs/>
              </w:rPr>
              <w:t>Phlomis nissolii</w:t>
            </w:r>
          </w:p>
        </w:tc>
        <w:tc>
          <w:tcPr>
            <w:tcW w:w="4530" w:type="dxa"/>
          </w:tcPr>
          <w:p w14:paraId="6B0B2D2F" w14:textId="77777777" w:rsidR="00907E80" w:rsidRPr="00C7483B" w:rsidRDefault="00FC2D6C" w:rsidP="00907E80">
            <w:pPr>
              <w:pStyle w:val="ResimYazs"/>
            </w:pPr>
            <w:r w:rsidRPr="00C7483B">
              <w:rPr>
                <w14:ligatures w14:val="standardContextual"/>
              </w:rPr>
              <w:drawing>
                <wp:inline distT="0" distB="0" distL="0" distR="0" wp14:anchorId="498762E8" wp14:editId="5DE7B42E">
                  <wp:extent cx="2466975" cy="1847850"/>
                  <wp:effectExtent l="0" t="0" r="9525" b="0"/>
                  <wp:docPr id="1191309148" name="Resim 30" descr="bitki, yeryüzü bitkisi, ağaç, dış meka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09148" name="Resim 30" descr="bitki, yeryüzü bitkisi, ağaç, dış mekan içeren bir resim&#10;&#10;Yapay zeka tarafından oluşturulmuş içerik yanlış olabilir."/>
                          <pic:cNvPicPr/>
                        </pic:nvPicPr>
                        <pic:blipFill>
                          <a:blip r:embed="rId42">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inline>
              </w:drawing>
            </w:r>
          </w:p>
          <w:p w14:paraId="57D0C416" w14:textId="60036D7E" w:rsidR="00FC2D6C" w:rsidRPr="00C7483B" w:rsidRDefault="00FC2D6C" w:rsidP="00362217">
            <w:pPr>
              <w:jc w:val="right"/>
              <w:rPr>
                <w:lang w:eastAsia="en-US"/>
              </w:rPr>
            </w:pPr>
            <w:r w:rsidRPr="00C7483B">
              <w:rPr>
                <w:color w:val="000000" w:themeColor="text1"/>
                <w:sz w:val="18"/>
                <w:szCs w:val="18"/>
                <w:lang w:eastAsia="en-US"/>
              </w:rPr>
              <w:t>(Kaynak: gerard-weiner.fr).</w:t>
            </w:r>
          </w:p>
        </w:tc>
      </w:tr>
      <w:tr w:rsidR="00907E80" w:rsidRPr="00C7483B" w14:paraId="7A448252" w14:textId="77777777" w:rsidTr="00362217">
        <w:tc>
          <w:tcPr>
            <w:tcW w:w="4530" w:type="dxa"/>
            <w:vAlign w:val="center"/>
          </w:tcPr>
          <w:p w14:paraId="5C41D534" w14:textId="7228FD21" w:rsidR="00907E80" w:rsidRPr="00C7483B" w:rsidRDefault="00907E80" w:rsidP="00907E80">
            <w:pPr>
              <w:pStyle w:val="ResimYazs"/>
              <w:rPr>
                <w:b w:val="0"/>
                <w:bCs w:val="0"/>
                <w:i/>
                <w:iCs/>
              </w:rPr>
            </w:pPr>
            <w:r w:rsidRPr="00C7483B">
              <w:rPr>
                <w:b w:val="0"/>
                <w:bCs w:val="0"/>
                <w:i/>
                <w:iCs/>
              </w:rPr>
              <w:t>Wiedemannia orientalis</w:t>
            </w:r>
          </w:p>
        </w:tc>
        <w:tc>
          <w:tcPr>
            <w:tcW w:w="4530" w:type="dxa"/>
          </w:tcPr>
          <w:p w14:paraId="61332B2A" w14:textId="77777777" w:rsidR="00907E80" w:rsidRPr="00C7483B" w:rsidRDefault="00FC2D6C" w:rsidP="00907E80">
            <w:pPr>
              <w:pStyle w:val="ResimYazs"/>
            </w:pPr>
            <w:r w:rsidRPr="00C7483B">
              <w:rPr>
                <w14:ligatures w14:val="standardContextual"/>
              </w:rPr>
              <w:drawing>
                <wp:inline distT="0" distB="0" distL="0" distR="0" wp14:anchorId="46A068B5" wp14:editId="359199C5">
                  <wp:extent cx="2319211" cy="1745673"/>
                  <wp:effectExtent l="0" t="0" r="5080" b="6985"/>
                  <wp:docPr id="990645065" name="Resim 31" descr="bitki, çiçek, mor, otsu bitki tür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645065" name="Resim 31" descr="bitki, çiçek, mor, otsu bitki türü içeren bir resim&#10;&#10;Yapay zeka tarafından oluşturulmuş içerik yanlış olabili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338859" cy="1760462"/>
                          </a:xfrm>
                          <a:prstGeom prst="rect">
                            <a:avLst/>
                          </a:prstGeom>
                        </pic:spPr>
                      </pic:pic>
                    </a:graphicData>
                  </a:graphic>
                </wp:inline>
              </w:drawing>
            </w:r>
          </w:p>
          <w:p w14:paraId="649D1BE8" w14:textId="55964ECF" w:rsidR="00FC2D6C" w:rsidRPr="00C7483B" w:rsidRDefault="00FC2D6C" w:rsidP="00362217">
            <w:pPr>
              <w:jc w:val="right"/>
              <w:rPr>
                <w:lang w:eastAsia="en-US"/>
              </w:rPr>
            </w:pPr>
            <w:r w:rsidRPr="00C7483B">
              <w:rPr>
                <w:color w:val="000000" w:themeColor="text1"/>
                <w:sz w:val="18"/>
                <w:szCs w:val="18"/>
                <w:lang w:eastAsia="en-US"/>
              </w:rPr>
              <w:t>(Kaynak: yabanicicekler.com).</w:t>
            </w:r>
          </w:p>
        </w:tc>
      </w:tr>
      <w:tr w:rsidR="00FC2D6C" w:rsidRPr="00C7483B" w14:paraId="404820AD" w14:textId="77777777" w:rsidTr="00362217">
        <w:tc>
          <w:tcPr>
            <w:tcW w:w="4530" w:type="dxa"/>
            <w:vAlign w:val="center"/>
          </w:tcPr>
          <w:p w14:paraId="2A08921D" w14:textId="695DA7F7" w:rsidR="00FC2D6C" w:rsidRPr="00C7483B" w:rsidRDefault="00FC2D6C" w:rsidP="00FC2D6C">
            <w:pPr>
              <w:pStyle w:val="ResimYazs"/>
              <w:rPr>
                <w:b w:val="0"/>
                <w:bCs w:val="0"/>
              </w:rPr>
            </w:pPr>
            <w:r w:rsidRPr="00C7483B">
              <w:rPr>
                <w:rFonts w:cs="Arial"/>
                <w:b w:val="0"/>
                <w:bCs w:val="0"/>
                <w:i/>
                <w:iCs/>
                <w:color w:val="000000"/>
              </w:rPr>
              <w:lastRenderedPageBreak/>
              <w:t>Salvia cryptantha</w:t>
            </w:r>
          </w:p>
        </w:tc>
        <w:tc>
          <w:tcPr>
            <w:tcW w:w="4530" w:type="dxa"/>
          </w:tcPr>
          <w:p w14:paraId="25DA3C4D" w14:textId="70308E41" w:rsidR="00FC2D6C" w:rsidRPr="00C7483B" w:rsidRDefault="004745A0" w:rsidP="00362217">
            <w:pPr>
              <w:pStyle w:val="ResimYazs"/>
              <w:jc w:val="right"/>
            </w:pPr>
            <w:r w:rsidRPr="00C7483B">
              <w:rPr>
                <w14:ligatures w14:val="standardContextual"/>
              </w:rPr>
              <w:drawing>
                <wp:inline distT="0" distB="0" distL="0" distR="0" wp14:anchorId="67D73421" wp14:editId="7E1F13E6">
                  <wp:extent cx="2671866" cy="2477441"/>
                  <wp:effectExtent l="0" t="0" r="0" b="0"/>
                  <wp:docPr id="1876758670" name="Resim 32" descr="bitki, çiçek, bitki örtüsü, dış meka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58670" name="Resim 32" descr="bitki, çiçek, bitki örtüsü, dış mekan içeren bir resim&#10;&#10;Yapay zeka tarafından oluşturulmuş içerik yanlış olabili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76777" cy="2481994"/>
                          </a:xfrm>
                          <a:prstGeom prst="rect">
                            <a:avLst/>
                          </a:prstGeom>
                        </pic:spPr>
                      </pic:pic>
                    </a:graphicData>
                  </a:graphic>
                </wp:inline>
              </w:drawing>
            </w:r>
            <w:r w:rsidR="002F3370" w:rsidRPr="00C7483B">
              <w:rPr>
                <w:color w:val="000000" w:themeColor="text1"/>
                <w:sz w:val="18"/>
                <w:szCs w:val="18"/>
              </w:rPr>
              <w:t>(</w:t>
            </w:r>
            <w:r w:rsidR="002F3370" w:rsidRPr="00C7483B">
              <w:rPr>
                <w:b w:val="0"/>
                <w:bCs w:val="0"/>
                <w:noProof w:val="0"/>
                <w:color w:val="000000" w:themeColor="text1"/>
                <w:sz w:val="18"/>
                <w:szCs w:val="18"/>
              </w:rPr>
              <w:t>Kaynak: yabanicicekler.com).</w:t>
            </w:r>
          </w:p>
        </w:tc>
      </w:tr>
      <w:tr w:rsidR="00D550C4" w:rsidRPr="00C7483B" w14:paraId="1D871DC2" w14:textId="77777777" w:rsidTr="002837F2">
        <w:trPr>
          <w:trHeight w:val="4306"/>
        </w:trPr>
        <w:tc>
          <w:tcPr>
            <w:tcW w:w="4530" w:type="dxa"/>
            <w:vAlign w:val="center"/>
          </w:tcPr>
          <w:p w14:paraId="09C06EDF" w14:textId="4901A292" w:rsidR="00D550C4" w:rsidRPr="00C7483B" w:rsidRDefault="00D550C4" w:rsidP="00FC2D6C">
            <w:pPr>
              <w:pStyle w:val="ResimYazs"/>
              <w:rPr>
                <w:b w:val="0"/>
                <w:bCs w:val="0"/>
              </w:rPr>
            </w:pPr>
            <w:r w:rsidRPr="00C7483B">
              <w:rPr>
                <w:rFonts w:cs="Arial"/>
                <w:b w:val="0"/>
                <w:bCs w:val="0"/>
                <w:i/>
                <w:iCs/>
                <w:color w:val="000000"/>
              </w:rPr>
              <w:t>Salvia dichroantha</w:t>
            </w:r>
          </w:p>
        </w:tc>
        <w:tc>
          <w:tcPr>
            <w:tcW w:w="4530" w:type="dxa"/>
          </w:tcPr>
          <w:p w14:paraId="00A4527D" w14:textId="77777777" w:rsidR="00D550C4" w:rsidRPr="00C7483B" w:rsidRDefault="00D550C4" w:rsidP="00FC2D6C">
            <w:pPr>
              <w:pStyle w:val="ResimYazs"/>
            </w:pPr>
            <w:r w:rsidRPr="00C7483B">
              <w:rPr>
                <w14:ligatures w14:val="standardContextual"/>
              </w:rPr>
              <w:drawing>
                <wp:inline distT="0" distB="0" distL="0" distR="0" wp14:anchorId="20FBD985" wp14:editId="7046D772">
                  <wp:extent cx="1568656" cy="2355339"/>
                  <wp:effectExtent l="0" t="0" r="0" b="6985"/>
                  <wp:docPr id="1705455380" name="Resim 33" descr="bitki, çiçek, dış mekan, çimen arası ot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455380" name="Resim 33" descr="bitki, çiçek, dış mekan, çimen arası ot içeren bir resim&#10;&#10;Yapay zeka tarafından oluşturulmuş içerik yanlış olabilir."/>
                          <pic:cNvPicPr/>
                        </pic:nvPicPr>
                        <pic:blipFill>
                          <a:blip r:embed="rId45">
                            <a:extLst>
                              <a:ext uri="{28A0092B-C50C-407E-A947-70E740481C1C}">
                                <a14:useLocalDpi xmlns:a14="http://schemas.microsoft.com/office/drawing/2010/main" val="0"/>
                              </a:ext>
                            </a:extLst>
                          </a:blip>
                          <a:stretch>
                            <a:fillRect/>
                          </a:stretch>
                        </pic:blipFill>
                        <pic:spPr>
                          <a:xfrm>
                            <a:off x="0" y="0"/>
                            <a:ext cx="1576351" cy="2366893"/>
                          </a:xfrm>
                          <a:prstGeom prst="rect">
                            <a:avLst/>
                          </a:prstGeom>
                        </pic:spPr>
                      </pic:pic>
                    </a:graphicData>
                  </a:graphic>
                </wp:inline>
              </w:drawing>
            </w:r>
          </w:p>
          <w:p w14:paraId="2CAB1F42" w14:textId="2230F6DA" w:rsidR="00D550C4" w:rsidRPr="00C7483B" w:rsidRDefault="00E53B4B" w:rsidP="00362217">
            <w:pPr>
              <w:pStyle w:val="ResimYazs"/>
              <w:jc w:val="right"/>
              <w:rPr>
                <w:b w:val="0"/>
                <w:bCs w:val="0"/>
              </w:rPr>
            </w:pPr>
            <w:r w:rsidRPr="00C7483B">
              <w:rPr>
                <w:b w:val="0"/>
                <w:bCs w:val="0"/>
              </w:rPr>
              <w:t>(Kaynak: inaturalist.org).</w:t>
            </w:r>
          </w:p>
          <w:p w14:paraId="366A0D25" w14:textId="7F37F696" w:rsidR="00D550C4" w:rsidRPr="00C7483B" w:rsidRDefault="00D550C4" w:rsidP="00362217">
            <w:pPr>
              <w:rPr>
                <w:lang w:eastAsia="en-US"/>
              </w:rPr>
            </w:pPr>
          </w:p>
        </w:tc>
      </w:tr>
    </w:tbl>
    <w:p w14:paraId="594ED521" w14:textId="313EF754" w:rsidR="00786E36" w:rsidRPr="00C7483B" w:rsidRDefault="00351F62" w:rsidP="00351F62">
      <w:pPr>
        <w:pStyle w:val="Balk3"/>
        <w:spacing w:after="240" w:line="240" w:lineRule="auto"/>
        <w:rPr>
          <w:noProof w:val="0"/>
        </w:rPr>
      </w:pPr>
      <w:bookmarkStart w:id="82" w:name="_Toc238119329"/>
      <w:r w:rsidRPr="00C7483B">
        <w:rPr>
          <w:noProof w:val="0"/>
        </w:rPr>
        <w:t>Fauna</w:t>
      </w:r>
      <w:bookmarkEnd w:id="82"/>
    </w:p>
    <w:p w14:paraId="06E801BC" w14:textId="73FE4245" w:rsidR="00C522DE" w:rsidRPr="00C7483B" w:rsidRDefault="002B2C33" w:rsidP="002B2C33">
      <w:pPr>
        <w:spacing w:before="240" w:after="240" w:line="300" w:lineRule="auto"/>
        <w:rPr>
          <w:rFonts w:cs="Arial"/>
          <w:szCs w:val="22"/>
        </w:rPr>
      </w:pPr>
      <w:r w:rsidRPr="00C7483B">
        <w:rPr>
          <w:rFonts w:cs="Arial"/>
          <w:szCs w:val="22"/>
        </w:rPr>
        <w:t>Proje alanı ağırlıklı olarak tarım arazileri ve mera habitatlarından oluşmaktadır ve bu nedenle, faunal çeşitlilik sınırlı olmakla birlikte, bölgeye özgü bir yapıyı yansıtmaktadır. Proje sınırları içinde orman habitatları bulunmamakla birlikte, çevredeki açık alanlar, tarım arazileri ve kırsal yerleşim yerleri, belirli memeli, sürüngen ve kuş türleri için barınma, beslenme ve üreme imkânları sağlamaktadır.</w:t>
      </w:r>
    </w:p>
    <w:p w14:paraId="0654AB5C" w14:textId="4E6AE185" w:rsidR="007E5C7F" w:rsidRPr="00C7483B" w:rsidRDefault="00375E81" w:rsidP="002B2C33">
      <w:pPr>
        <w:spacing w:before="240" w:after="240" w:line="300" w:lineRule="auto"/>
        <w:rPr>
          <w:rFonts w:cs="Arial"/>
          <w:szCs w:val="22"/>
        </w:rPr>
      </w:pPr>
      <w:r w:rsidRPr="00C7483B">
        <w:rPr>
          <w:rFonts w:cs="Arial"/>
          <w:szCs w:val="22"/>
        </w:rPr>
        <w:t>Saha gözlemleri ve literatür kayıtlarına dayanarak, proje alanı ve çevresinde 2 amfibi, 6 sürüngen, 9 kuş ve 7 memeli olmak üzere toplam 24 tür tespit edilmiştir.</w:t>
      </w:r>
      <w:r w:rsidRPr="00C7483B">
        <w:rPr>
          <w:rFonts w:cs="Arial"/>
          <w:szCs w:val="22"/>
        </w:rPr>
        <w:br/>
        <w:t xml:space="preserve">IUCN Kırmızı Listesi’ne göre, “Hassas” (VU) olarak listelenen </w:t>
      </w:r>
      <w:r w:rsidRPr="00C7483B">
        <w:rPr>
          <w:rFonts w:cs="Arial"/>
          <w:i/>
          <w:iCs/>
          <w:szCs w:val="22"/>
        </w:rPr>
        <w:t xml:space="preserve">Testudo graeca </w:t>
      </w:r>
      <w:r w:rsidRPr="00C7483B">
        <w:rPr>
          <w:rFonts w:cs="Arial"/>
          <w:szCs w:val="22"/>
        </w:rPr>
        <w:t>(Yaygın Kaplumbağa) hariç, kaydedilen tüm türler “En Az Endişe Verici” (LC) olarak sınıflandırılmıştır.</w:t>
      </w:r>
    </w:p>
    <w:p w14:paraId="39902855" w14:textId="4463FF06" w:rsidR="009A1A72" w:rsidRPr="00C7483B" w:rsidRDefault="00EC06D7" w:rsidP="00CA7999">
      <w:pPr>
        <w:rPr>
          <w:rFonts w:cs="Arial"/>
          <w:szCs w:val="22"/>
        </w:rPr>
      </w:pPr>
      <w:r w:rsidRPr="00C7483B">
        <w:rPr>
          <w:rFonts w:cs="Arial"/>
          <w:szCs w:val="22"/>
        </w:rPr>
        <w:t xml:space="preserve">Tespit edilen tüm türler, Bern Sözleşmesi Ek II–III’te listelenmiştir ve küresel ölçekte tehdit altında değildir. </w:t>
      </w:r>
      <w:r w:rsidRPr="00C7483B">
        <w:rPr>
          <w:rFonts w:cs="Arial"/>
          <w:i/>
          <w:iCs/>
          <w:szCs w:val="22"/>
        </w:rPr>
        <w:t xml:space="preserve">Testudo graeca </w:t>
      </w:r>
      <w:r w:rsidRPr="00C7483B">
        <w:rPr>
          <w:rFonts w:cs="Arial"/>
          <w:szCs w:val="22"/>
        </w:rPr>
        <w:t xml:space="preserve">ve </w:t>
      </w:r>
      <w:r w:rsidRPr="00C7483B">
        <w:rPr>
          <w:rFonts w:cs="Arial"/>
          <w:i/>
          <w:iCs/>
          <w:szCs w:val="22"/>
        </w:rPr>
        <w:t xml:space="preserve">Falco tinnunculus, </w:t>
      </w:r>
      <w:r w:rsidRPr="00C7483B">
        <w:rPr>
          <w:rFonts w:cs="Arial"/>
          <w:szCs w:val="22"/>
        </w:rPr>
        <w:t xml:space="preserve">ayrıca CITES Ek II kapsamında </w:t>
      </w:r>
      <w:r w:rsidRPr="00C7483B">
        <w:rPr>
          <w:rFonts w:cs="Arial"/>
          <w:szCs w:val="22"/>
        </w:rPr>
        <w:lastRenderedPageBreak/>
        <w:t xml:space="preserve">korunmaktadır. Alanın ekolojik özellikleri göz önüne alındığında, endemik veya kritik tehlike altında olan hiçbir tür tespit edilmemiştir. </w:t>
      </w:r>
      <w:r w:rsidR="009A1A72" w:rsidRPr="00C7483B">
        <w:rPr>
          <w:rFonts w:cs="Arial"/>
          <w:szCs w:val="22"/>
        </w:rPr>
        <w:t>Proje alanında bulunan veya bulunması muhtemel fauna türleri, aşağıdaki</w:t>
      </w:r>
      <w:r w:rsidR="00451726">
        <w:rPr>
          <w:rFonts w:cs="Arial"/>
          <w:szCs w:val="22"/>
        </w:rPr>
        <w:t xml:space="preserve"> </w:t>
      </w:r>
      <w:r w:rsidR="00451726">
        <w:rPr>
          <w:rFonts w:cs="Arial"/>
          <w:szCs w:val="22"/>
        </w:rPr>
        <w:fldChar w:fldCharType="begin"/>
      </w:r>
      <w:r w:rsidR="00451726">
        <w:rPr>
          <w:rFonts w:cs="Arial"/>
          <w:szCs w:val="22"/>
        </w:rPr>
        <w:instrText xml:space="preserve"> REF _Ref238117430 \h </w:instrText>
      </w:r>
      <w:r w:rsidR="00451726">
        <w:rPr>
          <w:rFonts w:cs="Arial"/>
          <w:szCs w:val="22"/>
        </w:rPr>
      </w:r>
      <w:r w:rsidR="00451726">
        <w:rPr>
          <w:rFonts w:cs="Arial"/>
          <w:szCs w:val="22"/>
        </w:rPr>
        <w:fldChar w:fldCharType="separate"/>
      </w:r>
      <w:r w:rsidR="00451726">
        <w:t xml:space="preserve">Tablo </w:t>
      </w:r>
      <w:r w:rsidR="00451726">
        <w:rPr>
          <w:noProof/>
        </w:rPr>
        <w:t>4</w:t>
      </w:r>
      <w:r w:rsidR="00451726">
        <w:noBreakHyphen/>
      </w:r>
      <w:r w:rsidR="00451726">
        <w:rPr>
          <w:noProof/>
        </w:rPr>
        <w:t>3</w:t>
      </w:r>
      <w:r w:rsidR="00451726">
        <w:rPr>
          <w:rFonts w:cs="Arial"/>
          <w:szCs w:val="22"/>
        </w:rPr>
        <w:fldChar w:fldCharType="end"/>
      </w:r>
      <w:r w:rsidR="00451726">
        <w:rPr>
          <w:rFonts w:cs="Arial"/>
          <w:szCs w:val="22"/>
        </w:rPr>
        <w:t>’te</w:t>
      </w:r>
      <w:r w:rsidR="009A1A72" w:rsidRPr="00C7483B">
        <w:rPr>
          <w:rFonts w:cs="Arial"/>
          <w:szCs w:val="22"/>
        </w:rPr>
        <w:t xml:space="preserve"> verilmiştir.</w:t>
      </w:r>
    </w:p>
    <w:p w14:paraId="4913285D" w14:textId="77777777" w:rsidR="009D103A" w:rsidRPr="00540187" w:rsidRDefault="009D103A" w:rsidP="007839F3">
      <w:pPr>
        <w:rPr>
          <w:highlight w:val="yellow"/>
        </w:rPr>
      </w:pPr>
      <w:bookmarkStart w:id="83" w:name="_Ref211260921"/>
    </w:p>
    <w:p w14:paraId="0DABBC65" w14:textId="77777777" w:rsidR="00CA7999" w:rsidRPr="00540187" w:rsidRDefault="00CA7999" w:rsidP="007839F3">
      <w:pPr>
        <w:rPr>
          <w:highlight w:val="yellow"/>
        </w:rPr>
        <w:sectPr w:rsidR="00CA7999" w:rsidRPr="00540187" w:rsidSect="001A4109">
          <w:footerReference w:type="default" r:id="rId46"/>
          <w:headerReference w:type="first" r:id="rId47"/>
          <w:footerReference w:type="first" r:id="rId48"/>
          <w:pgSz w:w="11906" w:h="16838" w:code="9"/>
          <w:pgMar w:top="1701" w:right="1418" w:bottom="1701" w:left="1418" w:header="709" w:footer="709" w:gutter="0"/>
          <w:cols w:space="708"/>
          <w:titlePg/>
          <w:docGrid w:linePitch="360"/>
        </w:sectPr>
      </w:pPr>
    </w:p>
    <w:p w14:paraId="0246AFA2" w14:textId="0741D129" w:rsidR="007839F3" w:rsidRPr="00CD24B8" w:rsidRDefault="00451726" w:rsidP="00451726">
      <w:pPr>
        <w:pStyle w:val="ResimYazs"/>
      </w:pPr>
      <w:bookmarkStart w:id="84" w:name="_Ref238117430"/>
      <w:bookmarkStart w:id="85" w:name="_Toc219999312"/>
      <w:bookmarkStart w:id="86" w:name="_Toc238119374"/>
      <w:bookmarkEnd w:id="83"/>
      <w:r>
        <w:lastRenderedPageBreak/>
        <w:t xml:space="preserve">Tablo </w:t>
      </w:r>
      <w:r w:rsidR="00FB5552">
        <w:fldChar w:fldCharType="begin"/>
      </w:r>
      <w:r w:rsidR="00FB5552">
        <w:instrText xml:space="preserve"> STYLEREF 1 \s </w:instrText>
      </w:r>
      <w:r w:rsidR="00FB5552">
        <w:fldChar w:fldCharType="separate"/>
      </w:r>
      <w:r w:rsidR="00FB5552">
        <w:t>4</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3</w:t>
      </w:r>
      <w:r w:rsidR="00FB5552">
        <w:fldChar w:fldCharType="end"/>
      </w:r>
      <w:bookmarkEnd w:id="84"/>
      <w:r>
        <w:rPr>
          <w:rStyle w:val="ResimYazsChar"/>
          <w:lang w:val="en-GB"/>
        </w:rPr>
        <w:t xml:space="preserve"> </w:t>
      </w:r>
      <w:r w:rsidR="007839F3" w:rsidRPr="00451726">
        <w:rPr>
          <w:b w:val="0"/>
          <w:bCs w:val="0"/>
          <w:color w:val="000000" w:themeColor="text1"/>
        </w:rPr>
        <w:t>Proje Alanındaki Fauna Türleri</w:t>
      </w:r>
      <w:bookmarkEnd w:id="85"/>
      <w:bookmarkEnd w:id="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4"/>
        <w:gridCol w:w="2832"/>
        <w:gridCol w:w="1701"/>
        <w:gridCol w:w="1701"/>
        <w:gridCol w:w="1945"/>
        <w:gridCol w:w="1699"/>
      </w:tblGrid>
      <w:tr w:rsidR="00D8556C" w:rsidRPr="00CD24B8" w14:paraId="7BF9CB1A" w14:textId="77777777" w:rsidTr="0058103D">
        <w:trPr>
          <w:trHeight w:val="284"/>
          <w:tblHeader/>
        </w:trPr>
        <w:tc>
          <w:tcPr>
            <w:tcW w:w="1470" w:type="pct"/>
            <w:shd w:val="clear" w:color="000000" w:fill="4F81BD"/>
            <w:vAlign w:val="center"/>
            <w:hideMark/>
          </w:tcPr>
          <w:p w14:paraId="372385A1" w14:textId="77777777" w:rsidR="00D8556C" w:rsidRPr="00CD24B8" w:rsidRDefault="00D8556C" w:rsidP="00D67082">
            <w:pPr>
              <w:spacing w:after="0" w:line="240" w:lineRule="auto"/>
              <w:rPr>
                <w:rFonts w:cs="Arial"/>
                <w:b/>
                <w:bCs/>
                <w:color w:val="FFFFFF"/>
                <w:sz w:val="18"/>
                <w:szCs w:val="18"/>
              </w:rPr>
            </w:pPr>
            <w:r w:rsidRPr="00CD24B8">
              <w:rPr>
                <w:rFonts w:cs="Arial"/>
                <w:b/>
                <w:bCs/>
                <w:color w:val="FFFFFF" w:themeColor="background1"/>
                <w:sz w:val="18"/>
                <w:szCs w:val="18"/>
              </w:rPr>
              <w:t>Tür</w:t>
            </w:r>
          </w:p>
        </w:tc>
        <w:tc>
          <w:tcPr>
            <w:tcW w:w="1012" w:type="pct"/>
            <w:shd w:val="clear" w:color="000000" w:fill="4F81BD"/>
            <w:vAlign w:val="center"/>
            <w:hideMark/>
          </w:tcPr>
          <w:p w14:paraId="68CA3A3E" w14:textId="77777777" w:rsidR="00D8556C" w:rsidRPr="00CD24B8" w:rsidRDefault="00D8556C" w:rsidP="00D67082">
            <w:pPr>
              <w:spacing w:after="0" w:line="240" w:lineRule="auto"/>
              <w:jc w:val="center"/>
              <w:rPr>
                <w:rFonts w:cs="Arial"/>
                <w:b/>
                <w:bCs/>
                <w:color w:val="FFFFFF"/>
                <w:sz w:val="18"/>
                <w:szCs w:val="18"/>
              </w:rPr>
            </w:pPr>
            <w:r w:rsidRPr="00CD24B8">
              <w:rPr>
                <w:rFonts w:cs="Arial"/>
                <w:b/>
                <w:bCs/>
                <w:color w:val="FFFFFF" w:themeColor="background1"/>
                <w:sz w:val="18"/>
                <w:szCs w:val="18"/>
              </w:rPr>
              <w:t>Yaygın Adı</w:t>
            </w:r>
          </w:p>
        </w:tc>
        <w:tc>
          <w:tcPr>
            <w:tcW w:w="608" w:type="pct"/>
            <w:shd w:val="clear" w:color="000000" w:fill="4F81BD"/>
            <w:vAlign w:val="center"/>
            <w:hideMark/>
          </w:tcPr>
          <w:p w14:paraId="312944AD" w14:textId="77777777" w:rsidR="00D8556C" w:rsidRPr="00CD24B8" w:rsidRDefault="00D8556C" w:rsidP="00D67082">
            <w:pPr>
              <w:spacing w:after="0" w:line="240" w:lineRule="auto"/>
              <w:jc w:val="center"/>
              <w:rPr>
                <w:rFonts w:cs="Arial"/>
                <w:b/>
                <w:bCs/>
                <w:color w:val="FFFFFF"/>
                <w:sz w:val="18"/>
                <w:szCs w:val="18"/>
              </w:rPr>
            </w:pPr>
            <w:r w:rsidRPr="00CD24B8">
              <w:rPr>
                <w:rFonts w:cs="Arial"/>
                <w:b/>
                <w:bCs/>
                <w:color w:val="FFFFFF" w:themeColor="background1"/>
                <w:sz w:val="18"/>
                <w:szCs w:val="18"/>
              </w:rPr>
              <w:t>IUCN</w:t>
            </w:r>
          </w:p>
        </w:tc>
        <w:tc>
          <w:tcPr>
            <w:tcW w:w="608" w:type="pct"/>
            <w:shd w:val="clear" w:color="000000" w:fill="4F81BD"/>
            <w:vAlign w:val="center"/>
            <w:hideMark/>
          </w:tcPr>
          <w:p w14:paraId="173C66C2" w14:textId="77777777" w:rsidR="00D8556C" w:rsidRPr="00CD24B8" w:rsidRDefault="00D8556C" w:rsidP="00D67082">
            <w:pPr>
              <w:spacing w:after="0" w:line="240" w:lineRule="auto"/>
              <w:jc w:val="center"/>
              <w:rPr>
                <w:rFonts w:cs="Arial"/>
                <w:b/>
                <w:bCs/>
                <w:color w:val="FFFFFF"/>
                <w:sz w:val="18"/>
                <w:szCs w:val="18"/>
              </w:rPr>
            </w:pPr>
            <w:r w:rsidRPr="00CD24B8">
              <w:rPr>
                <w:rFonts w:cs="Arial"/>
                <w:b/>
                <w:bCs/>
                <w:color w:val="FFFFFF" w:themeColor="background1"/>
                <w:sz w:val="18"/>
                <w:szCs w:val="18"/>
              </w:rPr>
              <w:t>BERN</w:t>
            </w:r>
          </w:p>
        </w:tc>
        <w:tc>
          <w:tcPr>
            <w:tcW w:w="695" w:type="pct"/>
            <w:shd w:val="clear" w:color="000000" w:fill="4F81BD"/>
            <w:vAlign w:val="center"/>
            <w:hideMark/>
          </w:tcPr>
          <w:p w14:paraId="033EE604" w14:textId="77777777" w:rsidR="00D8556C" w:rsidRPr="00CD24B8" w:rsidRDefault="00D8556C" w:rsidP="00D67082">
            <w:pPr>
              <w:spacing w:after="0" w:line="240" w:lineRule="auto"/>
              <w:jc w:val="center"/>
              <w:rPr>
                <w:rFonts w:cs="Arial"/>
                <w:b/>
                <w:bCs/>
                <w:color w:val="FFFFFF"/>
                <w:sz w:val="18"/>
                <w:szCs w:val="18"/>
              </w:rPr>
            </w:pPr>
            <w:r w:rsidRPr="00CD24B8">
              <w:rPr>
                <w:rFonts w:cs="Arial"/>
                <w:b/>
                <w:bCs/>
                <w:color w:val="FFFFFF" w:themeColor="background1"/>
                <w:sz w:val="18"/>
                <w:szCs w:val="18"/>
              </w:rPr>
              <w:t>CITES</w:t>
            </w:r>
          </w:p>
        </w:tc>
        <w:tc>
          <w:tcPr>
            <w:tcW w:w="607" w:type="pct"/>
            <w:shd w:val="clear" w:color="000000" w:fill="4F81BD"/>
            <w:vAlign w:val="center"/>
          </w:tcPr>
          <w:p w14:paraId="1F0ACA26" w14:textId="77777777" w:rsidR="00D8556C" w:rsidRPr="00CD24B8" w:rsidRDefault="00D8556C" w:rsidP="00D67082">
            <w:pPr>
              <w:spacing w:after="0" w:line="240" w:lineRule="auto"/>
              <w:jc w:val="center"/>
              <w:rPr>
                <w:rFonts w:cs="Arial"/>
                <w:b/>
                <w:bCs/>
                <w:color w:val="FFFFFF" w:themeColor="background1"/>
                <w:sz w:val="18"/>
                <w:szCs w:val="18"/>
              </w:rPr>
            </w:pPr>
            <w:r w:rsidRPr="00CD24B8">
              <w:rPr>
                <w:rFonts w:cs="Arial"/>
                <w:b/>
                <w:bCs/>
                <w:color w:val="FFFFFF" w:themeColor="background1"/>
                <w:sz w:val="18"/>
                <w:szCs w:val="18"/>
              </w:rPr>
              <w:t>Kaynak</w:t>
            </w:r>
          </w:p>
        </w:tc>
      </w:tr>
      <w:tr w:rsidR="00D8556C" w:rsidRPr="00CD24B8" w14:paraId="6CBB56C7" w14:textId="77777777" w:rsidTr="0058103D">
        <w:trPr>
          <w:trHeight w:val="284"/>
        </w:trPr>
        <w:tc>
          <w:tcPr>
            <w:tcW w:w="4393" w:type="pct"/>
            <w:gridSpan w:val="5"/>
            <w:shd w:val="clear" w:color="auto" w:fill="C1E4F5" w:themeFill="accent1" w:themeFillTint="33"/>
            <w:vAlign w:val="center"/>
          </w:tcPr>
          <w:p w14:paraId="38F1973C" w14:textId="77777777" w:rsidR="00D8556C" w:rsidRPr="00CD24B8" w:rsidRDefault="00D8556C" w:rsidP="00D67082">
            <w:pPr>
              <w:spacing w:after="0" w:line="240" w:lineRule="auto"/>
              <w:jc w:val="center"/>
              <w:rPr>
                <w:rFonts w:cs="Arial"/>
                <w:b/>
                <w:bCs/>
                <w:color w:val="000000"/>
                <w:sz w:val="18"/>
                <w:szCs w:val="18"/>
              </w:rPr>
            </w:pPr>
            <w:r w:rsidRPr="00CD24B8">
              <w:rPr>
                <w:rFonts w:cs="Arial"/>
                <w:b/>
                <w:bCs/>
                <w:color w:val="000000"/>
                <w:sz w:val="18"/>
                <w:szCs w:val="18"/>
              </w:rPr>
              <w:t>Amfibiler</w:t>
            </w:r>
          </w:p>
        </w:tc>
        <w:tc>
          <w:tcPr>
            <w:tcW w:w="607" w:type="pct"/>
            <w:shd w:val="clear" w:color="auto" w:fill="C1E4F5" w:themeFill="accent1" w:themeFillTint="33"/>
          </w:tcPr>
          <w:p w14:paraId="2743BD21" w14:textId="77777777" w:rsidR="00D8556C" w:rsidRPr="00CD24B8" w:rsidRDefault="00D8556C" w:rsidP="00D67082">
            <w:pPr>
              <w:spacing w:after="0" w:line="240" w:lineRule="auto"/>
              <w:jc w:val="center"/>
              <w:rPr>
                <w:rFonts w:cs="Arial"/>
                <w:b/>
                <w:bCs/>
                <w:color w:val="000000"/>
                <w:sz w:val="18"/>
                <w:szCs w:val="18"/>
              </w:rPr>
            </w:pPr>
          </w:p>
        </w:tc>
      </w:tr>
      <w:tr w:rsidR="00D8556C" w:rsidRPr="00CD24B8" w14:paraId="1F7CFD6E" w14:textId="77777777" w:rsidTr="0058103D">
        <w:trPr>
          <w:trHeight w:val="284"/>
        </w:trPr>
        <w:tc>
          <w:tcPr>
            <w:tcW w:w="1470" w:type="pct"/>
            <w:vAlign w:val="center"/>
            <w:hideMark/>
          </w:tcPr>
          <w:p w14:paraId="69FD0E8B" w14:textId="2EB49B96" w:rsidR="00D8556C" w:rsidRPr="00CD24B8" w:rsidRDefault="003D031F" w:rsidP="00D67082">
            <w:pPr>
              <w:spacing w:after="0" w:line="240" w:lineRule="auto"/>
              <w:rPr>
                <w:rFonts w:cs="Arial"/>
                <w:b/>
                <w:bCs/>
                <w:color w:val="000000"/>
                <w:sz w:val="18"/>
                <w:szCs w:val="18"/>
              </w:rPr>
            </w:pPr>
            <w:r w:rsidRPr="00CD24B8">
              <w:rPr>
                <w:rFonts w:cs="Arial"/>
                <w:b/>
                <w:bCs/>
                <w:color w:val="000000"/>
                <w:sz w:val="18"/>
                <w:szCs w:val="18"/>
              </w:rPr>
              <w:t>Ranidae</w:t>
            </w:r>
          </w:p>
        </w:tc>
        <w:tc>
          <w:tcPr>
            <w:tcW w:w="1012" w:type="pct"/>
            <w:vAlign w:val="center"/>
            <w:hideMark/>
          </w:tcPr>
          <w:p w14:paraId="2C23ED3F" w14:textId="77777777" w:rsidR="00D8556C" w:rsidRPr="00CD24B8" w:rsidRDefault="00D8556C" w:rsidP="00D67082">
            <w:pPr>
              <w:spacing w:after="0" w:line="240" w:lineRule="auto"/>
              <w:jc w:val="center"/>
              <w:rPr>
                <w:rFonts w:cs="Arial"/>
                <w:color w:val="000000"/>
                <w:sz w:val="18"/>
                <w:szCs w:val="18"/>
              </w:rPr>
            </w:pPr>
          </w:p>
        </w:tc>
        <w:tc>
          <w:tcPr>
            <w:tcW w:w="608" w:type="pct"/>
            <w:vAlign w:val="center"/>
            <w:hideMark/>
          </w:tcPr>
          <w:p w14:paraId="7951624D" w14:textId="77777777" w:rsidR="00D8556C" w:rsidRPr="00CD24B8" w:rsidRDefault="00D8556C" w:rsidP="00D67082">
            <w:pPr>
              <w:spacing w:after="0" w:line="240" w:lineRule="auto"/>
              <w:jc w:val="center"/>
              <w:rPr>
                <w:rFonts w:cs="Arial"/>
                <w:color w:val="000000"/>
                <w:sz w:val="18"/>
                <w:szCs w:val="18"/>
              </w:rPr>
            </w:pPr>
          </w:p>
        </w:tc>
        <w:tc>
          <w:tcPr>
            <w:tcW w:w="608" w:type="pct"/>
            <w:vAlign w:val="center"/>
            <w:hideMark/>
          </w:tcPr>
          <w:p w14:paraId="42350AB3" w14:textId="77777777" w:rsidR="00D8556C" w:rsidRPr="00CD24B8" w:rsidRDefault="00D8556C" w:rsidP="00D67082">
            <w:pPr>
              <w:spacing w:after="0" w:line="240" w:lineRule="auto"/>
              <w:jc w:val="center"/>
              <w:rPr>
                <w:rFonts w:cs="Arial"/>
                <w:color w:val="000000"/>
                <w:sz w:val="18"/>
                <w:szCs w:val="18"/>
              </w:rPr>
            </w:pPr>
          </w:p>
        </w:tc>
        <w:tc>
          <w:tcPr>
            <w:tcW w:w="695" w:type="pct"/>
            <w:vAlign w:val="center"/>
            <w:hideMark/>
          </w:tcPr>
          <w:p w14:paraId="07E85012" w14:textId="77777777" w:rsidR="00D8556C" w:rsidRPr="00CD24B8" w:rsidRDefault="00D8556C" w:rsidP="00D67082">
            <w:pPr>
              <w:spacing w:after="0" w:line="240" w:lineRule="auto"/>
              <w:jc w:val="center"/>
              <w:rPr>
                <w:rFonts w:cs="Arial"/>
                <w:color w:val="000000"/>
                <w:sz w:val="18"/>
                <w:szCs w:val="18"/>
              </w:rPr>
            </w:pPr>
          </w:p>
        </w:tc>
        <w:tc>
          <w:tcPr>
            <w:tcW w:w="607" w:type="pct"/>
          </w:tcPr>
          <w:p w14:paraId="76546A40" w14:textId="77777777" w:rsidR="00D8556C" w:rsidRPr="00CD24B8" w:rsidRDefault="00D8556C" w:rsidP="00D67082">
            <w:pPr>
              <w:spacing w:after="0" w:line="240" w:lineRule="auto"/>
              <w:jc w:val="center"/>
              <w:rPr>
                <w:rFonts w:cs="Arial"/>
                <w:color w:val="000000"/>
                <w:sz w:val="18"/>
                <w:szCs w:val="18"/>
              </w:rPr>
            </w:pPr>
          </w:p>
        </w:tc>
      </w:tr>
      <w:tr w:rsidR="00D8556C" w:rsidRPr="00CD24B8" w14:paraId="2A3C2ED6" w14:textId="77777777" w:rsidTr="0058103D">
        <w:trPr>
          <w:trHeight w:val="284"/>
        </w:trPr>
        <w:tc>
          <w:tcPr>
            <w:tcW w:w="1470" w:type="pct"/>
            <w:vAlign w:val="center"/>
            <w:hideMark/>
          </w:tcPr>
          <w:p w14:paraId="19133942" w14:textId="555A126A" w:rsidR="00D8556C" w:rsidRPr="00CD24B8" w:rsidRDefault="00D718DB" w:rsidP="00D67082">
            <w:pPr>
              <w:spacing w:after="0" w:line="240" w:lineRule="auto"/>
              <w:rPr>
                <w:rFonts w:cs="Arial"/>
                <w:i/>
                <w:iCs/>
                <w:color w:val="000000"/>
                <w:sz w:val="18"/>
                <w:szCs w:val="18"/>
              </w:rPr>
            </w:pPr>
            <w:r w:rsidRPr="00CD24B8">
              <w:rPr>
                <w:rFonts w:cs="Arial"/>
                <w:i/>
                <w:iCs/>
                <w:color w:val="000000"/>
                <w:sz w:val="18"/>
                <w:szCs w:val="18"/>
              </w:rPr>
              <w:t>Pelophylax ridibundus</w:t>
            </w:r>
          </w:p>
        </w:tc>
        <w:tc>
          <w:tcPr>
            <w:tcW w:w="1012" w:type="pct"/>
            <w:vAlign w:val="center"/>
            <w:hideMark/>
          </w:tcPr>
          <w:p w14:paraId="118859B8" w14:textId="0B0423F5" w:rsidR="00D8556C" w:rsidRPr="00CD24B8" w:rsidRDefault="00D718DB" w:rsidP="00D67082">
            <w:pPr>
              <w:spacing w:after="0" w:line="240" w:lineRule="auto"/>
              <w:jc w:val="center"/>
              <w:rPr>
                <w:rFonts w:cs="Arial"/>
                <w:color w:val="000000"/>
                <w:sz w:val="18"/>
                <w:szCs w:val="18"/>
              </w:rPr>
            </w:pPr>
            <w:r w:rsidRPr="00CD24B8">
              <w:rPr>
                <w:rFonts w:cs="Arial"/>
                <w:color w:val="000000"/>
                <w:sz w:val="18"/>
                <w:szCs w:val="18"/>
              </w:rPr>
              <w:t>Bataklık Kurbağası</w:t>
            </w:r>
          </w:p>
        </w:tc>
        <w:tc>
          <w:tcPr>
            <w:tcW w:w="608" w:type="pct"/>
            <w:vAlign w:val="center"/>
            <w:hideMark/>
          </w:tcPr>
          <w:p w14:paraId="36E698EC"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hideMark/>
          </w:tcPr>
          <w:p w14:paraId="47856E99"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Ann-III</w:t>
            </w:r>
          </w:p>
        </w:tc>
        <w:tc>
          <w:tcPr>
            <w:tcW w:w="695" w:type="pct"/>
            <w:vAlign w:val="center"/>
            <w:hideMark/>
          </w:tcPr>
          <w:p w14:paraId="64F0CDC1"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w:t>
            </w:r>
          </w:p>
        </w:tc>
        <w:tc>
          <w:tcPr>
            <w:tcW w:w="607" w:type="pct"/>
            <w:vAlign w:val="center"/>
          </w:tcPr>
          <w:p w14:paraId="05124DB8"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L</w:t>
            </w:r>
          </w:p>
        </w:tc>
      </w:tr>
      <w:tr w:rsidR="003D031F" w:rsidRPr="00CD24B8" w14:paraId="3BE6EB43" w14:textId="77777777" w:rsidTr="0058103D">
        <w:trPr>
          <w:trHeight w:val="284"/>
        </w:trPr>
        <w:tc>
          <w:tcPr>
            <w:tcW w:w="1470" w:type="pct"/>
            <w:vAlign w:val="center"/>
          </w:tcPr>
          <w:p w14:paraId="4E8F07B2" w14:textId="0EC5900D" w:rsidR="003D031F" w:rsidRPr="00CD24B8" w:rsidRDefault="003D031F" w:rsidP="00D67082">
            <w:pPr>
              <w:spacing w:after="0" w:line="240" w:lineRule="auto"/>
              <w:rPr>
                <w:rFonts w:cs="Arial"/>
                <w:i/>
                <w:iCs/>
                <w:color w:val="000000"/>
                <w:sz w:val="18"/>
                <w:szCs w:val="18"/>
              </w:rPr>
            </w:pPr>
            <w:r w:rsidRPr="00CD24B8">
              <w:rPr>
                <w:rFonts w:cs="Arial"/>
                <w:b/>
                <w:bCs/>
                <w:color w:val="000000"/>
                <w:sz w:val="18"/>
                <w:szCs w:val="18"/>
              </w:rPr>
              <w:t>Bufonidae</w:t>
            </w:r>
          </w:p>
        </w:tc>
        <w:tc>
          <w:tcPr>
            <w:tcW w:w="1012" w:type="pct"/>
            <w:vAlign w:val="center"/>
          </w:tcPr>
          <w:p w14:paraId="60270D88" w14:textId="77777777" w:rsidR="003D031F" w:rsidRPr="00CD24B8" w:rsidRDefault="003D031F" w:rsidP="00D67082">
            <w:pPr>
              <w:spacing w:after="0" w:line="240" w:lineRule="auto"/>
              <w:jc w:val="center"/>
              <w:rPr>
                <w:rFonts w:cs="Arial"/>
                <w:color w:val="000000"/>
                <w:sz w:val="18"/>
                <w:szCs w:val="18"/>
              </w:rPr>
            </w:pPr>
          </w:p>
        </w:tc>
        <w:tc>
          <w:tcPr>
            <w:tcW w:w="608" w:type="pct"/>
            <w:vAlign w:val="center"/>
          </w:tcPr>
          <w:p w14:paraId="553EFA63" w14:textId="77777777" w:rsidR="003D031F" w:rsidRPr="00CD24B8" w:rsidRDefault="003D031F" w:rsidP="00D67082">
            <w:pPr>
              <w:spacing w:after="0" w:line="240" w:lineRule="auto"/>
              <w:jc w:val="center"/>
              <w:rPr>
                <w:rFonts w:cs="Arial"/>
                <w:color w:val="000000"/>
                <w:sz w:val="18"/>
                <w:szCs w:val="18"/>
              </w:rPr>
            </w:pPr>
          </w:p>
        </w:tc>
        <w:tc>
          <w:tcPr>
            <w:tcW w:w="608" w:type="pct"/>
            <w:vAlign w:val="center"/>
          </w:tcPr>
          <w:p w14:paraId="6C189BF4" w14:textId="77777777" w:rsidR="003D031F" w:rsidRPr="00CD24B8" w:rsidRDefault="003D031F" w:rsidP="00D67082">
            <w:pPr>
              <w:spacing w:after="0" w:line="240" w:lineRule="auto"/>
              <w:jc w:val="center"/>
              <w:rPr>
                <w:rFonts w:cs="Arial"/>
                <w:color w:val="000000"/>
                <w:sz w:val="18"/>
                <w:szCs w:val="18"/>
              </w:rPr>
            </w:pPr>
          </w:p>
        </w:tc>
        <w:tc>
          <w:tcPr>
            <w:tcW w:w="695" w:type="pct"/>
            <w:vAlign w:val="center"/>
          </w:tcPr>
          <w:p w14:paraId="0723C060" w14:textId="77777777" w:rsidR="003D031F" w:rsidRPr="00CD24B8" w:rsidRDefault="003D031F" w:rsidP="00D67082">
            <w:pPr>
              <w:spacing w:after="0" w:line="240" w:lineRule="auto"/>
              <w:jc w:val="center"/>
              <w:rPr>
                <w:rFonts w:cs="Arial"/>
                <w:color w:val="000000"/>
                <w:sz w:val="18"/>
                <w:szCs w:val="18"/>
              </w:rPr>
            </w:pPr>
          </w:p>
        </w:tc>
        <w:tc>
          <w:tcPr>
            <w:tcW w:w="607" w:type="pct"/>
            <w:vAlign w:val="center"/>
          </w:tcPr>
          <w:p w14:paraId="0197E989" w14:textId="77777777" w:rsidR="003D031F" w:rsidRPr="00CD24B8" w:rsidRDefault="003D031F" w:rsidP="00D67082">
            <w:pPr>
              <w:spacing w:after="0" w:line="240" w:lineRule="auto"/>
              <w:jc w:val="center"/>
              <w:rPr>
                <w:rFonts w:cs="Arial"/>
                <w:color w:val="000000"/>
                <w:sz w:val="18"/>
                <w:szCs w:val="18"/>
              </w:rPr>
            </w:pPr>
          </w:p>
        </w:tc>
      </w:tr>
      <w:tr w:rsidR="00D8556C" w:rsidRPr="00CD24B8" w14:paraId="74A531FF" w14:textId="77777777" w:rsidTr="0058103D">
        <w:trPr>
          <w:trHeight w:val="284"/>
        </w:trPr>
        <w:tc>
          <w:tcPr>
            <w:tcW w:w="1470" w:type="pct"/>
            <w:vAlign w:val="center"/>
            <w:hideMark/>
          </w:tcPr>
          <w:p w14:paraId="58549BAD" w14:textId="77777777" w:rsidR="00D8556C" w:rsidRPr="00CD24B8" w:rsidRDefault="00D8556C" w:rsidP="00D67082">
            <w:pPr>
              <w:spacing w:after="0" w:line="240" w:lineRule="auto"/>
              <w:rPr>
                <w:rFonts w:cs="Arial"/>
                <w:i/>
                <w:iCs/>
                <w:color w:val="000000"/>
                <w:sz w:val="18"/>
                <w:szCs w:val="18"/>
              </w:rPr>
            </w:pPr>
            <w:r w:rsidRPr="00CD24B8">
              <w:rPr>
                <w:rFonts w:cs="Arial"/>
                <w:i/>
                <w:iCs/>
                <w:color w:val="000000"/>
                <w:sz w:val="18"/>
                <w:szCs w:val="18"/>
              </w:rPr>
              <w:t>Bufo viridis</w:t>
            </w:r>
          </w:p>
        </w:tc>
        <w:tc>
          <w:tcPr>
            <w:tcW w:w="1012" w:type="pct"/>
            <w:vAlign w:val="center"/>
            <w:hideMark/>
          </w:tcPr>
          <w:p w14:paraId="40E50E7E"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Yeşil Kurbağa</w:t>
            </w:r>
          </w:p>
        </w:tc>
        <w:tc>
          <w:tcPr>
            <w:tcW w:w="608" w:type="pct"/>
            <w:vAlign w:val="center"/>
            <w:hideMark/>
          </w:tcPr>
          <w:p w14:paraId="2E69DF07"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hideMark/>
          </w:tcPr>
          <w:p w14:paraId="2E9DCE8F"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Ann-II</w:t>
            </w:r>
          </w:p>
        </w:tc>
        <w:tc>
          <w:tcPr>
            <w:tcW w:w="695" w:type="pct"/>
            <w:vAlign w:val="center"/>
            <w:hideMark/>
          </w:tcPr>
          <w:p w14:paraId="770A1492"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w:t>
            </w:r>
          </w:p>
        </w:tc>
        <w:tc>
          <w:tcPr>
            <w:tcW w:w="607" w:type="pct"/>
            <w:vAlign w:val="center"/>
          </w:tcPr>
          <w:p w14:paraId="58C40FF6" w14:textId="22F6E21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L</w:t>
            </w:r>
          </w:p>
        </w:tc>
      </w:tr>
      <w:tr w:rsidR="00D8556C" w:rsidRPr="00CD24B8" w14:paraId="05253510" w14:textId="77777777" w:rsidTr="0058103D">
        <w:trPr>
          <w:trHeight w:val="284"/>
        </w:trPr>
        <w:tc>
          <w:tcPr>
            <w:tcW w:w="4393" w:type="pct"/>
            <w:gridSpan w:val="5"/>
            <w:shd w:val="clear" w:color="auto" w:fill="C1E4F5" w:themeFill="accent1" w:themeFillTint="33"/>
            <w:vAlign w:val="center"/>
          </w:tcPr>
          <w:p w14:paraId="13D406B7" w14:textId="77777777" w:rsidR="00D8556C" w:rsidRPr="00CD24B8" w:rsidRDefault="00D8556C" w:rsidP="00D67082">
            <w:pPr>
              <w:spacing w:after="0" w:line="240" w:lineRule="auto"/>
              <w:jc w:val="center"/>
              <w:rPr>
                <w:rFonts w:cs="Arial"/>
                <w:b/>
                <w:bCs/>
                <w:color w:val="000000"/>
                <w:sz w:val="18"/>
                <w:szCs w:val="18"/>
              </w:rPr>
            </w:pPr>
            <w:r w:rsidRPr="00CD24B8">
              <w:rPr>
                <w:rFonts w:cs="Arial"/>
                <w:b/>
                <w:bCs/>
                <w:color w:val="000000"/>
                <w:sz w:val="18"/>
                <w:szCs w:val="18"/>
              </w:rPr>
              <w:t>Sürüngenler</w:t>
            </w:r>
          </w:p>
        </w:tc>
        <w:tc>
          <w:tcPr>
            <w:tcW w:w="607" w:type="pct"/>
            <w:shd w:val="clear" w:color="auto" w:fill="C1E4F5" w:themeFill="accent1" w:themeFillTint="33"/>
          </w:tcPr>
          <w:p w14:paraId="481267CE" w14:textId="77777777" w:rsidR="00D8556C" w:rsidRPr="00CD24B8" w:rsidRDefault="00D8556C" w:rsidP="00D67082">
            <w:pPr>
              <w:spacing w:after="0" w:line="240" w:lineRule="auto"/>
              <w:jc w:val="center"/>
              <w:rPr>
                <w:rFonts w:cs="Arial"/>
                <w:b/>
                <w:bCs/>
                <w:color w:val="000000"/>
                <w:sz w:val="18"/>
                <w:szCs w:val="18"/>
              </w:rPr>
            </w:pPr>
          </w:p>
        </w:tc>
      </w:tr>
      <w:tr w:rsidR="00D8556C" w:rsidRPr="00CD24B8" w14:paraId="54540B20" w14:textId="77777777" w:rsidTr="0058103D">
        <w:trPr>
          <w:trHeight w:val="284"/>
        </w:trPr>
        <w:tc>
          <w:tcPr>
            <w:tcW w:w="1470" w:type="pct"/>
            <w:vAlign w:val="center"/>
            <w:hideMark/>
          </w:tcPr>
          <w:p w14:paraId="7F715783" w14:textId="77777777" w:rsidR="00D8556C" w:rsidRPr="00CD24B8" w:rsidRDefault="00D8556C" w:rsidP="00D67082">
            <w:pPr>
              <w:spacing w:after="0" w:line="240" w:lineRule="auto"/>
              <w:rPr>
                <w:rFonts w:cs="Arial"/>
                <w:b/>
                <w:bCs/>
                <w:color w:val="000000"/>
                <w:sz w:val="18"/>
                <w:szCs w:val="18"/>
              </w:rPr>
            </w:pPr>
            <w:r w:rsidRPr="00CD24B8">
              <w:rPr>
                <w:rFonts w:cs="Arial"/>
                <w:b/>
                <w:bCs/>
                <w:color w:val="000000"/>
                <w:sz w:val="18"/>
                <w:szCs w:val="18"/>
              </w:rPr>
              <w:t>Testudinidae</w:t>
            </w:r>
          </w:p>
        </w:tc>
        <w:tc>
          <w:tcPr>
            <w:tcW w:w="1012" w:type="pct"/>
            <w:vAlign w:val="center"/>
            <w:hideMark/>
          </w:tcPr>
          <w:p w14:paraId="3A373F57" w14:textId="77777777" w:rsidR="00D8556C" w:rsidRPr="00CD24B8" w:rsidRDefault="00D8556C" w:rsidP="00D67082">
            <w:pPr>
              <w:spacing w:after="0" w:line="240" w:lineRule="auto"/>
              <w:jc w:val="center"/>
              <w:rPr>
                <w:rFonts w:cs="Arial"/>
                <w:color w:val="000000"/>
                <w:sz w:val="18"/>
                <w:szCs w:val="18"/>
              </w:rPr>
            </w:pPr>
          </w:p>
        </w:tc>
        <w:tc>
          <w:tcPr>
            <w:tcW w:w="608" w:type="pct"/>
            <w:vAlign w:val="center"/>
            <w:hideMark/>
          </w:tcPr>
          <w:p w14:paraId="7485C518" w14:textId="77777777" w:rsidR="00D8556C" w:rsidRPr="00CD24B8" w:rsidRDefault="00D8556C" w:rsidP="00D67082">
            <w:pPr>
              <w:spacing w:after="0" w:line="240" w:lineRule="auto"/>
              <w:jc w:val="center"/>
              <w:rPr>
                <w:rFonts w:cs="Arial"/>
                <w:color w:val="000000"/>
                <w:sz w:val="18"/>
                <w:szCs w:val="18"/>
              </w:rPr>
            </w:pPr>
          </w:p>
        </w:tc>
        <w:tc>
          <w:tcPr>
            <w:tcW w:w="608" w:type="pct"/>
            <w:vAlign w:val="center"/>
            <w:hideMark/>
          </w:tcPr>
          <w:p w14:paraId="4AE7176A" w14:textId="77777777" w:rsidR="00D8556C" w:rsidRPr="00CD24B8" w:rsidRDefault="00D8556C" w:rsidP="00D67082">
            <w:pPr>
              <w:spacing w:after="0" w:line="240" w:lineRule="auto"/>
              <w:jc w:val="center"/>
              <w:rPr>
                <w:rFonts w:cs="Arial"/>
                <w:color w:val="000000"/>
                <w:sz w:val="18"/>
                <w:szCs w:val="18"/>
              </w:rPr>
            </w:pPr>
          </w:p>
        </w:tc>
        <w:tc>
          <w:tcPr>
            <w:tcW w:w="695" w:type="pct"/>
            <w:vAlign w:val="center"/>
            <w:hideMark/>
          </w:tcPr>
          <w:p w14:paraId="1E7A145A" w14:textId="77777777" w:rsidR="00D8556C" w:rsidRPr="00CD24B8" w:rsidRDefault="00D8556C" w:rsidP="00D67082">
            <w:pPr>
              <w:spacing w:after="0" w:line="240" w:lineRule="auto"/>
              <w:jc w:val="center"/>
              <w:rPr>
                <w:rFonts w:cs="Arial"/>
                <w:color w:val="000000"/>
                <w:sz w:val="18"/>
                <w:szCs w:val="18"/>
              </w:rPr>
            </w:pPr>
          </w:p>
        </w:tc>
        <w:tc>
          <w:tcPr>
            <w:tcW w:w="607" w:type="pct"/>
          </w:tcPr>
          <w:p w14:paraId="4C6B882D" w14:textId="77777777" w:rsidR="00D8556C" w:rsidRPr="00CD24B8" w:rsidRDefault="00D8556C" w:rsidP="00D67082">
            <w:pPr>
              <w:spacing w:after="0" w:line="240" w:lineRule="auto"/>
              <w:jc w:val="center"/>
              <w:rPr>
                <w:rFonts w:cs="Arial"/>
                <w:color w:val="000000"/>
                <w:sz w:val="18"/>
                <w:szCs w:val="18"/>
              </w:rPr>
            </w:pPr>
          </w:p>
        </w:tc>
      </w:tr>
      <w:tr w:rsidR="00D8556C" w:rsidRPr="00CD24B8" w14:paraId="47D3A01E" w14:textId="77777777" w:rsidTr="0058103D">
        <w:trPr>
          <w:trHeight w:val="284"/>
        </w:trPr>
        <w:tc>
          <w:tcPr>
            <w:tcW w:w="1470" w:type="pct"/>
            <w:vAlign w:val="center"/>
            <w:hideMark/>
          </w:tcPr>
          <w:p w14:paraId="373BB03B" w14:textId="77777777" w:rsidR="00D8556C" w:rsidRPr="00CD24B8" w:rsidRDefault="00D8556C" w:rsidP="00D67082">
            <w:pPr>
              <w:spacing w:after="0" w:line="240" w:lineRule="auto"/>
              <w:rPr>
                <w:rFonts w:cs="Arial"/>
                <w:i/>
                <w:iCs/>
                <w:color w:val="000000"/>
                <w:sz w:val="18"/>
                <w:szCs w:val="18"/>
              </w:rPr>
            </w:pPr>
            <w:r w:rsidRPr="00CD24B8">
              <w:rPr>
                <w:rFonts w:cs="Arial"/>
                <w:i/>
                <w:iCs/>
                <w:color w:val="000000"/>
                <w:sz w:val="18"/>
                <w:szCs w:val="18"/>
              </w:rPr>
              <w:t>Testudo graeca</w:t>
            </w:r>
          </w:p>
        </w:tc>
        <w:tc>
          <w:tcPr>
            <w:tcW w:w="1012" w:type="pct"/>
            <w:vAlign w:val="center"/>
            <w:hideMark/>
          </w:tcPr>
          <w:p w14:paraId="07E4869A"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Yaygın Kaplumbağa</w:t>
            </w:r>
          </w:p>
        </w:tc>
        <w:tc>
          <w:tcPr>
            <w:tcW w:w="608" w:type="pct"/>
            <w:vAlign w:val="center"/>
            <w:hideMark/>
          </w:tcPr>
          <w:p w14:paraId="650C7A24"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VU</w:t>
            </w:r>
          </w:p>
        </w:tc>
        <w:tc>
          <w:tcPr>
            <w:tcW w:w="608" w:type="pct"/>
            <w:vAlign w:val="center"/>
            <w:hideMark/>
          </w:tcPr>
          <w:p w14:paraId="2AB699C3"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Ann-II</w:t>
            </w:r>
          </w:p>
        </w:tc>
        <w:tc>
          <w:tcPr>
            <w:tcW w:w="695" w:type="pct"/>
            <w:vAlign w:val="center"/>
            <w:hideMark/>
          </w:tcPr>
          <w:p w14:paraId="3A3589C8" w14:textId="5D4E6FDF" w:rsidR="00D8556C" w:rsidRPr="00CD24B8" w:rsidRDefault="001D74B5" w:rsidP="00D67082">
            <w:pPr>
              <w:spacing w:after="0" w:line="240" w:lineRule="auto"/>
              <w:jc w:val="center"/>
              <w:rPr>
                <w:rFonts w:cs="Arial"/>
                <w:color w:val="000000"/>
                <w:sz w:val="18"/>
                <w:szCs w:val="18"/>
              </w:rPr>
            </w:pPr>
            <w:r w:rsidRPr="00CD24B8">
              <w:rPr>
                <w:rFonts w:cs="Arial"/>
                <w:color w:val="000000"/>
                <w:sz w:val="18"/>
                <w:szCs w:val="18"/>
              </w:rPr>
              <w:t>App-II</w:t>
            </w:r>
          </w:p>
        </w:tc>
        <w:tc>
          <w:tcPr>
            <w:tcW w:w="607" w:type="pct"/>
            <w:vAlign w:val="center"/>
          </w:tcPr>
          <w:p w14:paraId="32F3A37C" w14:textId="3BE23A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L</w:t>
            </w:r>
          </w:p>
        </w:tc>
      </w:tr>
      <w:tr w:rsidR="00D8556C" w:rsidRPr="00CD24B8" w14:paraId="7427795B" w14:textId="77777777" w:rsidTr="0058103D">
        <w:trPr>
          <w:trHeight w:val="284"/>
        </w:trPr>
        <w:tc>
          <w:tcPr>
            <w:tcW w:w="1470" w:type="pct"/>
            <w:vAlign w:val="center"/>
            <w:hideMark/>
          </w:tcPr>
          <w:p w14:paraId="3C3BDD30" w14:textId="77777777" w:rsidR="00D8556C" w:rsidRPr="00CD24B8" w:rsidRDefault="00D8556C" w:rsidP="00D67082">
            <w:pPr>
              <w:spacing w:after="0" w:line="240" w:lineRule="auto"/>
              <w:rPr>
                <w:rFonts w:cs="Arial"/>
                <w:b/>
                <w:bCs/>
                <w:color w:val="000000"/>
                <w:sz w:val="18"/>
                <w:szCs w:val="18"/>
              </w:rPr>
            </w:pPr>
            <w:r w:rsidRPr="00CD24B8">
              <w:rPr>
                <w:rFonts w:cs="Arial"/>
                <w:b/>
                <w:bCs/>
                <w:color w:val="000000"/>
                <w:sz w:val="18"/>
                <w:szCs w:val="18"/>
              </w:rPr>
              <w:t>Lacertidae</w:t>
            </w:r>
          </w:p>
        </w:tc>
        <w:tc>
          <w:tcPr>
            <w:tcW w:w="1012" w:type="pct"/>
            <w:vAlign w:val="center"/>
            <w:hideMark/>
          </w:tcPr>
          <w:p w14:paraId="5FA147C3" w14:textId="77777777" w:rsidR="00D8556C" w:rsidRPr="00CD24B8" w:rsidRDefault="00D8556C" w:rsidP="00D67082">
            <w:pPr>
              <w:spacing w:after="0" w:line="240" w:lineRule="auto"/>
              <w:jc w:val="center"/>
              <w:rPr>
                <w:rFonts w:cs="Arial"/>
                <w:color w:val="000000"/>
                <w:sz w:val="18"/>
                <w:szCs w:val="18"/>
              </w:rPr>
            </w:pPr>
          </w:p>
        </w:tc>
        <w:tc>
          <w:tcPr>
            <w:tcW w:w="608" w:type="pct"/>
            <w:vAlign w:val="center"/>
            <w:hideMark/>
          </w:tcPr>
          <w:p w14:paraId="494AEF10" w14:textId="77777777" w:rsidR="00D8556C" w:rsidRPr="00CD24B8" w:rsidRDefault="00D8556C" w:rsidP="00D67082">
            <w:pPr>
              <w:spacing w:after="0" w:line="240" w:lineRule="auto"/>
              <w:jc w:val="center"/>
              <w:rPr>
                <w:rFonts w:cs="Arial"/>
                <w:color w:val="000000"/>
                <w:sz w:val="18"/>
                <w:szCs w:val="18"/>
              </w:rPr>
            </w:pPr>
          </w:p>
        </w:tc>
        <w:tc>
          <w:tcPr>
            <w:tcW w:w="608" w:type="pct"/>
            <w:vAlign w:val="center"/>
            <w:hideMark/>
          </w:tcPr>
          <w:p w14:paraId="5AC20FE1" w14:textId="77777777" w:rsidR="00D8556C" w:rsidRPr="00CD24B8" w:rsidRDefault="00D8556C" w:rsidP="00D67082">
            <w:pPr>
              <w:spacing w:after="0" w:line="240" w:lineRule="auto"/>
              <w:jc w:val="center"/>
              <w:rPr>
                <w:rFonts w:cs="Arial"/>
                <w:color w:val="000000"/>
                <w:sz w:val="18"/>
                <w:szCs w:val="18"/>
              </w:rPr>
            </w:pPr>
          </w:p>
        </w:tc>
        <w:tc>
          <w:tcPr>
            <w:tcW w:w="695" w:type="pct"/>
            <w:vAlign w:val="center"/>
            <w:hideMark/>
          </w:tcPr>
          <w:p w14:paraId="61E80720" w14:textId="77777777" w:rsidR="00D8556C" w:rsidRPr="00CD24B8" w:rsidRDefault="00D8556C" w:rsidP="00D67082">
            <w:pPr>
              <w:spacing w:after="0" w:line="240" w:lineRule="auto"/>
              <w:jc w:val="center"/>
              <w:rPr>
                <w:rFonts w:cs="Arial"/>
                <w:color w:val="000000"/>
                <w:sz w:val="18"/>
                <w:szCs w:val="18"/>
              </w:rPr>
            </w:pPr>
          </w:p>
        </w:tc>
        <w:tc>
          <w:tcPr>
            <w:tcW w:w="607" w:type="pct"/>
          </w:tcPr>
          <w:p w14:paraId="1D662F0B" w14:textId="77777777" w:rsidR="00D8556C" w:rsidRPr="00CD24B8" w:rsidRDefault="00D8556C" w:rsidP="00D67082">
            <w:pPr>
              <w:spacing w:after="0" w:line="240" w:lineRule="auto"/>
              <w:jc w:val="center"/>
              <w:rPr>
                <w:rFonts w:cs="Arial"/>
                <w:color w:val="000000"/>
                <w:sz w:val="18"/>
                <w:szCs w:val="18"/>
              </w:rPr>
            </w:pPr>
          </w:p>
        </w:tc>
      </w:tr>
      <w:tr w:rsidR="00D8556C" w:rsidRPr="00CD24B8" w14:paraId="287A1EFF" w14:textId="77777777" w:rsidTr="0058103D">
        <w:trPr>
          <w:trHeight w:val="284"/>
        </w:trPr>
        <w:tc>
          <w:tcPr>
            <w:tcW w:w="1470" w:type="pct"/>
            <w:vAlign w:val="center"/>
            <w:hideMark/>
          </w:tcPr>
          <w:p w14:paraId="29679963" w14:textId="77777777" w:rsidR="00D8556C" w:rsidRPr="00CD24B8" w:rsidRDefault="00D8556C" w:rsidP="00D67082">
            <w:pPr>
              <w:spacing w:after="0" w:line="240" w:lineRule="auto"/>
              <w:rPr>
                <w:rFonts w:cs="Arial"/>
                <w:i/>
                <w:iCs/>
                <w:color w:val="000000"/>
                <w:sz w:val="18"/>
                <w:szCs w:val="18"/>
              </w:rPr>
            </w:pPr>
            <w:r w:rsidRPr="00CD24B8">
              <w:rPr>
                <w:rFonts w:cs="Arial"/>
                <w:i/>
                <w:iCs/>
                <w:color w:val="000000"/>
                <w:sz w:val="18"/>
                <w:szCs w:val="18"/>
              </w:rPr>
              <w:t>Lacerta trilineata</w:t>
            </w:r>
          </w:p>
        </w:tc>
        <w:tc>
          <w:tcPr>
            <w:tcW w:w="1012" w:type="pct"/>
            <w:vAlign w:val="center"/>
            <w:hideMark/>
          </w:tcPr>
          <w:p w14:paraId="0674323A" w14:textId="77777777" w:rsidR="00D8556C" w:rsidRPr="00CD24B8" w:rsidRDefault="00D8556C" w:rsidP="00D67082">
            <w:pPr>
              <w:spacing w:after="0" w:line="240" w:lineRule="auto"/>
              <w:jc w:val="center"/>
              <w:rPr>
                <w:rFonts w:cs="Arial"/>
                <w:color w:val="000000"/>
                <w:sz w:val="18"/>
                <w:szCs w:val="18"/>
              </w:rPr>
            </w:pPr>
          </w:p>
        </w:tc>
        <w:tc>
          <w:tcPr>
            <w:tcW w:w="608" w:type="pct"/>
            <w:vAlign w:val="center"/>
            <w:hideMark/>
          </w:tcPr>
          <w:p w14:paraId="32B78495"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hideMark/>
          </w:tcPr>
          <w:p w14:paraId="456613BB" w14:textId="694FBF71"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Ann-II</w:t>
            </w:r>
          </w:p>
        </w:tc>
        <w:tc>
          <w:tcPr>
            <w:tcW w:w="695" w:type="pct"/>
            <w:vAlign w:val="center"/>
            <w:hideMark/>
          </w:tcPr>
          <w:p w14:paraId="780FD156"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w:t>
            </w:r>
          </w:p>
        </w:tc>
        <w:tc>
          <w:tcPr>
            <w:tcW w:w="607" w:type="pct"/>
            <w:vAlign w:val="center"/>
          </w:tcPr>
          <w:p w14:paraId="11DEB95F" w14:textId="1CDE3914"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L</w:t>
            </w:r>
          </w:p>
        </w:tc>
      </w:tr>
      <w:tr w:rsidR="00B7555E" w:rsidRPr="00CD24B8" w14:paraId="4A793A85" w14:textId="77777777" w:rsidTr="0058103D">
        <w:trPr>
          <w:trHeight w:val="284"/>
        </w:trPr>
        <w:tc>
          <w:tcPr>
            <w:tcW w:w="1470" w:type="pct"/>
            <w:vAlign w:val="center"/>
          </w:tcPr>
          <w:p w14:paraId="290C9653" w14:textId="6B2F7DE2" w:rsidR="00B7555E" w:rsidRPr="00CD24B8" w:rsidRDefault="00B7555E" w:rsidP="00D67082">
            <w:pPr>
              <w:spacing w:after="0" w:line="240" w:lineRule="auto"/>
              <w:rPr>
                <w:rFonts w:cs="Arial"/>
                <w:i/>
                <w:iCs/>
                <w:color w:val="000000"/>
                <w:sz w:val="18"/>
                <w:szCs w:val="18"/>
              </w:rPr>
            </w:pPr>
            <w:r w:rsidRPr="00CD24B8">
              <w:rPr>
                <w:rFonts w:cs="Arial"/>
                <w:i/>
                <w:iCs/>
                <w:color w:val="000000"/>
                <w:sz w:val="18"/>
                <w:szCs w:val="18"/>
              </w:rPr>
              <w:t>Eremias strauchi</w:t>
            </w:r>
          </w:p>
        </w:tc>
        <w:tc>
          <w:tcPr>
            <w:tcW w:w="1012" w:type="pct"/>
            <w:vAlign w:val="center"/>
          </w:tcPr>
          <w:p w14:paraId="62EFC54B" w14:textId="552EDBB5" w:rsidR="00B7555E" w:rsidRPr="00CD24B8" w:rsidRDefault="002B57AA" w:rsidP="00D67082">
            <w:pPr>
              <w:spacing w:after="0" w:line="240" w:lineRule="auto"/>
              <w:jc w:val="center"/>
              <w:rPr>
                <w:rFonts w:cs="Arial"/>
                <w:color w:val="000000"/>
                <w:sz w:val="18"/>
                <w:szCs w:val="18"/>
              </w:rPr>
            </w:pPr>
            <w:r w:rsidRPr="00CD24B8">
              <w:rPr>
                <w:rFonts w:cs="Arial"/>
                <w:color w:val="000000"/>
                <w:sz w:val="18"/>
                <w:szCs w:val="18"/>
              </w:rPr>
              <w:t>Strauch'un Koşucu</w:t>
            </w:r>
          </w:p>
        </w:tc>
        <w:tc>
          <w:tcPr>
            <w:tcW w:w="608" w:type="pct"/>
            <w:vAlign w:val="center"/>
          </w:tcPr>
          <w:p w14:paraId="2370B19A" w14:textId="2D5DF353" w:rsidR="00B7555E" w:rsidRPr="00CD24B8" w:rsidRDefault="002B57AA"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355A353E" w14:textId="6A820F3A" w:rsidR="00B7555E" w:rsidRPr="00CD24B8" w:rsidRDefault="00D601FA" w:rsidP="00D67082">
            <w:pPr>
              <w:spacing w:after="0" w:line="240" w:lineRule="auto"/>
              <w:jc w:val="center"/>
              <w:rPr>
                <w:rFonts w:cs="Arial"/>
                <w:color w:val="000000"/>
                <w:sz w:val="18"/>
                <w:szCs w:val="18"/>
              </w:rPr>
            </w:pPr>
            <w:r w:rsidRPr="00CD24B8">
              <w:rPr>
                <w:rFonts w:cs="Arial"/>
                <w:color w:val="000000"/>
                <w:sz w:val="18"/>
                <w:szCs w:val="18"/>
              </w:rPr>
              <w:t>Ann-III</w:t>
            </w:r>
          </w:p>
        </w:tc>
        <w:tc>
          <w:tcPr>
            <w:tcW w:w="695" w:type="pct"/>
            <w:vAlign w:val="center"/>
          </w:tcPr>
          <w:p w14:paraId="60B94C43" w14:textId="77777777" w:rsidR="00B7555E" w:rsidRPr="00CD24B8" w:rsidRDefault="00B7555E" w:rsidP="00D67082">
            <w:pPr>
              <w:spacing w:after="0" w:line="240" w:lineRule="auto"/>
              <w:jc w:val="center"/>
              <w:rPr>
                <w:rFonts w:cs="Arial"/>
                <w:color w:val="000000"/>
                <w:sz w:val="18"/>
                <w:szCs w:val="18"/>
              </w:rPr>
            </w:pPr>
          </w:p>
        </w:tc>
        <w:tc>
          <w:tcPr>
            <w:tcW w:w="607" w:type="pct"/>
            <w:vAlign w:val="center"/>
          </w:tcPr>
          <w:p w14:paraId="3FAF7DC8" w14:textId="2D6CD23F" w:rsidR="00B7555E" w:rsidRPr="00CD24B8" w:rsidRDefault="00042430" w:rsidP="00D67082">
            <w:pPr>
              <w:spacing w:after="0" w:line="240" w:lineRule="auto"/>
              <w:jc w:val="center"/>
              <w:rPr>
                <w:rFonts w:cs="Arial"/>
                <w:color w:val="000000"/>
                <w:sz w:val="18"/>
                <w:szCs w:val="18"/>
              </w:rPr>
            </w:pPr>
            <w:r w:rsidRPr="00CD24B8">
              <w:rPr>
                <w:rFonts w:cs="Arial"/>
                <w:color w:val="000000"/>
                <w:sz w:val="18"/>
                <w:szCs w:val="18"/>
              </w:rPr>
              <w:t>L</w:t>
            </w:r>
          </w:p>
        </w:tc>
      </w:tr>
      <w:tr w:rsidR="00D8556C" w:rsidRPr="00CD24B8" w14:paraId="06B42DC8" w14:textId="77777777" w:rsidTr="0058103D">
        <w:trPr>
          <w:trHeight w:val="284"/>
        </w:trPr>
        <w:tc>
          <w:tcPr>
            <w:tcW w:w="1470" w:type="pct"/>
            <w:vAlign w:val="center"/>
            <w:hideMark/>
          </w:tcPr>
          <w:p w14:paraId="6CD8D198" w14:textId="77777777" w:rsidR="00D8556C" w:rsidRPr="00CD24B8" w:rsidRDefault="00D8556C" w:rsidP="00D67082">
            <w:pPr>
              <w:spacing w:after="0" w:line="240" w:lineRule="auto"/>
              <w:rPr>
                <w:rFonts w:cs="Arial"/>
                <w:b/>
                <w:bCs/>
                <w:color w:val="000000"/>
                <w:sz w:val="18"/>
                <w:szCs w:val="18"/>
              </w:rPr>
            </w:pPr>
            <w:r w:rsidRPr="00CD24B8">
              <w:rPr>
                <w:rFonts w:cs="Arial"/>
                <w:b/>
                <w:bCs/>
                <w:color w:val="000000"/>
                <w:sz w:val="18"/>
                <w:szCs w:val="18"/>
              </w:rPr>
              <w:t>Colubridae</w:t>
            </w:r>
          </w:p>
        </w:tc>
        <w:tc>
          <w:tcPr>
            <w:tcW w:w="1012" w:type="pct"/>
            <w:vAlign w:val="center"/>
            <w:hideMark/>
          </w:tcPr>
          <w:p w14:paraId="54EDA390" w14:textId="77777777" w:rsidR="00D8556C" w:rsidRPr="00CD24B8" w:rsidRDefault="00D8556C" w:rsidP="00D67082">
            <w:pPr>
              <w:spacing w:after="0" w:line="240" w:lineRule="auto"/>
              <w:jc w:val="center"/>
              <w:rPr>
                <w:rFonts w:cs="Arial"/>
                <w:color w:val="000000"/>
                <w:sz w:val="18"/>
                <w:szCs w:val="18"/>
              </w:rPr>
            </w:pPr>
          </w:p>
        </w:tc>
        <w:tc>
          <w:tcPr>
            <w:tcW w:w="608" w:type="pct"/>
            <w:vAlign w:val="center"/>
            <w:hideMark/>
          </w:tcPr>
          <w:p w14:paraId="3BA8A228" w14:textId="77777777" w:rsidR="00D8556C" w:rsidRPr="00CD24B8" w:rsidRDefault="00D8556C" w:rsidP="00D67082">
            <w:pPr>
              <w:spacing w:after="0" w:line="240" w:lineRule="auto"/>
              <w:jc w:val="center"/>
              <w:rPr>
                <w:rFonts w:cs="Arial"/>
                <w:color w:val="000000"/>
                <w:sz w:val="18"/>
                <w:szCs w:val="18"/>
              </w:rPr>
            </w:pPr>
          </w:p>
        </w:tc>
        <w:tc>
          <w:tcPr>
            <w:tcW w:w="608" w:type="pct"/>
            <w:vAlign w:val="center"/>
            <w:hideMark/>
          </w:tcPr>
          <w:p w14:paraId="4F61A003" w14:textId="77777777" w:rsidR="00D8556C" w:rsidRPr="00CD24B8" w:rsidRDefault="00D8556C" w:rsidP="00D67082">
            <w:pPr>
              <w:spacing w:after="0" w:line="240" w:lineRule="auto"/>
              <w:jc w:val="center"/>
              <w:rPr>
                <w:rFonts w:cs="Arial"/>
                <w:color w:val="000000"/>
                <w:sz w:val="18"/>
                <w:szCs w:val="18"/>
              </w:rPr>
            </w:pPr>
          </w:p>
        </w:tc>
        <w:tc>
          <w:tcPr>
            <w:tcW w:w="695" w:type="pct"/>
            <w:vAlign w:val="center"/>
            <w:hideMark/>
          </w:tcPr>
          <w:p w14:paraId="6F4477DE" w14:textId="77777777" w:rsidR="00D8556C" w:rsidRPr="00CD24B8" w:rsidRDefault="00D8556C" w:rsidP="00D67082">
            <w:pPr>
              <w:spacing w:after="0" w:line="240" w:lineRule="auto"/>
              <w:jc w:val="center"/>
              <w:rPr>
                <w:rFonts w:cs="Arial"/>
                <w:color w:val="000000"/>
                <w:sz w:val="18"/>
                <w:szCs w:val="18"/>
              </w:rPr>
            </w:pPr>
          </w:p>
        </w:tc>
        <w:tc>
          <w:tcPr>
            <w:tcW w:w="607" w:type="pct"/>
          </w:tcPr>
          <w:p w14:paraId="30B76541" w14:textId="77777777" w:rsidR="00D8556C" w:rsidRPr="00CD24B8" w:rsidRDefault="00D8556C" w:rsidP="00D67082">
            <w:pPr>
              <w:spacing w:after="0" w:line="240" w:lineRule="auto"/>
              <w:jc w:val="center"/>
              <w:rPr>
                <w:rFonts w:cs="Arial"/>
                <w:color w:val="000000"/>
                <w:sz w:val="18"/>
                <w:szCs w:val="18"/>
              </w:rPr>
            </w:pPr>
          </w:p>
        </w:tc>
      </w:tr>
      <w:tr w:rsidR="0003193A" w:rsidRPr="00CD24B8" w14:paraId="69478533" w14:textId="77777777" w:rsidTr="0058103D">
        <w:trPr>
          <w:trHeight w:val="284"/>
        </w:trPr>
        <w:tc>
          <w:tcPr>
            <w:tcW w:w="1470" w:type="pct"/>
            <w:vAlign w:val="center"/>
          </w:tcPr>
          <w:p w14:paraId="553B661A" w14:textId="14EBD130" w:rsidR="0003193A" w:rsidRPr="00CD24B8" w:rsidRDefault="0063443B" w:rsidP="00D67082">
            <w:pPr>
              <w:spacing w:after="0" w:line="240" w:lineRule="auto"/>
              <w:rPr>
                <w:rFonts w:cs="Arial"/>
                <w:i/>
                <w:iCs/>
                <w:color w:val="000000"/>
                <w:sz w:val="18"/>
                <w:szCs w:val="18"/>
              </w:rPr>
            </w:pPr>
            <w:r w:rsidRPr="00CD24B8">
              <w:rPr>
                <w:rFonts w:cs="Arial"/>
                <w:i/>
                <w:iCs/>
                <w:color w:val="000000"/>
                <w:sz w:val="18"/>
                <w:szCs w:val="18"/>
              </w:rPr>
              <w:t>Dolichophis caspius</w:t>
            </w:r>
          </w:p>
        </w:tc>
        <w:tc>
          <w:tcPr>
            <w:tcW w:w="1012" w:type="pct"/>
            <w:vAlign w:val="center"/>
          </w:tcPr>
          <w:p w14:paraId="62C8E569" w14:textId="7FB0475B" w:rsidR="0003193A" w:rsidRPr="00CD24B8" w:rsidRDefault="0063443B" w:rsidP="00D67082">
            <w:pPr>
              <w:spacing w:after="0" w:line="240" w:lineRule="auto"/>
              <w:jc w:val="center"/>
              <w:rPr>
                <w:rFonts w:cs="Arial"/>
                <w:color w:val="000000"/>
                <w:sz w:val="18"/>
                <w:szCs w:val="18"/>
              </w:rPr>
            </w:pPr>
            <w:r w:rsidRPr="00CD24B8">
              <w:rPr>
                <w:rFonts w:cs="Arial"/>
                <w:color w:val="000000"/>
                <w:sz w:val="18"/>
                <w:szCs w:val="18"/>
              </w:rPr>
              <w:t>Büyük Kırbaç Yılanı</w:t>
            </w:r>
          </w:p>
        </w:tc>
        <w:tc>
          <w:tcPr>
            <w:tcW w:w="608" w:type="pct"/>
            <w:vAlign w:val="center"/>
          </w:tcPr>
          <w:p w14:paraId="5015D18C" w14:textId="038E319A" w:rsidR="0003193A" w:rsidRPr="00CD24B8" w:rsidRDefault="0063443B"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7014D0FB" w14:textId="660A9021" w:rsidR="0003193A" w:rsidRPr="00CD24B8" w:rsidRDefault="00893F2C" w:rsidP="00D67082">
            <w:pPr>
              <w:spacing w:after="0" w:line="240" w:lineRule="auto"/>
              <w:jc w:val="center"/>
              <w:rPr>
                <w:rFonts w:cs="Arial"/>
                <w:color w:val="000000"/>
                <w:sz w:val="18"/>
                <w:szCs w:val="18"/>
              </w:rPr>
            </w:pPr>
            <w:r w:rsidRPr="00CD24B8">
              <w:rPr>
                <w:rFonts w:cs="Arial"/>
                <w:color w:val="000000"/>
                <w:sz w:val="18"/>
                <w:szCs w:val="18"/>
              </w:rPr>
              <w:t>Ann-III</w:t>
            </w:r>
          </w:p>
        </w:tc>
        <w:tc>
          <w:tcPr>
            <w:tcW w:w="695" w:type="pct"/>
            <w:vAlign w:val="center"/>
          </w:tcPr>
          <w:p w14:paraId="69A22751" w14:textId="14C4740B" w:rsidR="0003193A" w:rsidRPr="00CD24B8" w:rsidRDefault="00042430" w:rsidP="00D67082">
            <w:pPr>
              <w:spacing w:after="0" w:line="240" w:lineRule="auto"/>
              <w:jc w:val="center"/>
              <w:rPr>
                <w:rFonts w:cs="Arial"/>
                <w:color w:val="000000"/>
                <w:sz w:val="18"/>
                <w:szCs w:val="18"/>
              </w:rPr>
            </w:pPr>
            <w:r w:rsidRPr="00CD24B8">
              <w:rPr>
                <w:rFonts w:cs="Arial"/>
                <w:color w:val="000000"/>
                <w:sz w:val="18"/>
                <w:szCs w:val="18"/>
              </w:rPr>
              <w:t>-</w:t>
            </w:r>
          </w:p>
        </w:tc>
        <w:tc>
          <w:tcPr>
            <w:tcW w:w="607" w:type="pct"/>
          </w:tcPr>
          <w:p w14:paraId="0CCB2B44" w14:textId="3F144E76" w:rsidR="0003193A" w:rsidRPr="00CD24B8" w:rsidRDefault="00042430" w:rsidP="00D67082">
            <w:pPr>
              <w:spacing w:after="0" w:line="240" w:lineRule="auto"/>
              <w:jc w:val="center"/>
              <w:rPr>
                <w:rFonts w:cs="Arial"/>
                <w:color w:val="000000"/>
                <w:sz w:val="18"/>
                <w:szCs w:val="18"/>
              </w:rPr>
            </w:pPr>
            <w:r w:rsidRPr="00CD24B8">
              <w:rPr>
                <w:rFonts w:cs="Arial"/>
                <w:color w:val="000000"/>
                <w:sz w:val="18"/>
                <w:szCs w:val="18"/>
              </w:rPr>
              <w:t>L</w:t>
            </w:r>
          </w:p>
        </w:tc>
      </w:tr>
      <w:tr w:rsidR="00D8556C" w:rsidRPr="00CD24B8" w14:paraId="0A38D38B" w14:textId="77777777" w:rsidTr="0058103D">
        <w:trPr>
          <w:trHeight w:val="284"/>
        </w:trPr>
        <w:tc>
          <w:tcPr>
            <w:tcW w:w="1470" w:type="pct"/>
            <w:vAlign w:val="center"/>
          </w:tcPr>
          <w:p w14:paraId="7F502048" w14:textId="77777777" w:rsidR="00D8556C" w:rsidRPr="00CD24B8" w:rsidRDefault="00D8556C" w:rsidP="00D67082">
            <w:pPr>
              <w:spacing w:after="0" w:line="240" w:lineRule="auto"/>
              <w:rPr>
                <w:rFonts w:cs="Arial"/>
                <w:i/>
                <w:iCs/>
                <w:color w:val="000000"/>
                <w:sz w:val="18"/>
                <w:szCs w:val="18"/>
              </w:rPr>
            </w:pPr>
            <w:r w:rsidRPr="00CD24B8">
              <w:rPr>
                <w:rFonts w:cs="Arial"/>
                <w:i/>
                <w:iCs/>
                <w:color w:val="000000"/>
                <w:sz w:val="18"/>
                <w:szCs w:val="18"/>
              </w:rPr>
              <w:t>Eirenis modestus</w:t>
            </w:r>
          </w:p>
        </w:tc>
        <w:tc>
          <w:tcPr>
            <w:tcW w:w="1012" w:type="pct"/>
            <w:vAlign w:val="center"/>
          </w:tcPr>
          <w:p w14:paraId="3FF360FE"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Halkalı Başlı Cüce Yılan</w:t>
            </w:r>
          </w:p>
        </w:tc>
        <w:tc>
          <w:tcPr>
            <w:tcW w:w="608" w:type="pct"/>
            <w:vAlign w:val="center"/>
          </w:tcPr>
          <w:p w14:paraId="76DCCD68"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0FC10685"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Ann-III</w:t>
            </w:r>
          </w:p>
        </w:tc>
        <w:tc>
          <w:tcPr>
            <w:tcW w:w="695" w:type="pct"/>
            <w:vAlign w:val="center"/>
          </w:tcPr>
          <w:p w14:paraId="7B23D9FB"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w:t>
            </w:r>
          </w:p>
        </w:tc>
        <w:tc>
          <w:tcPr>
            <w:tcW w:w="607" w:type="pct"/>
            <w:vAlign w:val="center"/>
          </w:tcPr>
          <w:p w14:paraId="296E5ED5"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L</w:t>
            </w:r>
          </w:p>
        </w:tc>
      </w:tr>
      <w:tr w:rsidR="00D8556C" w:rsidRPr="00CD24B8" w14:paraId="396361F0" w14:textId="77777777" w:rsidTr="0058103D">
        <w:trPr>
          <w:trHeight w:val="284"/>
        </w:trPr>
        <w:tc>
          <w:tcPr>
            <w:tcW w:w="1470" w:type="pct"/>
            <w:vAlign w:val="center"/>
            <w:hideMark/>
          </w:tcPr>
          <w:p w14:paraId="2CDC4EB7" w14:textId="77777777" w:rsidR="00D8556C" w:rsidRPr="00CD24B8" w:rsidRDefault="00D8556C" w:rsidP="00D67082">
            <w:pPr>
              <w:spacing w:after="0" w:line="240" w:lineRule="auto"/>
              <w:rPr>
                <w:rFonts w:cs="Arial"/>
                <w:i/>
                <w:iCs/>
                <w:color w:val="000000"/>
                <w:sz w:val="18"/>
                <w:szCs w:val="18"/>
              </w:rPr>
            </w:pPr>
            <w:r w:rsidRPr="00CD24B8">
              <w:rPr>
                <w:rFonts w:cs="Arial"/>
                <w:i/>
                <w:iCs/>
                <w:color w:val="000000"/>
                <w:sz w:val="18"/>
                <w:szCs w:val="18"/>
              </w:rPr>
              <w:t>Natrix tessellata</w:t>
            </w:r>
          </w:p>
        </w:tc>
        <w:tc>
          <w:tcPr>
            <w:tcW w:w="1012" w:type="pct"/>
            <w:vAlign w:val="center"/>
            <w:hideMark/>
          </w:tcPr>
          <w:p w14:paraId="1AC486E5"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Zar Yılanı</w:t>
            </w:r>
          </w:p>
        </w:tc>
        <w:tc>
          <w:tcPr>
            <w:tcW w:w="608" w:type="pct"/>
            <w:vAlign w:val="center"/>
            <w:hideMark/>
          </w:tcPr>
          <w:p w14:paraId="0077AC74"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hideMark/>
          </w:tcPr>
          <w:p w14:paraId="0A1F8688"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Ann-II</w:t>
            </w:r>
          </w:p>
        </w:tc>
        <w:tc>
          <w:tcPr>
            <w:tcW w:w="695" w:type="pct"/>
            <w:vAlign w:val="center"/>
            <w:hideMark/>
          </w:tcPr>
          <w:p w14:paraId="7678BF35"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w:t>
            </w:r>
          </w:p>
        </w:tc>
        <w:tc>
          <w:tcPr>
            <w:tcW w:w="607" w:type="pct"/>
            <w:vAlign w:val="center"/>
          </w:tcPr>
          <w:p w14:paraId="114C5B9D" w14:textId="77777777" w:rsidR="00D8556C" w:rsidRPr="00CD24B8" w:rsidRDefault="00D8556C" w:rsidP="00D67082">
            <w:pPr>
              <w:spacing w:after="0" w:line="240" w:lineRule="auto"/>
              <w:jc w:val="center"/>
              <w:rPr>
                <w:rFonts w:cs="Arial"/>
                <w:color w:val="000000"/>
                <w:sz w:val="18"/>
                <w:szCs w:val="18"/>
              </w:rPr>
            </w:pPr>
            <w:r w:rsidRPr="00CD24B8">
              <w:rPr>
                <w:rFonts w:cs="Arial"/>
                <w:color w:val="000000"/>
                <w:sz w:val="18"/>
                <w:szCs w:val="18"/>
              </w:rPr>
              <w:t>L</w:t>
            </w:r>
          </w:p>
        </w:tc>
      </w:tr>
      <w:tr w:rsidR="00EF62A1" w:rsidRPr="00CD24B8" w14:paraId="6A727EA0" w14:textId="77777777" w:rsidTr="0058103D">
        <w:trPr>
          <w:trHeight w:val="284"/>
        </w:trPr>
        <w:tc>
          <w:tcPr>
            <w:tcW w:w="5000" w:type="pct"/>
            <w:gridSpan w:val="6"/>
            <w:vAlign w:val="center"/>
          </w:tcPr>
          <w:p w14:paraId="33F57411" w14:textId="6780F9D4" w:rsidR="00EF62A1" w:rsidRPr="00CD24B8" w:rsidRDefault="003703F9" w:rsidP="00D67082">
            <w:pPr>
              <w:spacing w:after="0" w:line="240" w:lineRule="auto"/>
              <w:jc w:val="center"/>
              <w:rPr>
                <w:rFonts w:cs="Arial"/>
                <w:b/>
                <w:bCs/>
                <w:color w:val="000000"/>
                <w:sz w:val="18"/>
                <w:szCs w:val="18"/>
              </w:rPr>
            </w:pPr>
            <w:r w:rsidRPr="00CD24B8">
              <w:rPr>
                <w:rFonts w:cs="Arial"/>
                <w:b/>
                <w:bCs/>
                <w:color w:val="000000"/>
                <w:sz w:val="18"/>
                <w:szCs w:val="18"/>
              </w:rPr>
              <w:t>Kuşlar</w:t>
            </w:r>
          </w:p>
        </w:tc>
      </w:tr>
      <w:tr w:rsidR="00EF62A1" w:rsidRPr="00CD24B8" w14:paraId="55DD548C" w14:textId="77777777" w:rsidTr="0058103D">
        <w:trPr>
          <w:trHeight w:val="284"/>
        </w:trPr>
        <w:tc>
          <w:tcPr>
            <w:tcW w:w="1470" w:type="pct"/>
            <w:vAlign w:val="center"/>
          </w:tcPr>
          <w:p w14:paraId="4D2114D5" w14:textId="5066A5C3" w:rsidR="00EF62A1" w:rsidRPr="00CD24B8" w:rsidRDefault="00356771" w:rsidP="00D67082">
            <w:pPr>
              <w:spacing w:after="0" w:line="240" w:lineRule="auto"/>
              <w:rPr>
                <w:rFonts w:cs="Arial"/>
                <w:i/>
                <w:iCs/>
                <w:color w:val="000000"/>
                <w:sz w:val="18"/>
                <w:szCs w:val="18"/>
              </w:rPr>
            </w:pPr>
            <w:r w:rsidRPr="00CD24B8">
              <w:rPr>
                <w:rFonts w:cs="Arial"/>
                <w:b/>
                <w:bCs/>
                <w:color w:val="000000"/>
                <w:sz w:val="18"/>
                <w:szCs w:val="18"/>
              </w:rPr>
              <w:t>Passeridae</w:t>
            </w:r>
          </w:p>
        </w:tc>
        <w:tc>
          <w:tcPr>
            <w:tcW w:w="1012" w:type="pct"/>
            <w:vAlign w:val="center"/>
          </w:tcPr>
          <w:p w14:paraId="0929197B" w14:textId="77777777" w:rsidR="00EF62A1" w:rsidRPr="00CD24B8" w:rsidRDefault="00EF62A1" w:rsidP="00D67082">
            <w:pPr>
              <w:spacing w:after="0" w:line="240" w:lineRule="auto"/>
              <w:jc w:val="center"/>
              <w:rPr>
                <w:rFonts w:cs="Arial"/>
                <w:color w:val="000000"/>
                <w:sz w:val="18"/>
                <w:szCs w:val="18"/>
              </w:rPr>
            </w:pPr>
          </w:p>
        </w:tc>
        <w:tc>
          <w:tcPr>
            <w:tcW w:w="608" w:type="pct"/>
            <w:vAlign w:val="center"/>
          </w:tcPr>
          <w:p w14:paraId="08C33EF5" w14:textId="77777777" w:rsidR="00EF62A1" w:rsidRPr="00CD24B8" w:rsidRDefault="00EF62A1" w:rsidP="00D67082">
            <w:pPr>
              <w:spacing w:after="0" w:line="240" w:lineRule="auto"/>
              <w:jc w:val="center"/>
              <w:rPr>
                <w:rFonts w:cs="Arial"/>
                <w:color w:val="000000"/>
                <w:sz w:val="18"/>
                <w:szCs w:val="18"/>
              </w:rPr>
            </w:pPr>
          </w:p>
        </w:tc>
        <w:tc>
          <w:tcPr>
            <w:tcW w:w="608" w:type="pct"/>
            <w:vAlign w:val="center"/>
          </w:tcPr>
          <w:p w14:paraId="4552E41E" w14:textId="77777777" w:rsidR="00EF62A1" w:rsidRPr="00CD24B8" w:rsidRDefault="00EF62A1" w:rsidP="00D67082">
            <w:pPr>
              <w:spacing w:after="0" w:line="240" w:lineRule="auto"/>
              <w:jc w:val="center"/>
              <w:rPr>
                <w:rFonts w:cs="Arial"/>
                <w:color w:val="000000"/>
                <w:sz w:val="18"/>
                <w:szCs w:val="18"/>
              </w:rPr>
            </w:pPr>
          </w:p>
        </w:tc>
        <w:tc>
          <w:tcPr>
            <w:tcW w:w="695" w:type="pct"/>
            <w:vAlign w:val="center"/>
          </w:tcPr>
          <w:p w14:paraId="180625B2" w14:textId="77777777" w:rsidR="00EF62A1" w:rsidRPr="00CD24B8" w:rsidRDefault="00EF62A1" w:rsidP="00D67082">
            <w:pPr>
              <w:spacing w:after="0" w:line="240" w:lineRule="auto"/>
              <w:jc w:val="center"/>
              <w:rPr>
                <w:rFonts w:cs="Arial"/>
                <w:color w:val="000000"/>
                <w:sz w:val="18"/>
                <w:szCs w:val="18"/>
              </w:rPr>
            </w:pPr>
          </w:p>
        </w:tc>
        <w:tc>
          <w:tcPr>
            <w:tcW w:w="607" w:type="pct"/>
            <w:vAlign w:val="center"/>
          </w:tcPr>
          <w:p w14:paraId="3EE0EC7D" w14:textId="77777777" w:rsidR="00EF62A1" w:rsidRPr="00CD24B8" w:rsidRDefault="00EF62A1" w:rsidP="00D67082">
            <w:pPr>
              <w:spacing w:after="0" w:line="240" w:lineRule="auto"/>
              <w:jc w:val="center"/>
              <w:rPr>
                <w:rFonts w:cs="Arial"/>
                <w:color w:val="000000"/>
                <w:sz w:val="18"/>
                <w:szCs w:val="18"/>
              </w:rPr>
            </w:pPr>
          </w:p>
        </w:tc>
      </w:tr>
      <w:tr w:rsidR="00253D22" w:rsidRPr="00CD24B8" w14:paraId="1B805621" w14:textId="77777777" w:rsidTr="0058103D">
        <w:trPr>
          <w:trHeight w:val="284"/>
        </w:trPr>
        <w:tc>
          <w:tcPr>
            <w:tcW w:w="1470" w:type="pct"/>
            <w:vAlign w:val="center"/>
          </w:tcPr>
          <w:p w14:paraId="7D4E3374" w14:textId="219C2C2A" w:rsidR="00253D22" w:rsidRPr="00CD24B8" w:rsidRDefault="005C4B2A" w:rsidP="00D67082">
            <w:pPr>
              <w:spacing w:after="0" w:line="240" w:lineRule="auto"/>
              <w:rPr>
                <w:rFonts w:cs="Arial"/>
                <w:i/>
                <w:iCs/>
                <w:color w:val="000000"/>
                <w:sz w:val="18"/>
                <w:szCs w:val="18"/>
              </w:rPr>
            </w:pPr>
            <w:r w:rsidRPr="00CD24B8">
              <w:rPr>
                <w:rFonts w:cs="Arial"/>
                <w:i/>
                <w:iCs/>
                <w:color w:val="000000"/>
                <w:sz w:val="18"/>
                <w:szCs w:val="18"/>
              </w:rPr>
              <w:t>Passer domesticus</w:t>
            </w:r>
          </w:p>
        </w:tc>
        <w:tc>
          <w:tcPr>
            <w:tcW w:w="1012" w:type="pct"/>
            <w:vAlign w:val="center"/>
          </w:tcPr>
          <w:p w14:paraId="3C18DEB4" w14:textId="4D9BD0F6" w:rsidR="00253D22" w:rsidRPr="00CD24B8" w:rsidRDefault="005C4B2A" w:rsidP="00D67082">
            <w:pPr>
              <w:spacing w:after="0" w:line="240" w:lineRule="auto"/>
              <w:jc w:val="center"/>
              <w:rPr>
                <w:rFonts w:cs="Arial"/>
                <w:color w:val="000000"/>
                <w:sz w:val="18"/>
                <w:szCs w:val="18"/>
              </w:rPr>
            </w:pPr>
            <w:r w:rsidRPr="00CD24B8">
              <w:rPr>
                <w:rFonts w:cs="Arial"/>
                <w:color w:val="000000"/>
                <w:sz w:val="18"/>
                <w:szCs w:val="18"/>
              </w:rPr>
              <w:t>Ev Serçesi</w:t>
            </w:r>
          </w:p>
        </w:tc>
        <w:tc>
          <w:tcPr>
            <w:tcW w:w="608" w:type="pct"/>
            <w:vAlign w:val="center"/>
          </w:tcPr>
          <w:p w14:paraId="21247915" w14:textId="1C2A26EF" w:rsidR="00253D22" w:rsidRPr="00CD24B8" w:rsidRDefault="005C4B2A"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0F45DE5E" w14:textId="77777777" w:rsidR="00253D22" w:rsidRPr="00CD24B8" w:rsidRDefault="00253D22" w:rsidP="00D67082">
            <w:pPr>
              <w:spacing w:after="0" w:line="240" w:lineRule="auto"/>
              <w:jc w:val="center"/>
              <w:rPr>
                <w:rFonts w:cs="Arial"/>
                <w:color w:val="000000"/>
                <w:sz w:val="18"/>
                <w:szCs w:val="18"/>
              </w:rPr>
            </w:pPr>
          </w:p>
        </w:tc>
        <w:tc>
          <w:tcPr>
            <w:tcW w:w="695" w:type="pct"/>
            <w:vAlign w:val="center"/>
          </w:tcPr>
          <w:p w14:paraId="0670776C" w14:textId="77777777" w:rsidR="00253D22" w:rsidRPr="00CD24B8" w:rsidRDefault="00253D22" w:rsidP="00D67082">
            <w:pPr>
              <w:spacing w:after="0" w:line="240" w:lineRule="auto"/>
              <w:jc w:val="center"/>
              <w:rPr>
                <w:rFonts w:cs="Arial"/>
                <w:color w:val="000000"/>
                <w:sz w:val="18"/>
                <w:szCs w:val="18"/>
              </w:rPr>
            </w:pPr>
          </w:p>
        </w:tc>
        <w:tc>
          <w:tcPr>
            <w:tcW w:w="607" w:type="pct"/>
            <w:vAlign w:val="center"/>
          </w:tcPr>
          <w:p w14:paraId="23A21159" w14:textId="485BC5D7" w:rsidR="00253D22" w:rsidRPr="00CD24B8" w:rsidRDefault="001968CA" w:rsidP="00D67082">
            <w:pPr>
              <w:spacing w:after="0" w:line="240" w:lineRule="auto"/>
              <w:jc w:val="center"/>
              <w:rPr>
                <w:rFonts w:cs="Arial"/>
                <w:color w:val="000000"/>
                <w:sz w:val="18"/>
                <w:szCs w:val="18"/>
              </w:rPr>
            </w:pPr>
            <w:r w:rsidRPr="00CD24B8">
              <w:rPr>
                <w:rFonts w:cs="Arial"/>
                <w:color w:val="000000"/>
                <w:sz w:val="18"/>
                <w:szCs w:val="18"/>
              </w:rPr>
              <w:t>L</w:t>
            </w:r>
          </w:p>
        </w:tc>
      </w:tr>
      <w:tr w:rsidR="00253D22" w:rsidRPr="00CD24B8" w14:paraId="0887788B" w14:textId="77777777" w:rsidTr="0058103D">
        <w:trPr>
          <w:trHeight w:val="284"/>
        </w:trPr>
        <w:tc>
          <w:tcPr>
            <w:tcW w:w="1470" w:type="pct"/>
            <w:vAlign w:val="center"/>
          </w:tcPr>
          <w:p w14:paraId="198EAE49" w14:textId="0054E312" w:rsidR="00253D22" w:rsidRPr="00CD24B8" w:rsidRDefault="005C4B2A" w:rsidP="00D67082">
            <w:pPr>
              <w:spacing w:after="0" w:line="240" w:lineRule="auto"/>
              <w:rPr>
                <w:rFonts w:cs="Arial"/>
                <w:b/>
                <w:bCs/>
                <w:color w:val="000000"/>
                <w:sz w:val="18"/>
                <w:szCs w:val="18"/>
              </w:rPr>
            </w:pPr>
            <w:r w:rsidRPr="00CD24B8">
              <w:rPr>
                <w:rFonts w:cs="Arial"/>
                <w:b/>
                <w:bCs/>
                <w:color w:val="000000"/>
                <w:sz w:val="18"/>
                <w:szCs w:val="18"/>
              </w:rPr>
              <w:t>Emberizidae</w:t>
            </w:r>
          </w:p>
        </w:tc>
        <w:tc>
          <w:tcPr>
            <w:tcW w:w="1012" w:type="pct"/>
            <w:vAlign w:val="center"/>
          </w:tcPr>
          <w:p w14:paraId="11C0D8BA" w14:textId="77777777" w:rsidR="00253D22" w:rsidRPr="00CD24B8" w:rsidRDefault="00253D22" w:rsidP="00D67082">
            <w:pPr>
              <w:spacing w:after="0" w:line="240" w:lineRule="auto"/>
              <w:jc w:val="center"/>
              <w:rPr>
                <w:rFonts w:cs="Arial"/>
                <w:color w:val="000000"/>
                <w:sz w:val="18"/>
                <w:szCs w:val="18"/>
              </w:rPr>
            </w:pPr>
          </w:p>
        </w:tc>
        <w:tc>
          <w:tcPr>
            <w:tcW w:w="608" w:type="pct"/>
            <w:vAlign w:val="center"/>
          </w:tcPr>
          <w:p w14:paraId="2E46FF82" w14:textId="77777777" w:rsidR="00253D22" w:rsidRPr="00CD24B8" w:rsidRDefault="00253D22" w:rsidP="00D67082">
            <w:pPr>
              <w:spacing w:after="0" w:line="240" w:lineRule="auto"/>
              <w:jc w:val="center"/>
              <w:rPr>
                <w:rFonts w:cs="Arial"/>
                <w:color w:val="000000"/>
                <w:sz w:val="18"/>
                <w:szCs w:val="18"/>
              </w:rPr>
            </w:pPr>
          </w:p>
        </w:tc>
        <w:tc>
          <w:tcPr>
            <w:tcW w:w="608" w:type="pct"/>
            <w:vAlign w:val="center"/>
          </w:tcPr>
          <w:p w14:paraId="74C4F0F2" w14:textId="77777777" w:rsidR="00253D22" w:rsidRPr="00CD24B8" w:rsidRDefault="00253D22" w:rsidP="00D67082">
            <w:pPr>
              <w:spacing w:after="0" w:line="240" w:lineRule="auto"/>
              <w:jc w:val="center"/>
              <w:rPr>
                <w:rFonts w:cs="Arial"/>
                <w:color w:val="000000"/>
                <w:sz w:val="18"/>
                <w:szCs w:val="18"/>
              </w:rPr>
            </w:pPr>
          </w:p>
        </w:tc>
        <w:tc>
          <w:tcPr>
            <w:tcW w:w="695" w:type="pct"/>
            <w:vAlign w:val="center"/>
          </w:tcPr>
          <w:p w14:paraId="425C6222" w14:textId="77777777" w:rsidR="00253D22" w:rsidRPr="00CD24B8" w:rsidRDefault="00253D22" w:rsidP="00D67082">
            <w:pPr>
              <w:spacing w:after="0" w:line="240" w:lineRule="auto"/>
              <w:jc w:val="center"/>
              <w:rPr>
                <w:rFonts w:cs="Arial"/>
                <w:color w:val="000000"/>
                <w:sz w:val="18"/>
                <w:szCs w:val="18"/>
              </w:rPr>
            </w:pPr>
          </w:p>
        </w:tc>
        <w:tc>
          <w:tcPr>
            <w:tcW w:w="607" w:type="pct"/>
            <w:vAlign w:val="center"/>
          </w:tcPr>
          <w:p w14:paraId="6D2D93AE" w14:textId="77777777" w:rsidR="00253D22" w:rsidRPr="00CD24B8" w:rsidRDefault="00253D22" w:rsidP="00D67082">
            <w:pPr>
              <w:spacing w:after="0" w:line="240" w:lineRule="auto"/>
              <w:jc w:val="center"/>
              <w:rPr>
                <w:rFonts w:cs="Arial"/>
                <w:color w:val="000000"/>
                <w:sz w:val="18"/>
                <w:szCs w:val="18"/>
              </w:rPr>
            </w:pPr>
          </w:p>
        </w:tc>
      </w:tr>
      <w:tr w:rsidR="00253D22" w:rsidRPr="00CD24B8" w14:paraId="3B398B55" w14:textId="77777777" w:rsidTr="0058103D">
        <w:trPr>
          <w:trHeight w:val="284"/>
        </w:trPr>
        <w:tc>
          <w:tcPr>
            <w:tcW w:w="1470" w:type="pct"/>
            <w:vAlign w:val="center"/>
          </w:tcPr>
          <w:p w14:paraId="4D87956F" w14:textId="55617063" w:rsidR="00253D22" w:rsidRPr="00CD24B8" w:rsidRDefault="005C4B2A" w:rsidP="00D67082">
            <w:pPr>
              <w:spacing w:after="0" w:line="240" w:lineRule="auto"/>
              <w:rPr>
                <w:rFonts w:cs="Arial"/>
                <w:i/>
                <w:iCs/>
                <w:color w:val="000000"/>
                <w:sz w:val="18"/>
                <w:szCs w:val="18"/>
              </w:rPr>
            </w:pPr>
            <w:r w:rsidRPr="00CD24B8">
              <w:rPr>
                <w:rFonts w:cs="Arial"/>
                <w:i/>
                <w:iCs/>
                <w:color w:val="000000"/>
                <w:sz w:val="18"/>
                <w:szCs w:val="18"/>
              </w:rPr>
              <w:t>Miliaria calandra</w:t>
            </w:r>
          </w:p>
        </w:tc>
        <w:tc>
          <w:tcPr>
            <w:tcW w:w="1012" w:type="pct"/>
            <w:vAlign w:val="center"/>
          </w:tcPr>
          <w:p w14:paraId="657C9645" w14:textId="6E0C1963" w:rsidR="00253D22" w:rsidRPr="00CD24B8" w:rsidRDefault="005C4B2A" w:rsidP="00D67082">
            <w:pPr>
              <w:spacing w:after="0" w:line="240" w:lineRule="auto"/>
              <w:jc w:val="center"/>
              <w:rPr>
                <w:rFonts w:cs="Arial"/>
                <w:color w:val="000000"/>
                <w:sz w:val="18"/>
                <w:szCs w:val="18"/>
              </w:rPr>
            </w:pPr>
            <w:r w:rsidRPr="00CD24B8">
              <w:rPr>
                <w:rFonts w:cs="Arial"/>
                <w:color w:val="000000"/>
                <w:sz w:val="18"/>
                <w:szCs w:val="18"/>
              </w:rPr>
              <w:t>Mısır serçesi</w:t>
            </w:r>
          </w:p>
        </w:tc>
        <w:tc>
          <w:tcPr>
            <w:tcW w:w="608" w:type="pct"/>
            <w:vAlign w:val="center"/>
          </w:tcPr>
          <w:p w14:paraId="779DB1D3" w14:textId="094FDF00" w:rsidR="00253D22" w:rsidRPr="00CD24B8" w:rsidRDefault="00DC4A9C"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77BBE6E8" w14:textId="34CB9114" w:rsidR="00253D22" w:rsidRPr="00CD24B8" w:rsidRDefault="005B3EDF" w:rsidP="00D67082">
            <w:pPr>
              <w:spacing w:after="0" w:line="240" w:lineRule="auto"/>
              <w:jc w:val="center"/>
              <w:rPr>
                <w:rFonts w:cs="Arial"/>
                <w:color w:val="000000"/>
                <w:sz w:val="18"/>
                <w:szCs w:val="18"/>
              </w:rPr>
            </w:pPr>
            <w:r w:rsidRPr="00CD24B8">
              <w:rPr>
                <w:rFonts w:cs="Arial"/>
                <w:color w:val="000000"/>
                <w:sz w:val="18"/>
                <w:szCs w:val="18"/>
              </w:rPr>
              <w:t>Ann-III</w:t>
            </w:r>
          </w:p>
        </w:tc>
        <w:tc>
          <w:tcPr>
            <w:tcW w:w="695" w:type="pct"/>
            <w:vAlign w:val="center"/>
          </w:tcPr>
          <w:p w14:paraId="7E964AD6" w14:textId="77777777" w:rsidR="00253D22" w:rsidRPr="00CD24B8" w:rsidRDefault="00253D22" w:rsidP="00D67082">
            <w:pPr>
              <w:spacing w:after="0" w:line="240" w:lineRule="auto"/>
              <w:jc w:val="center"/>
              <w:rPr>
                <w:rFonts w:cs="Arial"/>
                <w:color w:val="000000"/>
                <w:sz w:val="18"/>
                <w:szCs w:val="18"/>
              </w:rPr>
            </w:pPr>
          </w:p>
        </w:tc>
        <w:tc>
          <w:tcPr>
            <w:tcW w:w="607" w:type="pct"/>
            <w:vAlign w:val="center"/>
          </w:tcPr>
          <w:p w14:paraId="66C1FDFC" w14:textId="35659B77" w:rsidR="00253D22" w:rsidRPr="00CD24B8" w:rsidRDefault="001968CA" w:rsidP="00D67082">
            <w:pPr>
              <w:spacing w:after="0" w:line="240" w:lineRule="auto"/>
              <w:jc w:val="center"/>
              <w:rPr>
                <w:rFonts w:cs="Arial"/>
                <w:color w:val="000000"/>
                <w:sz w:val="18"/>
                <w:szCs w:val="18"/>
              </w:rPr>
            </w:pPr>
            <w:r w:rsidRPr="00CD24B8">
              <w:rPr>
                <w:rFonts w:cs="Arial"/>
                <w:color w:val="000000"/>
                <w:sz w:val="18"/>
                <w:szCs w:val="18"/>
              </w:rPr>
              <w:t>L</w:t>
            </w:r>
          </w:p>
        </w:tc>
      </w:tr>
      <w:tr w:rsidR="005E1748" w:rsidRPr="00CD24B8" w14:paraId="6911F6B3" w14:textId="77777777" w:rsidTr="0058103D">
        <w:trPr>
          <w:trHeight w:val="284"/>
        </w:trPr>
        <w:tc>
          <w:tcPr>
            <w:tcW w:w="1470" w:type="pct"/>
            <w:vAlign w:val="center"/>
          </w:tcPr>
          <w:p w14:paraId="6C528FD6" w14:textId="203ACFB0" w:rsidR="005E1748" w:rsidRPr="00CD24B8" w:rsidRDefault="005E1748" w:rsidP="00D67082">
            <w:pPr>
              <w:spacing w:after="0" w:line="240" w:lineRule="auto"/>
              <w:rPr>
                <w:rFonts w:cs="Arial"/>
                <w:b/>
                <w:bCs/>
                <w:color w:val="000000"/>
                <w:sz w:val="18"/>
                <w:szCs w:val="18"/>
              </w:rPr>
            </w:pPr>
            <w:r w:rsidRPr="00CD24B8">
              <w:rPr>
                <w:rFonts w:cs="Arial"/>
                <w:b/>
                <w:bCs/>
                <w:color w:val="000000"/>
                <w:sz w:val="18"/>
                <w:szCs w:val="18"/>
              </w:rPr>
              <w:t>Muscicapidae</w:t>
            </w:r>
          </w:p>
        </w:tc>
        <w:tc>
          <w:tcPr>
            <w:tcW w:w="1012" w:type="pct"/>
            <w:vAlign w:val="center"/>
          </w:tcPr>
          <w:p w14:paraId="3664E314" w14:textId="77777777" w:rsidR="005E1748" w:rsidRPr="00CD24B8" w:rsidRDefault="005E1748" w:rsidP="00D67082">
            <w:pPr>
              <w:spacing w:after="0" w:line="240" w:lineRule="auto"/>
              <w:jc w:val="center"/>
              <w:rPr>
                <w:rFonts w:cs="Arial"/>
                <w:color w:val="000000"/>
                <w:sz w:val="18"/>
                <w:szCs w:val="18"/>
              </w:rPr>
            </w:pPr>
          </w:p>
        </w:tc>
        <w:tc>
          <w:tcPr>
            <w:tcW w:w="608" w:type="pct"/>
            <w:vAlign w:val="center"/>
          </w:tcPr>
          <w:p w14:paraId="5768441D" w14:textId="77777777" w:rsidR="005E1748" w:rsidRPr="00CD24B8" w:rsidRDefault="005E1748" w:rsidP="00D67082">
            <w:pPr>
              <w:spacing w:after="0" w:line="240" w:lineRule="auto"/>
              <w:jc w:val="center"/>
              <w:rPr>
                <w:rFonts w:cs="Arial"/>
                <w:color w:val="000000"/>
                <w:sz w:val="18"/>
                <w:szCs w:val="18"/>
              </w:rPr>
            </w:pPr>
          </w:p>
        </w:tc>
        <w:tc>
          <w:tcPr>
            <w:tcW w:w="608" w:type="pct"/>
            <w:vAlign w:val="center"/>
          </w:tcPr>
          <w:p w14:paraId="560A022C" w14:textId="77777777" w:rsidR="005E1748" w:rsidRPr="00CD24B8" w:rsidRDefault="005E1748" w:rsidP="00D67082">
            <w:pPr>
              <w:spacing w:after="0" w:line="240" w:lineRule="auto"/>
              <w:jc w:val="center"/>
              <w:rPr>
                <w:rFonts w:cs="Arial"/>
                <w:color w:val="000000"/>
                <w:sz w:val="18"/>
                <w:szCs w:val="18"/>
              </w:rPr>
            </w:pPr>
          </w:p>
        </w:tc>
        <w:tc>
          <w:tcPr>
            <w:tcW w:w="695" w:type="pct"/>
            <w:vAlign w:val="center"/>
          </w:tcPr>
          <w:p w14:paraId="59023291" w14:textId="77777777" w:rsidR="005E1748" w:rsidRPr="00CD24B8" w:rsidRDefault="005E1748" w:rsidP="00D67082">
            <w:pPr>
              <w:spacing w:after="0" w:line="240" w:lineRule="auto"/>
              <w:jc w:val="center"/>
              <w:rPr>
                <w:rFonts w:cs="Arial"/>
                <w:color w:val="000000"/>
                <w:sz w:val="18"/>
                <w:szCs w:val="18"/>
              </w:rPr>
            </w:pPr>
          </w:p>
        </w:tc>
        <w:tc>
          <w:tcPr>
            <w:tcW w:w="607" w:type="pct"/>
            <w:vAlign w:val="center"/>
          </w:tcPr>
          <w:p w14:paraId="445AC3AF" w14:textId="77777777" w:rsidR="005E1748" w:rsidRPr="00CD24B8" w:rsidRDefault="005E1748" w:rsidP="00D67082">
            <w:pPr>
              <w:spacing w:after="0" w:line="240" w:lineRule="auto"/>
              <w:jc w:val="center"/>
              <w:rPr>
                <w:rFonts w:cs="Arial"/>
                <w:color w:val="000000"/>
                <w:sz w:val="18"/>
                <w:szCs w:val="18"/>
              </w:rPr>
            </w:pPr>
          </w:p>
        </w:tc>
      </w:tr>
      <w:tr w:rsidR="005E1748" w:rsidRPr="00CD24B8" w14:paraId="6B7FB92E" w14:textId="77777777" w:rsidTr="0058103D">
        <w:trPr>
          <w:trHeight w:val="284"/>
        </w:trPr>
        <w:tc>
          <w:tcPr>
            <w:tcW w:w="1470" w:type="pct"/>
            <w:vAlign w:val="center"/>
          </w:tcPr>
          <w:p w14:paraId="0CAFBF1E" w14:textId="74771358" w:rsidR="005E1748" w:rsidRPr="00CD24B8" w:rsidRDefault="00DC4A9C" w:rsidP="00D67082">
            <w:pPr>
              <w:spacing w:after="0" w:line="240" w:lineRule="auto"/>
              <w:rPr>
                <w:rFonts w:cs="Arial"/>
                <w:i/>
                <w:iCs/>
                <w:color w:val="000000"/>
                <w:sz w:val="18"/>
                <w:szCs w:val="18"/>
              </w:rPr>
            </w:pPr>
            <w:r w:rsidRPr="00CD24B8">
              <w:rPr>
                <w:rFonts w:cs="Arial"/>
                <w:i/>
                <w:iCs/>
                <w:color w:val="000000"/>
                <w:sz w:val="18"/>
                <w:szCs w:val="18"/>
              </w:rPr>
              <w:t>Oenanthe oenanthe</w:t>
            </w:r>
          </w:p>
        </w:tc>
        <w:tc>
          <w:tcPr>
            <w:tcW w:w="1012" w:type="pct"/>
            <w:vAlign w:val="center"/>
          </w:tcPr>
          <w:p w14:paraId="4D4391ED" w14:textId="02C2F4EC" w:rsidR="005E1748" w:rsidRPr="00CD24B8" w:rsidRDefault="00DC4A9C" w:rsidP="00D67082">
            <w:pPr>
              <w:spacing w:after="0" w:line="240" w:lineRule="auto"/>
              <w:jc w:val="center"/>
              <w:rPr>
                <w:rFonts w:cs="Arial"/>
                <w:color w:val="000000"/>
                <w:sz w:val="18"/>
                <w:szCs w:val="18"/>
              </w:rPr>
            </w:pPr>
            <w:r w:rsidRPr="00CD24B8">
              <w:rPr>
                <w:rFonts w:cs="Arial"/>
                <w:color w:val="000000"/>
                <w:sz w:val="18"/>
                <w:szCs w:val="18"/>
              </w:rPr>
              <w:t>Kuzey Buğdaykuşu</w:t>
            </w:r>
          </w:p>
        </w:tc>
        <w:tc>
          <w:tcPr>
            <w:tcW w:w="608" w:type="pct"/>
            <w:vAlign w:val="center"/>
          </w:tcPr>
          <w:p w14:paraId="34421B7F" w14:textId="2C2F4E11" w:rsidR="005E1748" w:rsidRPr="00CD24B8" w:rsidRDefault="00DC4A9C"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6725AE47" w14:textId="1493B569" w:rsidR="005E1748" w:rsidRPr="00CD24B8" w:rsidRDefault="005B3EDF" w:rsidP="00D67082">
            <w:pPr>
              <w:spacing w:after="0" w:line="240" w:lineRule="auto"/>
              <w:jc w:val="center"/>
              <w:rPr>
                <w:rFonts w:cs="Arial"/>
                <w:color w:val="000000"/>
                <w:sz w:val="18"/>
                <w:szCs w:val="18"/>
              </w:rPr>
            </w:pPr>
            <w:r w:rsidRPr="00CD24B8">
              <w:rPr>
                <w:rFonts w:cs="Arial"/>
                <w:color w:val="000000"/>
                <w:sz w:val="18"/>
                <w:szCs w:val="18"/>
              </w:rPr>
              <w:t>Ann-II</w:t>
            </w:r>
          </w:p>
        </w:tc>
        <w:tc>
          <w:tcPr>
            <w:tcW w:w="695" w:type="pct"/>
            <w:vAlign w:val="center"/>
          </w:tcPr>
          <w:p w14:paraId="2B9BBD26" w14:textId="77777777" w:rsidR="005E1748" w:rsidRPr="00CD24B8" w:rsidRDefault="005E1748" w:rsidP="00D67082">
            <w:pPr>
              <w:spacing w:after="0" w:line="240" w:lineRule="auto"/>
              <w:jc w:val="center"/>
              <w:rPr>
                <w:rFonts w:cs="Arial"/>
                <w:color w:val="000000"/>
                <w:sz w:val="18"/>
                <w:szCs w:val="18"/>
              </w:rPr>
            </w:pPr>
          </w:p>
        </w:tc>
        <w:tc>
          <w:tcPr>
            <w:tcW w:w="607" w:type="pct"/>
            <w:vAlign w:val="center"/>
          </w:tcPr>
          <w:p w14:paraId="10B42F1A" w14:textId="561A1556" w:rsidR="005E1748" w:rsidRPr="00CD24B8" w:rsidRDefault="001968CA" w:rsidP="00D67082">
            <w:pPr>
              <w:spacing w:after="0" w:line="240" w:lineRule="auto"/>
              <w:jc w:val="center"/>
              <w:rPr>
                <w:rFonts w:cs="Arial"/>
                <w:color w:val="000000"/>
                <w:sz w:val="18"/>
                <w:szCs w:val="18"/>
              </w:rPr>
            </w:pPr>
            <w:r w:rsidRPr="00CD24B8">
              <w:rPr>
                <w:rFonts w:cs="Arial"/>
                <w:color w:val="000000"/>
                <w:sz w:val="18"/>
                <w:szCs w:val="18"/>
              </w:rPr>
              <w:t>L</w:t>
            </w:r>
          </w:p>
        </w:tc>
      </w:tr>
      <w:tr w:rsidR="00253D22" w:rsidRPr="00CD24B8" w14:paraId="291C7C8C" w14:textId="77777777" w:rsidTr="0058103D">
        <w:trPr>
          <w:trHeight w:val="284"/>
        </w:trPr>
        <w:tc>
          <w:tcPr>
            <w:tcW w:w="1470" w:type="pct"/>
            <w:vAlign w:val="center"/>
          </w:tcPr>
          <w:p w14:paraId="0AE59749" w14:textId="3D7014A8" w:rsidR="00253D22" w:rsidRPr="00CD24B8" w:rsidRDefault="00D90779" w:rsidP="00D67082">
            <w:pPr>
              <w:spacing w:after="0" w:line="240" w:lineRule="auto"/>
              <w:rPr>
                <w:rFonts w:cs="Arial"/>
                <w:b/>
                <w:bCs/>
                <w:color w:val="000000"/>
                <w:sz w:val="18"/>
                <w:szCs w:val="18"/>
              </w:rPr>
            </w:pPr>
            <w:r w:rsidRPr="00CD24B8">
              <w:rPr>
                <w:rFonts w:cs="Arial"/>
                <w:b/>
                <w:bCs/>
                <w:color w:val="000000"/>
                <w:sz w:val="18"/>
                <w:szCs w:val="18"/>
              </w:rPr>
              <w:t>Sturnidae</w:t>
            </w:r>
          </w:p>
        </w:tc>
        <w:tc>
          <w:tcPr>
            <w:tcW w:w="1012" w:type="pct"/>
            <w:vAlign w:val="center"/>
          </w:tcPr>
          <w:p w14:paraId="24E97E9F" w14:textId="77777777" w:rsidR="00253D22" w:rsidRPr="00CD24B8" w:rsidRDefault="00253D22" w:rsidP="00D67082">
            <w:pPr>
              <w:spacing w:after="0" w:line="240" w:lineRule="auto"/>
              <w:jc w:val="center"/>
              <w:rPr>
                <w:rFonts w:cs="Arial"/>
                <w:color w:val="000000"/>
                <w:sz w:val="18"/>
                <w:szCs w:val="18"/>
              </w:rPr>
            </w:pPr>
          </w:p>
        </w:tc>
        <w:tc>
          <w:tcPr>
            <w:tcW w:w="608" w:type="pct"/>
            <w:vAlign w:val="center"/>
          </w:tcPr>
          <w:p w14:paraId="2CAB6EF5" w14:textId="77777777" w:rsidR="00253D22" w:rsidRPr="00CD24B8" w:rsidRDefault="00253D22" w:rsidP="00D67082">
            <w:pPr>
              <w:spacing w:after="0" w:line="240" w:lineRule="auto"/>
              <w:jc w:val="center"/>
              <w:rPr>
                <w:rFonts w:cs="Arial"/>
                <w:color w:val="000000"/>
                <w:sz w:val="18"/>
                <w:szCs w:val="18"/>
              </w:rPr>
            </w:pPr>
          </w:p>
        </w:tc>
        <w:tc>
          <w:tcPr>
            <w:tcW w:w="608" w:type="pct"/>
            <w:vAlign w:val="center"/>
          </w:tcPr>
          <w:p w14:paraId="47CC74A3" w14:textId="77777777" w:rsidR="00253D22" w:rsidRPr="00CD24B8" w:rsidRDefault="00253D22" w:rsidP="00D67082">
            <w:pPr>
              <w:spacing w:after="0" w:line="240" w:lineRule="auto"/>
              <w:jc w:val="center"/>
              <w:rPr>
                <w:rFonts w:cs="Arial"/>
                <w:color w:val="000000"/>
                <w:sz w:val="18"/>
                <w:szCs w:val="18"/>
              </w:rPr>
            </w:pPr>
          </w:p>
        </w:tc>
        <w:tc>
          <w:tcPr>
            <w:tcW w:w="695" w:type="pct"/>
            <w:vAlign w:val="center"/>
          </w:tcPr>
          <w:p w14:paraId="09A35D92" w14:textId="77777777" w:rsidR="00253D22" w:rsidRPr="00CD24B8" w:rsidRDefault="00253D22" w:rsidP="00D67082">
            <w:pPr>
              <w:spacing w:after="0" w:line="240" w:lineRule="auto"/>
              <w:jc w:val="center"/>
              <w:rPr>
                <w:rFonts w:cs="Arial"/>
                <w:color w:val="000000"/>
                <w:sz w:val="18"/>
                <w:szCs w:val="18"/>
              </w:rPr>
            </w:pPr>
          </w:p>
        </w:tc>
        <w:tc>
          <w:tcPr>
            <w:tcW w:w="607" w:type="pct"/>
            <w:vAlign w:val="center"/>
          </w:tcPr>
          <w:p w14:paraId="5B496109" w14:textId="77777777" w:rsidR="00253D22" w:rsidRPr="00CD24B8" w:rsidRDefault="00253D22" w:rsidP="00D67082">
            <w:pPr>
              <w:spacing w:after="0" w:line="240" w:lineRule="auto"/>
              <w:jc w:val="center"/>
              <w:rPr>
                <w:rFonts w:cs="Arial"/>
                <w:color w:val="000000"/>
                <w:sz w:val="18"/>
                <w:szCs w:val="18"/>
              </w:rPr>
            </w:pPr>
          </w:p>
        </w:tc>
      </w:tr>
      <w:tr w:rsidR="00253D22" w:rsidRPr="00CD24B8" w14:paraId="5DF93051" w14:textId="77777777" w:rsidTr="0058103D">
        <w:trPr>
          <w:trHeight w:val="284"/>
        </w:trPr>
        <w:tc>
          <w:tcPr>
            <w:tcW w:w="1470" w:type="pct"/>
            <w:vAlign w:val="center"/>
          </w:tcPr>
          <w:p w14:paraId="3D80B7F2" w14:textId="030176F5" w:rsidR="00253D22" w:rsidRPr="00CD24B8" w:rsidRDefault="00D90779" w:rsidP="00D67082">
            <w:pPr>
              <w:spacing w:after="0" w:line="240" w:lineRule="auto"/>
              <w:rPr>
                <w:rFonts w:cs="Arial"/>
                <w:i/>
                <w:iCs/>
                <w:color w:val="000000"/>
                <w:sz w:val="18"/>
                <w:szCs w:val="18"/>
              </w:rPr>
            </w:pPr>
            <w:r w:rsidRPr="00CD24B8">
              <w:rPr>
                <w:rFonts w:cs="Arial"/>
                <w:i/>
                <w:iCs/>
                <w:color w:val="000000"/>
                <w:sz w:val="18"/>
                <w:szCs w:val="18"/>
              </w:rPr>
              <w:t>Sturnus vulgaris</w:t>
            </w:r>
          </w:p>
        </w:tc>
        <w:tc>
          <w:tcPr>
            <w:tcW w:w="1012" w:type="pct"/>
            <w:vAlign w:val="center"/>
          </w:tcPr>
          <w:p w14:paraId="0E1D910A" w14:textId="1EDE3F91" w:rsidR="00253D22" w:rsidRPr="00CD24B8" w:rsidRDefault="00D90779" w:rsidP="00D67082">
            <w:pPr>
              <w:spacing w:after="0" w:line="240" w:lineRule="auto"/>
              <w:jc w:val="center"/>
              <w:rPr>
                <w:rFonts w:cs="Arial"/>
                <w:color w:val="000000"/>
                <w:sz w:val="18"/>
                <w:szCs w:val="18"/>
              </w:rPr>
            </w:pPr>
            <w:r w:rsidRPr="00CD24B8">
              <w:rPr>
                <w:rFonts w:cs="Arial"/>
                <w:color w:val="000000"/>
                <w:sz w:val="18"/>
                <w:szCs w:val="18"/>
              </w:rPr>
              <w:t>Yaygın Sığırcık</w:t>
            </w:r>
          </w:p>
        </w:tc>
        <w:tc>
          <w:tcPr>
            <w:tcW w:w="608" w:type="pct"/>
            <w:vAlign w:val="center"/>
          </w:tcPr>
          <w:p w14:paraId="1F51E31C" w14:textId="2CDF2F22" w:rsidR="00253D22" w:rsidRPr="00CD24B8" w:rsidRDefault="00DC4A9C"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23825EAC" w14:textId="77777777" w:rsidR="00253D22" w:rsidRPr="00CD24B8" w:rsidRDefault="00253D22" w:rsidP="00D67082">
            <w:pPr>
              <w:spacing w:after="0" w:line="240" w:lineRule="auto"/>
              <w:jc w:val="center"/>
              <w:rPr>
                <w:rFonts w:cs="Arial"/>
                <w:color w:val="000000"/>
                <w:sz w:val="18"/>
                <w:szCs w:val="18"/>
              </w:rPr>
            </w:pPr>
          </w:p>
        </w:tc>
        <w:tc>
          <w:tcPr>
            <w:tcW w:w="695" w:type="pct"/>
            <w:vAlign w:val="center"/>
          </w:tcPr>
          <w:p w14:paraId="5B76BA7C" w14:textId="77777777" w:rsidR="00253D22" w:rsidRPr="00CD24B8" w:rsidRDefault="00253D22" w:rsidP="00D67082">
            <w:pPr>
              <w:spacing w:after="0" w:line="240" w:lineRule="auto"/>
              <w:jc w:val="center"/>
              <w:rPr>
                <w:rFonts w:cs="Arial"/>
                <w:color w:val="000000"/>
                <w:sz w:val="18"/>
                <w:szCs w:val="18"/>
              </w:rPr>
            </w:pPr>
          </w:p>
        </w:tc>
        <w:tc>
          <w:tcPr>
            <w:tcW w:w="607" w:type="pct"/>
            <w:vAlign w:val="center"/>
          </w:tcPr>
          <w:p w14:paraId="74DD0441" w14:textId="43967190" w:rsidR="00253D22" w:rsidRPr="00CD24B8" w:rsidRDefault="001968CA" w:rsidP="00D67082">
            <w:pPr>
              <w:spacing w:after="0" w:line="240" w:lineRule="auto"/>
              <w:jc w:val="center"/>
              <w:rPr>
                <w:rFonts w:cs="Arial"/>
                <w:color w:val="000000"/>
                <w:sz w:val="18"/>
                <w:szCs w:val="18"/>
              </w:rPr>
            </w:pPr>
            <w:r w:rsidRPr="00CD24B8">
              <w:rPr>
                <w:rFonts w:cs="Arial"/>
                <w:color w:val="000000"/>
                <w:sz w:val="18"/>
                <w:szCs w:val="18"/>
              </w:rPr>
              <w:t>L</w:t>
            </w:r>
          </w:p>
        </w:tc>
      </w:tr>
      <w:tr w:rsidR="00253D22" w:rsidRPr="00CD24B8" w14:paraId="017E6468" w14:textId="77777777" w:rsidTr="0058103D">
        <w:trPr>
          <w:trHeight w:val="284"/>
        </w:trPr>
        <w:tc>
          <w:tcPr>
            <w:tcW w:w="1470" w:type="pct"/>
            <w:vAlign w:val="center"/>
          </w:tcPr>
          <w:p w14:paraId="36293E87" w14:textId="2F0CD21A" w:rsidR="00253D22" w:rsidRPr="00CD24B8" w:rsidRDefault="00D90779" w:rsidP="00D67082">
            <w:pPr>
              <w:spacing w:after="0" w:line="240" w:lineRule="auto"/>
              <w:rPr>
                <w:rFonts w:cs="Arial"/>
                <w:b/>
                <w:bCs/>
                <w:color w:val="000000"/>
                <w:sz w:val="18"/>
                <w:szCs w:val="18"/>
              </w:rPr>
            </w:pPr>
            <w:r w:rsidRPr="00CD24B8">
              <w:rPr>
                <w:rFonts w:cs="Arial"/>
                <w:b/>
                <w:bCs/>
                <w:color w:val="000000"/>
                <w:sz w:val="18"/>
                <w:szCs w:val="18"/>
              </w:rPr>
              <w:t>Hirundinidae</w:t>
            </w:r>
          </w:p>
        </w:tc>
        <w:tc>
          <w:tcPr>
            <w:tcW w:w="1012" w:type="pct"/>
            <w:vAlign w:val="center"/>
          </w:tcPr>
          <w:p w14:paraId="6750A05A" w14:textId="77777777" w:rsidR="00253D22" w:rsidRPr="00CD24B8" w:rsidRDefault="00253D22" w:rsidP="00D67082">
            <w:pPr>
              <w:spacing w:after="0" w:line="240" w:lineRule="auto"/>
              <w:jc w:val="center"/>
              <w:rPr>
                <w:rFonts w:cs="Arial"/>
                <w:color w:val="000000"/>
                <w:sz w:val="18"/>
                <w:szCs w:val="18"/>
              </w:rPr>
            </w:pPr>
          </w:p>
        </w:tc>
        <w:tc>
          <w:tcPr>
            <w:tcW w:w="608" w:type="pct"/>
            <w:vAlign w:val="center"/>
          </w:tcPr>
          <w:p w14:paraId="1B247856" w14:textId="77777777" w:rsidR="00253D22" w:rsidRPr="00CD24B8" w:rsidRDefault="00253D22" w:rsidP="00D67082">
            <w:pPr>
              <w:spacing w:after="0" w:line="240" w:lineRule="auto"/>
              <w:jc w:val="center"/>
              <w:rPr>
                <w:rFonts w:cs="Arial"/>
                <w:color w:val="000000"/>
                <w:sz w:val="18"/>
                <w:szCs w:val="18"/>
              </w:rPr>
            </w:pPr>
          </w:p>
        </w:tc>
        <w:tc>
          <w:tcPr>
            <w:tcW w:w="608" w:type="pct"/>
            <w:vAlign w:val="center"/>
          </w:tcPr>
          <w:p w14:paraId="61293456" w14:textId="77777777" w:rsidR="00253D22" w:rsidRPr="00CD24B8" w:rsidRDefault="00253D22" w:rsidP="00D67082">
            <w:pPr>
              <w:spacing w:after="0" w:line="240" w:lineRule="auto"/>
              <w:jc w:val="center"/>
              <w:rPr>
                <w:rFonts w:cs="Arial"/>
                <w:color w:val="000000"/>
                <w:sz w:val="18"/>
                <w:szCs w:val="18"/>
              </w:rPr>
            </w:pPr>
          </w:p>
        </w:tc>
        <w:tc>
          <w:tcPr>
            <w:tcW w:w="695" w:type="pct"/>
            <w:vAlign w:val="center"/>
          </w:tcPr>
          <w:p w14:paraId="04C9B0D2" w14:textId="77777777" w:rsidR="00253D22" w:rsidRPr="00CD24B8" w:rsidRDefault="00253D22" w:rsidP="00D67082">
            <w:pPr>
              <w:spacing w:after="0" w:line="240" w:lineRule="auto"/>
              <w:jc w:val="center"/>
              <w:rPr>
                <w:rFonts w:cs="Arial"/>
                <w:color w:val="000000"/>
                <w:sz w:val="18"/>
                <w:szCs w:val="18"/>
              </w:rPr>
            </w:pPr>
          </w:p>
        </w:tc>
        <w:tc>
          <w:tcPr>
            <w:tcW w:w="607" w:type="pct"/>
            <w:vAlign w:val="center"/>
          </w:tcPr>
          <w:p w14:paraId="48911924" w14:textId="77777777" w:rsidR="00253D22" w:rsidRPr="00CD24B8" w:rsidRDefault="00253D22" w:rsidP="00D67082">
            <w:pPr>
              <w:spacing w:after="0" w:line="240" w:lineRule="auto"/>
              <w:jc w:val="center"/>
              <w:rPr>
                <w:rFonts w:cs="Arial"/>
                <w:color w:val="000000"/>
                <w:sz w:val="18"/>
                <w:szCs w:val="18"/>
              </w:rPr>
            </w:pPr>
          </w:p>
        </w:tc>
      </w:tr>
      <w:tr w:rsidR="00253D22" w:rsidRPr="00CD24B8" w14:paraId="327CC999" w14:textId="77777777" w:rsidTr="0058103D">
        <w:trPr>
          <w:trHeight w:val="284"/>
        </w:trPr>
        <w:tc>
          <w:tcPr>
            <w:tcW w:w="1470" w:type="pct"/>
            <w:vAlign w:val="center"/>
          </w:tcPr>
          <w:p w14:paraId="4213FAD0" w14:textId="6B4C21EE" w:rsidR="00253D22" w:rsidRPr="00CD24B8" w:rsidRDefault="00D90779" w:rsidP="00D67082">
            <w:pPr>
              <w:spacing w:after="0" w:line="240" w:lineRule="auto"/>
              <w:rPr>
                <w:rFonts w:cs="Arial"/>
                <w:i/>
                <w:iCs/>
                <w:color w:val="000000"/>
                <w:sz w:val="18"/>
                <w:szCs w:val="18"/>
              </w:rPr>
            </w:pPr>
            <w:r w:rsidRPr="00CD24B8">
              <w:rPr>
                <w:rFonts w:cs="Arial"/>
                <w:i/>
                <w:iCs/>
                <w:color w:val="000000"/>
                <w:sz w:val="18"/>
                <w:szCs w:val="18"/>
              </w:rPr>
              <w:t>Hirundo rustica</w:t>
            </w:r>
          </w:p>
        </w:tc>
        <w:tc>
          <w:tcPr>
            <w:tcW w:w="1012" w:type="pct"/>
            <w:vAlign w:val="center"/>
          </w:tcPr>
          <w:p w14:paraId="1389C7E5" w14:textId="1A344036" w:rsidR="00253D22" w:rsidRPr="00CD24B8" w:rsidRDefault="00D90779" w:rsidP="00D67082">
            <w:pPr>
              <w:spacing w:after="0" w:line="240" w:lineRule="auto"/>
              <w:jc w:val="center"/>
              <w:rPr>
                <w:rFonts w:cs="Arial"/>
                <w:color w:val="000000"/>
                <w:sz w:val="18"/>
                <w:szCs w:val="18"/>
              </w:rPr>
            </w:pPr>
            <w:r w:rsidRPr="00CD24B8">
              <w:rPr>
                <w:rFonts w:cs="Arial"/>
                <w:color w:val="000000"/>
                <w:sz w:val="18"/>
                <w:szCs w:val="18"/>
              </w:rPr>
              <w:t>Ahır Kırlangıcı</w:t>
            </w:r>
          </w:p>
        </w:tc>
        <w:tc>
          <w:tcPr>
            <w:tcW w:w="608" w:type="pct"/>
            <w:vAlign w:val="center"/>
          </w:tcPr>
          <w:p w14:paraId="27C656DD" w14:textId="3CC75125" w:rsidR="00253D22" w:rsidRPr="00CD24B8" w:rsidRDefault="001968CA"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7EFF1860" w14:textId="1AB50F52" w:rsidR="00253D22" w:rsidRPr="00CD24B8" w:rsidRDefault="00637BC2" w:rsidP="00D67082">
            <w:pPr>
              <w:spacing w:after="0" w:line="240" w:lineRule="auto"/>
              <w:jc w:val="center"/>
              <w:rPr>
                <w:rFonts w:cs="Arial"/>
                <w:color w:val="000000"/>
                <w:sz w:val="18"/>
                <w:szCs w:val="18"/>
              </w:rPr>
            </w:pPr>
            <w:r w:rsidRPr="00CD24B8">
              <w:rPr>
                <w:rFonts w:cs="Arial"/>
                <w:color w:val="000000"/>
                <w:sz w:val="18"/>
                <w:szCs w:val="18"/>
              </w:rPr>
              <w:t>Ann-III</w:t>
            </w:r>
          </w:p>
        </w:tc>
        <w:tc>
          <w:tcPr>
            <w:tcW w:w="695" w:type="pct"/>
            <w:vAlign w:val="center"/>
          </w:tcPr>
          <w:p w14:paraId="1B570EA4" w14:textId="77777777" w:rsidR="00253D22" w:rsidRPr="00CD24B8" w:rsidRDefault="00253D22" w:rsidP="00D67082">
            <w:pPr>
              <w:spacing w:after="0" w:line="240" w:lineRule="auto"/>
              <w:jc w:val="center"/>
              <w:rPr>
                <w:rFonts w:cs="Arial"/>
                <w:color w:val="000000"/>
                <w:sz w:val="18"/>
                <w:szCs w:val="18"/>
              </w:rPr>
            </w:pPr>
          </w:p>
        </w:tc>
        <w:tc>
          <w:tcPr>
            <w:tcW w:w="607" w:type="pct"/>
            <w:vAlign w:val="center"/>
          </w:tcPr>
          <w:p w14:paraId="75D9757A" w14:textId="7415C888" w:rsidR="00253D22" w:rsidRPr="00CD24B8" w:rsidRDefault="001968CA" w:rsidP="00D67082">
            <w:pPr>
              <w:spacing w:after="0" w:line="240" w:lineRule="auto"/>
              <w:jc w:val="center"/>
              <w:rPr>
                <w:rFonts w:cs="Arial"/>
                <w:color w:val="000000"/>
                <w:sz w:val="18"/>
                <w:szCs w:val="18"/>
              </w:rPr>
            </w:pPr>
            <w:r w:rsidRPr="00CD24B8">
              <w:rPr>
                <w:rFonts w:cs="Arial"/>
                <w:color w:val="000000"/>
                <w:sz w:val="18"/>
                <w:szCs w:val="18"/>
              </w:rPr>
              <w:t>L</w:t>
            </w:r>
          </w:p>
        </w:tc>
      </w:tr>
      <w:tr w:rsidR="00D90779" w:rsidRPr="00CD24B8" w14:paraId="2DA1D2DB" w14:textId="77777777" w:rsidTr="0058103D">
        <w:trPr>
          <w:trHeight w:val="284"/>
        </w:trPr>
        <w:tc>
          <w:tcPr>
            <w:tcW w:w="1470" w:type="pct"/>
            <w:vAlign w:val="center"/>
          </w:tcPr>
          <w:p w14:paraId="2AFED3BA" w14:textId="3C6EA10C" w:rsidR="00D90779" w:rsidRPr="00CD24B8" w:rsidRDefault="00294872" w:rsidP="00D67082">
            <w:pPr>
              <w:spacing w:after="0" w:line="240" w:lineRule="auto"/>
              <w:rPr>
                <w:rFonts w:cs="Arial"/>
                <w:b/>
                <w:bCs/>
                <w:color w:val="000000"/>
                <w:sz w:val="18"/>
                <w:szCs w:val="18"/>
              </w:rPr>
            </w:pPr>
            <w:r w:rsidRPr="00CD24B8">
              <w:rPr>
                <w:rFonts w:cs="Arial"/>
                <w:b/>
                <w:bCs/>
                <w:color w:val="000000"/>
                <w:sz w:val="18"/>
                <w:szCs w:val="18"/>
              </w:rPr>
              <w:lastRenderedPageBreak/>
              <w:t>Ciconiidae</w:t>
            </w:r>
          </w:p>
        </w:tc>
        <w:tc>
          <w:tcPr>
            <w:tcW w:w="1012" w:type="pct"/>
            <w:vAlign w:val="center"/>
          </w:tcPr>
          <w:p w14:paraId="0D0D5B52" w14:textId="77777777" w:rsidR="00D90779" w:rsidRPr="00CD24B8" w:rsidRDefault="00D90779" w:rsidP="00D67082">
            <w:pPr>
              <w:spacing w:after="0" w:line="240" w:lineRule="auto"/>
              <w:jc w:val="center"/>
              <w:rPr>
                <w:rFonts w:cs="Arial"/>
                <w:color w:val="000000"/>
                <w:sz w:val="18"/>
                <w:szCs w:val="18"/>
              </w:rPr>
            </w:pPr>
          </w:p>
        </w:tc>
        <w:tc>
          <w:tcPr>
            <w:tcW w:w="608" w:type="pct"/>
            <w:vAlign w:val="center"/>
          </w:tcPr>
          <w:p w14:paraId="54750D9D" w14:textId="77777777" w:rsidR="00D90779" w:rsidRPr="00CD24B8" w:rsidRDefault="00D90779" w:rsidP="00D67082">
            <w:pPr>
              <w:spacing w:after="0" w:line="240" w:lineRule="auto"/>
              <w:jc w:val="center"/>
              <w:rPr>
                <w:rFonts w:cs="Arial"/>
                <w:color w:val="000000"/>
                <w:sz w:val="18"/>
                <w:szCs w:val="18"/>
              </w:rPr>
            </w:pPr>
          </w:p>
        </w:tc>
        <w:tc>
          <w:tcPr>
            <w:tcW w:w="608" w:type="pct"/>
            <w:vAlign w:val="center"/>
          </w:tcPr>
          <w:p w14:paraId="29981C0C" w14:textId="77777777" w:rsidR="00D90779" w:rsidRPr="00CD24B8" w:rsidRDefault="00D90779" w:rsidP="00D67082">
            <w:pPr>
              <w:spacing w:after="0" w:line="240" w:lineRule="auto"/>
              <w:jc w:val="center"/>
              <w:rPr>
                <w:rFonts w:cs="Arial"/>
                <w:color w:val="000000"/>
                <w:sz w:val="18"/>
                <w:szCs w:val="18"/>
              </w:rPr>
            </w:pPr>
          </w:p>
        </w:tc>
        <w:tc>
          <w:tcPr>
            <w:tcW w:w="695" w:type="pct"/>
            <w:vAlign w:val="center"/>
          </w:tcPr>
          <w:p w14:paraId="4B78D44C" w14:textId="77777777" w:rsidR="00D90779" w:rsidRPr="00CD24B8" w:rsidRDefault="00D90779" w:rsidP="00D67082">
            <w:pPr>
              <w:spacing w:after="0" w:line="240" w:lineRule="auto"/>
              <w:jc w:val="center"/>
              <w:rPr>
                <w:rFonts w:cs="Arial"/>
                <w:color w:val="000000"/>
                <w:sz w:val="18"/>
                <w:szCs w:val="18"/>
              </w:rPr>
            </w:pPr>
          </w:p>
        </w:tc>
        <w:tc>
          <w:tcPr>
            <w:tcW w:w="607" w:type="pct"/>
            <w:vAlign w:val="center"/>
          </w:tcPr>
          <w:p w14:paraId="75753C93" w14:textId="77777777" w:rsidR="00D90779" w:rsidRPr="00CD24B8" w:rsidRDefault="00D90779" w:rsidP="00D67082">
            <w:pPr>
              <w:spacing w:after="0" w:line="240" w:lineRule="auto"/>
              <w:jc w:val="center"/>
              <w:rPr>
                <w:rFonts w:cs="Arial"/>
                <w:color w:val="000000"/>
                <w:sz w:val="18"/>
                <w:szCs w:val="18"/>
              </w:rPr>
            </w:pPr>
          </w:p>
        </w:tc>
      </w:tr>
      <w:tr w:rsidR="00D90779" w:rsidRPr="00CD24B8" w14:paraId="64D51830" w14:textId="77777777" w:rsidTr="0058103D">
        <w:trPr>
          <w:trHeight w:val="284"/>
        </w:trPr>
        <w:tc>
          <w:tcPr>
            <w:tcW w:w="1470" w:type="pct"/>
            <w:vAlign w:val="center"/>
          </w:tcPr>
          <w:p w14:paraId="25CFC5DC" w14:textId="646ED514" w:rsidR="00D90779" w:rsidRPr="00CD24B8" w:rsidRDefault="00294872" w:rsidP="00D67082">
            <w:pPr>
              <w:spacing w:after="0" w:line="240" w:lineRule="auto"/>
              <w:rPr>
                <w:rFonts w:cs="Arial"/>
                <w:i/>
                <w:iCs/>
                <w:color w:val="000000"/>
                <w:sz w:val="18"/>
                <w:szCs w:val="18"/>
              </w:rPr>
            </w:pPr>
            <w:r w:rsidRPr="00CD24B8">
              <w:rPr>
                <w:rFonts w:cs="Arial"/>
                <w:i/>
                <w:iCs/>
                <w:color w:val="000000"/>
                <w:sz w:val="18"/>
                <w:szCs w:val="18"/>
              </w:rPr>
              <w:t>Ciconia ciconia</w:t>
            </w:r>
          </w:p>
        </w:tc>
        <w:tc>
          <w:tcPr>
            <w:tcW w:w="1012" w:type="pct"/>
            <w:vAlign w:val="center"/>
          </w:tcPr>
          <w:p w14:paraId="2EE65247" w14:textId="2410C773" w:rsidR="00D90779" w:rsidRPr="00CD24B8" w:rsidRDefault="006F0A84" w:rsidP="00D67082">
            <w:pPr>
              <w:spacing w:after="0" w:line="240" w:lineRule="auto"/>
              <w:jc w:val="center"/>
              <w:rPr>
                <w:rFonts w:cs="Arial"/>
                <w:color w:val="000000"/>
                <w:sz w:val="18"/>
                <w:szCs w:val="18"/>
              </w:rPr>
            </w:pPr>
            <w:r w:rsidRPr="00CD24B8">
              <w:rPr>
                <w:rFonts w:cs="Arial"/>
                <w:color w:val="000000"/>
                <w:sz w:val="18"/>
                <w:szCs w:val="18"/>
              </w:rPr>
              <w:t>Beyaz Leylek</w:t>
            </w:r>
          </w:p>
        </w:tc>
        <w:tc>
          <w:tcPr>
            <w:tcW w:w="608" w:type="pct"/>
            <w:vAlign w:val="center"/>
          </w:tcPr>
          <w:p w14:paraId="54EF40F6" w14:textId="0FBC03E3" w:rsidR="00D90779" w:rsidRPr="00CD24B8" w:rsidRDefault="001968CA"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799C0F08" w14:textId="6FB8B211" w:rsidR="00D90779" w:rsidRPr="00CD24B8" w:rsidRDefault="00637BC2" w:rsidP="00D67082">
            <w:pPr>
              <w:spacing w:after="0" w:line="240" w:lineRule="auto"/>
              <w:jc w:val="center"/>
              <w:rPr>
                <w:rFonts w:cs="Arial"/>
                <w:color w:val="000000"/>
                <w:sz w:val="18"/>
                <w:szCs w:val="18"/>
              </w:rPr>
            </w:pPr>
            <w:r w:rsidRPr="00CD24B8">
              <w:rPr>
                <w:rFonts w:cs="Arial"/>
                <w:color w:val="000000"/>
                <w:sz w:val="18"/>
                <w:szCs w:val="18"/>
              </w:rPr>
              <w:t>Ann-III</w:t>
            </w:r>
          </w:p>
        </w:tc>
        <w:tc>
          <w:tcPr>
            <w:tcW w:w="695" w:type="pct"/>
            <w:vAlign w:val="center"/>
          </w:tcPr>
          <w:p w14:paraId="72F994CC" w14:textId="77777777" w:rsidR="00D90779" w:rsidRPr="00CD24B8" w:rsidRDefault="00D90779" w:rsidP="00D67082">
            <w:pPr>
              <w:spacing w:after="0" w:line="240" w:lineRule="auto"/>
              <w:jc w:val="center"/>
              <w:rPr>
                <w:rFonts w:cs="Arial"/>
                <w:color w:val="000000"/>
                <w:sz w:val="18"/>
                <w:szCs w:val="18"/>
              </w:rPr>
            </w:pPr>
          </w:p>
        </w:tc>
        <w:tc>
          <w:tcPr>
            <w:tcW w:w="607" w:type="pct"/>
            <w:vAlign w:val="center"/>
          </w:tcPr>
          <w:p w14:paraId="6BCE4FB7" w14:textId="521D6B50" w:rsidR="00D90779" w:rsidRPr="00CD24B8" w:rsidRDefault="001968CA" w:rsidP="00D67082">
            <w:pPr>
              <w:spacing w:after="0" w:line="240" w:lineRule="auto"/>
              <w:jc w:val="center"/>
              <w:rPr>
                <w:rFonts w:cs="Arial"/>
                <w:color w:val="000000"/>
                <w:sz w:val="18"/>
                <w:szCs w:val="18"/>
              </w:rPr>
            </w:pPr>
            <w:r w:rsidRPr="00CD24B8">
              <w:rPr>
                <w:rFonts w:cs="Arial"/>
                <w:color w:val="000000"/>
                <w:sz w:val="18"/>
                <w:szCs w:val="18"/>
              </w:rPr>
              <w:t>L</w:t>
            </w:r>
          </w:p>
        </w:tc>
      </w:tr>
      <w:tr w:rsidR="00D90779" w:rsidRPr="00CD24B8" w14:paraId="754A2F43" w14:textId="77777777" w:rsidTr="0058103D">
        <w:trPr>
          <w:trHeight w:val="284"/>
        </w:trPr>
        <w:tc>
          <w:tcPr>
            <w:tcW w:w="1470" w:type="pct"/>
            <w:vAlign w:val="center"/>
          </w:tcPr>
          <w:p w14:paraId="647BEDEE" w14:textId="3590E5FB" w:rsidR="00D90779" w:rsidRPr="00CD24B8" w:rsidRDefault="006F0A84" w:rsidP="00D67082">
            <w:pPr>
              <w:spacing w:after="0" w:line="240" w:lineRule="auto"/>
              <w:rPr>
                <w:rFonts w:cs="Arial"/>
                <w:b/>
                <w:bCs/>
                <w:color w:val="000000"/>
                <w:sz w:val="18"/>
                <w:szCs w:val="18"/>
              </w:rPr>
            </w:pPr>
            <w:r w:rsidRPr="00CD24B8">
              <w:rPr>
                <w:rFonts w:cs="Arial"/>
                <w:b/>
                <w:bCs/>
                <w:color w:val="000000"/>
                <w:sz w:val="18"/>
                <w:szCs w:val="18"/>
              </w:rPr>
              <w:t>Kargagiller</w:t>
            </w:r>
          </w:p>
        </w:tc>
        <w:tc>
          <w:tcPr>
            <w:tcW w:w="1012" w:type="pct"/>
            <w:vAlign w:val="center"/>
          </w:tcPr>
          <w:p w14:paraId="0163BCC6" w14:textId="77777777" w:rsidR="00D90779" w:rsidRPr="00CD24B8" w:rsidRDefault="00D90779" w:rsidP="00D67082">
            <w:pPr>
              <w:spacing w:after="0" w:line="240" w:lineRule="auto"/>
              <w:jc w:val="center"/>
              <w:rPr>
                <w:rFonts w:cs="Arial"/>
                <w:color w:val="000000"/>
                <w:sz w:val="18"/>
                <w:szCs w:val="18"/>
              </w:rPr>
            </w:pPr>
          </w:p>
        </w:tc>
        <w:tc>
          <w:tcPr>
            <w:tcW w:w="608" w:type="pct"/>
            <w:vAlign w:val="center"/>
          </w:tcPr>
          <w:p w14:paraId="6A4DAE53" w14:textId="77777777" w:rsidR="00D90779" w:rsidRPr="00CD24B8" w:rsidRDefault="00D90779" w:rsidP="00D67082">
            <w:pPr>
              <w:spacing w:after="0" w:line="240" w:lineRule="auto"/>
              <w:jc w:val="center"/>
              <w:rPr>
                <w:rFonts w:cs="Arial"/>
                <w:color w:val="000000"/>
                <w:sz w:val="18"/>
                <w:szCs w:val="18"/>
              </w:rPr>
            </w:pPr>
          </w:p>
        </w:tc>
        <w:tc>
          <w:tcPr>
            <w:tcW w:w="608" w:type="pct"/>
            <w:vAlign w:val="center"/>
          </w:tcPr>
          <w:p w14:paraId="4125A169" w14:textId="77777777" w:rsidR="00D90779" w:rsidRPr="00CD24B8" w:rsidRDefault="00D90779" w:rsidP="00D67082">
            <w:pPr>
              <w:spacing w:after="0" w:line="240" w:lineRule="auto"/>
              <w:jc w:val="center"/>
              <w:rPr>
                <w:rFonts w:cs="Arial"/>
                <w:color w:val="000000"/>
                <w:sz w:val="18"/>
                <w:szCs w:val="18"/>
              </w:rPr>
            </w:pPr>
          </w:p>
        </w:tc>
        <w:tc>
          <w:tcPr>
            <w:tcW w:w="695" w:type="pct"/>
            <w:vAlign w:val="center"/>
          </w:tcPr>
          <w:p w14:paraId="5BAE16BB" w14:textId="77777777" w:rsidR="00D90779" w:rsidRPr="00CD24B8" w:rsidRDefault="00D90779" w:rsidP="00D67082">
            <w:pPr>
              <w:spacing w:after="0" w:line="240" w:lineRule="auto"/>
              <w:jc w:val="center"/>
              <w:rPr>
                <w:rFonts w:cs="Arial"/>
                <w:color w:val="000000"/>
                <w:sz w:val="18"/>
                <w:szCs w:val="18"/>
              </w:rPr>
            </w:pPr>
          </w:p>
        </w:tc>
        <w:tc>
          <w:tcPr>
            <w:tcW w:w="607" w:type="pct"/>
            <w:vAlign w:val="center"/>
          </w:tcPr>
          <w:p w14:paraId="40AAD8C1" w14:textId="77777777" w:rsidR="00D90779" w:rsidRPr="00CD24B8" w:rsidRDefault="00D90779" w:rsidP="00D67082">
            <w:pPr>
              <w:spacing w:after="0" w:line="240" w:lineRule="auto"/>
              <w:jc w:val="center"/>
              <w:rPr>
                <w:rFonts w:cs="Arial"/>
                <w:color w:val="000000"/>
                <w:sz w:val="18"/>
                <w:szCs w:val="18"/>
              </w:rPr>
            </w:pPr>
          </w:p>
        </w:tc>
      </w:tr>
      <w:tr w:rsidR="00D90779" w:rsidRPr="00CD24B8" w14:paraId="7A4577B0" w14:textId="77777777" w:rsidTr="0058103D">
        <w:trPr>
          <w:trHeight w:val="284"/>
        </w:trPr>
        <w:tc>
          <w:tcPr>
            <w:tcW w:w="1470" w:type="pct"/>
            <w:vAlign w:val="center"/>
          </w:tcPr>
          <w:p w14:paraId="3F9C9DA5" w14:textId="3D9D1AC5" w:rsidR="00D90779" w:rsidRPr="00CD24B8" w:rsidRDefault="006F0A84" w:rsidP="00D67082">
            <w:pPr>
              <w:spacing w:after="0" w:line="240" w:lineRule="auto"/>
              <w:rPr>
                <w:rFonts w:cs="Arial"/>
                <w:i/>
                <w:iCs/>
                <w:color w:val="000000"/>
                <w:sz w:val="18"/>
                <w:szCs w:val="18"/>
              </w:rPr>
            </w:pPr>
            <w:r w:rsidRPr="00CD24B8">
              <w:rPr>
                <w:rFonts w:cs="Arial"/>
                <w:i/>
                <w:iCs/>
                <w:color w:val="000000"/>
                <w:sz w:val="18"/>
                <w:szCs w:val="18"/>
              </w:rPr>
              <w:t>Pica pica</w:t>
            </w:r>
          </w:p>
        </w:tc>
        <w:tc>
          <w:tcPr>
            <w:tcW w:w="1012" w:type="pct"/>
            <w:vAlign w:val="center"/>
          </w:tcPr>
          <w:p w14:paraId="76589BE1" w14:textId="56CF8549" w:rsidR="00D90779" w:rsidRPr="00CD24B8" w:rsidRDefault="006F0A84" w:rsidP="00D67082">
            <w:pPr>
              <w:spacing w:after="0" w:line="240" w:lineRule="auto"/>
              <w:jc w:val="center"/>
              <w:rPr>
                <w:rFonts w:cs="Arial"/>
                <w:color w:val="000000"/>
                <w:sz w:val="18"/>
                <w:szCs w:val="18"/>
              </w:rPr>
            </w:pPr>
            <w:r w:rsidRPr="00CD24B8">
              <w:rPr>
                <w:rFonts w:cs="Arial"/>
                <w:color w:val="000000"/>
                <w:sz w:val="18"/>
                <w:szCs w:val="18"/>
              </w:rPr>
              <w:t>Avrasya Saksağanı</w:t>
            </w:r>
          </w:p>
        </w:tc>
        <w:tc>
          <w:tcPr>
            <w:tcW w:w="608" w:type="pct"/>
            <w:vAlign w:val="center"/>
          </w:tcPr>
          <w:p w14:paraId="4060F7E1" w14:textId="32623C9C" w:rsidR="00D90779" w:rsidRPr="00CD24B8" w:rsidRDefault="001968CA"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6312575D" w14:textId="77777777" w:rsidR="00D90779" w:rsidRPr="00CD24B8" w:rsidRDefault="00D90779" w:rsidP="00D67082">
            <w:pPr>
              <w:spacing w:after="0" w:line="240" w:lineRule="auto"/>
              <w:jc w:val="center"/>
              <w:rPr>
                <w:rFonts w:cs="Arial"/>
                <w:color w:val="000000"/>
                <w:sz w:val="18"/>
                <w:szCs w:val="18"/>
              </w:rPr>
            </w:pPr>
          </w:p>
        </w:tc>
        <w:tc>
          <w:tcPr>
            <w:tcW w:w="695" w:type="pct"/>
            <w:vAlign w:val="center"/>
          </w:tcPr>
          <w:p w14:paraId="51AE88D0" w14:textId="77777777" w:rsidR="00D90779" w:rsidRPr="00CD24B8" w:rsidRDefault="00D90779" w:rsidP="00D67082">
            <w:pPr>
              <w:spacing w:after="0" w:line="240" w:lineRule="auto"/>
              <w:jc w:val="center"/>
              <w:rPr>
                <w:rFonts w:cs="Arial"/>
                <w:color w:val="000000"/>
                <w:sz w:val="18"/>
                <w:szCs w:val="18"/>
              </w:rPr>
            </w:pPr>
          </w:p>
        </w:tc>
        <w:tc>
          <w:tcPr>
            <w:tcW w:w="607" w:type="pct"/>
            <w:vAlign w:val="center"/>
          </w:tcPr>
          <w:p w14:paraId="2FC38155" w14:textId="06E9B813" w:rsidR="00D90779" w:rsidRPr="00CD24B8" w:rsidRDefault="001968CA" w:rsidP="00D67082">
            <w:pPr>
              <w:spacing w:after="0" w:line="240" w:lineRule="auto"/>
              <w:jc w:val="center"/>
              <w:rPr>
                <w:rFonts w:cs="Arial"/>
                <w:color w:val="000000"/>
                <w:sz w:val="18"/>
                <w:szCs w:val="18"/>
              </w:rPr>
            </w:pPr>
            <w:r w:rsidRPr="00CD24B8">
              <w:rPr>
                <w:rFonts w:cs="Arial"/>
                <w:color w:val="000000"/>
                <w:sz w:val="18"/>
                <w:szCs w:val="18"/>
              </w:rPr>
              <w:t>L</w:t>
            </w:r>
          </w:p>
        </w:tc>
      </w:tr>
      <w:tr w:rsidR="00D90779" w:rsidRPr="00CD24B8" w14:paraId="2C43BD1E" w14:textId="77777777" w:rsidTr="0058103D">
        <w:trPr>
          <w:trHeight w:val="284"/>
        </w:trPr>
        <w:tc>
          <w:tcPr>
            <w:tcW w:w="1470" w:type="pct"/>
            <w:vAlign w:val="center"/>
          </w:tcPr>
          <w:p w14:paraId="63A0F721" w14:textId="53F1A4B2" w:rsidR="00D90779" w:rsidRPr="00CD24B8" w:rsidRDefault="009208BE" w:rsidP="00D67082">
            <w:pPr>
              <w:spacing w:after="0" w:line="240" w:lineRule="auto"/>
              <w:rPr>
                <w:rFonts w:cs="Arial"/>
                <w:b/>
                <w:bCs/>
                <w:color w:val="000000"/>
                <w:sz w:val="18"/>
                <w:szCs w:val="18"/>
              </w:rPr>
            </w:pPr>
            <w:r w:rsidRPr="00CD24B8">
              <w:rPr>
                <w:rFonts w:cs="Arial"/>
                <w:b/>
                <w:bCs/>
                <w:color w:val="000000"/>
                <w:sz w:val="18"/>
                <w:szCs w:val="18"/>
              </w:rPr>
              <w:t>Oriolidae</w:t>
            </w:r>
          </w:p>
        </w:tc>
        <w:tc>
          <w:tcPr>
            <w:tcW w:w="1012" w:type="pct"/>
            <w:vAlign w:val="center"/>
          </w:tcPr>
          <w:p w14:paraId="3135A6E6" w14:textId="77777777" w:rsidR="00D90779" w:rsidRPr="00CD24B8" w:rsidRDefault="00D90779" w:rsidP="00D67082">
            <w:pPr>
              <w:spacing w:after="0" w:line="240" w:lineRule="auto"/>
              <w:jc w:val="center"/>
              <w:rPr>
                <w:rFonts w:cs="Arial"/>
                <w:color w:val="000000"/>
                <w:sz w:val="18"/>
                <w:szCs w:val="18"/>
              </w:rPr>
            </w:pPr>
          </w:p>
        </w:tc>
        <w:tc>
          <w:tcPr>
            <w:tcW w:w="608" w:type="pct"/>
            <w:vAlign w:val="center"/>
          </w:tcPr>
          <w:p w14:paraId="72508D55" w14:textId="77777777" w:rsidR="00D90779" w:rsidRPr="00CD24B8" w:rsidRDefault="00D90779" w:rsidP="00D67082">
            <w:pPr>
              <w:spacing w:after="0" w:line="240" w:lineRule="auto"/>
              <w:jc w:val="center"/>
              <w:rPr>
                <w:rFonts w:cs="Arial"/>
                <w:color w:val="000000"/>
                <w:sz w:val="18"/>
                <w:szCs w:val="18"/>
              </w:rPr>
            </w:pPr>
          </w:p>
        </w:tc>
        <w:tc>
          <w:tcPr>
            <w:tcW w:w="608" w:type="pct"/>
            <w:vAlign w:val="center"/>
          </w:tcPr>
          <w:p w14:paraId="174AF689" w14:textId="77777777" w:rsidR="00D90779" w:rsidRPr="00CD24B8" w:rsidRDefault="00D90779" w:rsidP="00D67082">
            <w:pPr>
              <w:spacing w:after="0" w:line="240" w:lineRule="auto"/>
              <w:jc w:val="center"/>
              <w:rPr>
                <w:rFonts w:cs="Arial"/>
                <w:color w:val="000000"/>
                <w:sz w:val="18"/>
                <w:szCs w:val="18"/>
              </w:rPr>
            </w:pPr>
          </w:p>
        </w:tc>
        <w:tc>
          <w:tcPr>
            <w:tcW w:w="695" w:type="pct"/>
            <w:vAlign w:val="center"/>
          </w:tcPr>
          <w:p w14:paraId="31E0949A" w14:textId="77777777" w:rsidR="00D90779" w:rsidRPr="00CD24B8" w:rsidRDefault="00D90779" w:rsidP="00D67082">
            <w:pPr>
              <w:spacing w:after="0" w:line="240" w:lineRule="auto"/>
              <w:jc w:val="center"/>
              <w:rPr>
                <w:rFonts w:cs="Arial"/>
                <w:color w:val="000000"/>
                <w:sz w:val="18"/>
                <w:szCs w:val="18"/>
              </w:rPr>
            </w:pPr>
          </w:p>
        </w:tc>
        <w:tc>
          <w:tcPr>
            <w:tcW w:w="607" w:type="pct"/>
            <w:vAlign w:val="center"/>
          </w:tcPr>
          <w:p w14:paraId="0FB19F94" w14:textId="77777777" w:rsidR="00D90779" w:rsidRPr="00CD24B8" w:rsidRDefault="00D90779" w:rsidP="00D67082">
            <w:pPr>
              <w:spacing w:after="0" w:line="240" w:lineRule="auto"/>
              <w:jc w:val="center"/>
              <w:rPr>
                <w:rFonts w:cs="Arial"/>
                <w:color w:val="000000"/>
                <w:sz w:val="18"/>
                <w:szCs w:val="18"/>
              </w:rPr>
            </w:pPr>
          </w:p>
        </w:tc>
      </w:tr>
      <w:tr w:rsidR="009208BE" w:rsidRPr="00CD24B8" w14:paraId="72805B5D" w14:textId="77777777" w:rsidTr="0058103D">
        <w:trPr>
          <w:trHeight w:val="284"/>
        </w:trPr>
        <w:tc>
          <w:tcPr>
            <w:tcW w:w="1470" w:type="pct"/>
            <w:vAlign w:val="center"/>
          </w:tcPr>
          <w:p w14:paraId="045D0BD7" w14:textId="292AEF0B" w:rsidR="009208BE" w:rsidRPr="00CD24B8" w:rsidRDefault="009208BE" w:rsidP="00D67082">
            <w:pPr>
              <w:spacing w:after="0" w:line="240" w:lineRule="auto"/>
              <w:rPr>
                <w:rFonts w:cs="Arial"/>
                <w:i/>
                <w:iCs/>
                <w:color w:val="000000"/>
                <w:sz w:val="18"/>
                <w:szCs w:val="18"/>
              </w:rPr>
            </w:pPr>
            <w:r w:rsidRPr="00CD24B8">
              <w:rPr>
                <w:rFonts w:cs="Arial"/>
                <w:i/>
                <w:iCs/>
                <w:color w:val="000000"/>
                <w:sz w:val="18"/>
                <w:szCs w:val="18"/>
              </w:rPr>
              <w:t>Oriolus oriolus</w:t>
            </w:r>
          </w:p>
        </w:tc>
        <w:tc>
          <w:tcPr>
            <w:tcW w:w="1012" w:type="pct"/>
            <w:vAlign w:val="center"/>
          </w:tcPr>
          <w:p w14:paraId="009BE963" w14:textId="40D3665A" w:rsidR="009208BE" w:rsidRPr="00CD24B8" w:rsidRDefault="009208BE" w:rsidP="00D67082">
            <w:pPr>
              <w:spacing w:after="0" w:line="240" w:lineRule="auto"/>
              <w:jc w:val="center"/>
              <w:rPr>
                <w:rFonts w:cs="Arial"/>
                <w:color w:val="000000"/>
                <w:sz w:val="18"/>
                <w:szCs w:val="18"/>
              </w:rPr>
            </w:pPr>
            <w:r w:rsidRPr="00CD24B8">
              <w:rPr>
                <w:rFonts w:cs="Arial"/>
                <w:color w:val="000000"/>
                <w:sz w:val="18"/>
                <w:szCs w:val="18"/>
              </w:rPr>
              <w:t>Avrasya Altın Oriole</w:t>
            </w:r>
          </w:p>
        </w:tc>
        <w:tc>
          <w:tcPr>
            <w:tcW w:w="608" w:type="pct"/>
            <w:vAlign w:val="center"/>
          </w:tcPr>
          <w:p w14:paraId="785529DE" w14:textId="296B38CA" w:rsidR="009208BE" w:rsidRPr="00CD24B8" w:rsidRDefault="001968CA"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76341E9C" w14:textId="5A3DD5CF" w:rsidR="009208BE" w:rsidRPr="00CD24B8" w:rsidRDefault="00637BC2" w:rsidP="00D67082">
            <w:pPr>
              <w:spacing w:after="0" w:line="240" w:lineRule="auto"/>
              <w:jc w:val="center"/>
              <w:rPr>
                <w:rFonts w:cs="Arial"/>
                <w:color w:val="000000"/>
                <w:sz w:val="18"/>
                <w:szCs w:val="18"/>
              </w:rPr>
            </w:pPr>
            <w:r w:rsidRPr="00CD24B8">
              <w:rPr>
                <w:rFonts w:cs="Arial"/>
                <w:color w:val="000000"/>
                <w:sz w:val="18"/>
                <w:szCs w:val="18"/>
              </w:rPr>
              <w:t>Ann-II</w:t>
            </w:r>
          </w:p>
        </w:tc>
        <w:tc>
          <w:tcPr>
            <w:tcW w:w="695" w:type="pct"/>
            <w:vAlign w:val="center"/>
          </w:tcPr>
          <w:p w14:paraId="488740E1" w14:textId="77777777" w:rsidR="009208BE" w:rsidRPr="00CD24B8" w:rsidRDefault="009208BE" w:rsidP="00D67082">
            <w:pPr>
              <w:spacing w:after="0" w:line="240" w:lineRule="auto"/>
              <w:jc w:val="center"/>
              <w:rPr>
                <w:rFonts w:cs="Arial"/>
                <w:color w:val="000000"/>
                <w:sz w:val="18"/>
                <w:szCs w:val="18"/>
              </w:rPr>
            </w:pPr>
          </w:p>
        </w:tc>
        <w:tc>
          <w:tcPr>
            <w:tcW w:w="607" w:type="pct"/>
            <w:vAlign w:val="center"/>
          </w:tcPr>
          <w:p w14:paraId="07D0DB79" w14:textId="6DF582E5" w:rsidR="009208BE" w:rsidRPr="00CD24B8" w:rsidRDefault="001968CA" w:rsidP="00D67082">
            <w:pPr>
              <w:spacing w:after="0" w:line="240" w:lineRule="auto"/>
              <w:jc w:val="center"/>
              <w:rPr>
                <w:rFonts w:cs="Arial"/>
                <w:color w:val="000000"/>
                <w:sz w:val="18"/>
                <w:szCs w:val="18"/>
              </w:rPr>
            </w:pPr>
            <w:r w:rsidRPr="00CD24B8">
              <w:rPr>
                <w:rFonts w:cs="Arial"/>
                <w:color w:val="000000"/>
                <w:sz w:val="18"/>
                <w:szCs w:val="18"/>
              </w:rPr>
              <w:t>L</w:t>
            </w:r>
          </w:p>
        </w:tc>
      </w:tr>
      <w:tr w:rsidR="00EF62A1" w:rsidRPr="00CD24B8" w14:paraId="2B503217" w14:textId="77777777" w:rsidTr="0058103D">
        <w:trPr>
          <w:trHeight w:val="284"/>
        </w:trPr>
        <w:tc>
          <w:tcPr>
            <w:tcW w:w="1470" w:type="pct"/>
            <w:vAlign w:val="center"/>
          </w:tcPr>
          <w:p w14:paraId="0F1F7BA7" w14:textId="1DF9CA77" w:rsidR="00EF62A1" w:rsidRPr="00CD24B8" w:rsidRDefault="00B30E9A" w:rsidP="00D67082">
            <w:pPr>
              <w:spacing w:after="0" w:line="240" w:lineRule="auto"/>
              <w:rPr>
                <w:rFonts w:cs="Arial"/>
                <w:b/>
                <w:bCs/>
                <w:color w:val="000000"/>
                <w:sz w:val="18"/>
                <w:szCs w:val="18"/>
              </w:rPr>
            </w:pPr>
            <w:r w:rsidRPr="00CD24B8">
              <w:rPr>
                <w:rFonts w:cs="Arial"/>
                <w:b/>
                <w:bCs/>
                <w:color w:val="000000"/>
                <w:sz w:val="18"/>
                <w:szCs w:val="18"/>
              </w:rPr>
              <w:t>Falconidae</w:t>
            </w:r>
          </w:p>
        </w:tc>
        <w:tc>
          <w:tcPr>
            <w:tcW w:w="1012" w:type="pct"/>
            <w:vAlign w:val="center"/>
          </w:tcPr>
          <w:p w14:paraId="45D766D2" w14:textId="77777777" w:rsidR="00EF62A1" w:rsidRPr="00CD24B8" w:rsidRDefault="00EF62A1" w:rsidP="00D67082">
            <w:pPr>
              <w:spacing w:after="0" w:line="240" w:lineRule="auto"/>
              <w:jc w:val="center"/>
              <w:rPr>
                <w:rFonts w:cs="Arial"/>
                <w:color w:val="000000"/>
                <w:sz w:val="18"/>
                <w:szCs w:val="18"/>
              </w:rPr>
            </w:pPr>
          </w:p>
        </w:tc>
        <w:tc>
          <w:tcPr>
            <w:tcW w:w="608" w:type="pct"/>
            <w:vAlign w:val="center"/>
          </w:tcPr>
          <w:p w14:paraId="7390661F" w14:textId="77777777" w:rsidR="00EF62A1" w:rsidRPr="00CD24B8" w:rsidRDefault="00EF62A1" w:rsidP="00D67082">
            <w:pPr>
              <w:spacing w:after="0" w:line="240" w:lineRule="auto"/>
              <w:jc w:val="center"/>
              <w:rPr>
                <w:rFonts w:cs="Arial"/>
                <w:color w:val="000000"/>
                <w:sz w:val="18"/>
                <w:szCs w:val="18"/>
              </w:rPr>
            </w:pPr>
          </w:p>
        </w:tc>
        <w:tc>
          <w:tcPr>
            <w:tcW w:w="608" w:type="pct"/>
            <w:vAlign w:val="center"/>
          </w:tcPr>
          <w:p w14:paraId="05AA9951" w14:textId="77777777" w:rsidR="00EF62A1" w:rsidRPr="00CD24B8" w:rsidRDefault="00EF62A1" w:rsidP="00D67082">
            <w:pPr>
              <w:spacing w:after="0" w:line="240" w:lineRule="auto"/>
              <w:jc w:val="center"/>
              <w:rPr>
                <w:rFonts w:cs="Arial"/>
                <w:color w:val="000000"/>
                <w:sz w:val="18"/>
                <w:szCs w:val="18"/>
              </w:rPr>
            </w:pPr>
          </w:p>
        </w:tc>
        <w:tc>
          <w:tcPr>
            <w:tcW w:w="695" w:type="pct"/>
            <w:vAlign w:val="center"/>
          </w:tcPr>
          <w:p w14:paraId="7CC87B2F" w14:textId="77777777" w:rsidR="00EF62A1" w:rsidRPr="00CD24B8" w:rsidRDefault="00EF62A1" w:rsidP="00D67082">
            <w:pPr>
              <w:spacing w:after="0" w:line="240" w:lineRule="auto"/>
              <w:jc w:val="center"/>
              <w:rPr>
                <w:rFonts w:cs="Arial"/>
                <w:color w:val="000000"/>
                <w:sz w:val="18"/>
                <w:szCs w:val="18"/>
              </w:rPr>
            </w:pPr>
          </w:p>
        </w:tc>
        <w:tc>
          <w:tcPr>
            <w:tcW w:w="607" w:type="pct"/>
            <w:vAlign w:val="center"/>
          </w:tcPr>
          <w:p w14:paraId="322AB435" w14:textId="77777777" w:rsidR="00EF62A1" w:rsidRPr="00CD24B8" w:rsidRDefault="00EF62A1" w:rsidP="00D67082">
            <w:pPr>
              <w:spacing w:after="0" w:line="240" w:lineRule="auto"/>
              <w:jc w:val="center"/>
              <w:rPr>
                <w:rFonts w:cs="Arial"/>
                <w:color w:val="000000"/>
                <w:sz w:val="18"/>
                <w:szCs w:val="18"/>
              </w:rPr>
            </w:pPr>
          </w:p>
        </w:tc>
      </w:tr>
      <w:tr w:rsidR="00B01235" w:rsidRPr="00CD24B8" w14:paraId="50B950F0" w14:textId="77777777" w:rsidTr="0058103D">
        <w:trPr>
          <w:trHeight w:val="284"/>
        </w:trPr>
        <w:tc>
          <w:tcPr>
            <w:tcW w:w="1470" w:type="pct"/>
            <w:vAlign w:val="center"/>
          </w:tcPr>
          <w:p w14:paraId="2906D607" w14:textId="5C2CDC31" w:rsidR="00B01235" w:rsidRPr="00CD24B8" w:rsidRDefault="00B30E9A" w:rsidP="00D67082">
            <w:pPr>
              <w:spacing w:after="0" w:line="240" w:lineRule="auto"/>
              <w:rPr>
                <w:rFonts w:cs="Arial"/>
                <w:i/>
                <w:iCs/>
                <w:color w:val="000000"/>
                <w:sz w:val="18"/>
                <w:szCs w:val="18"/>
              </w:rPr>
            </w:pPr>
            <w:r w:rsidRPr="00CD24B8">
              <w:rPr>
                <w:rFonts w:cs="Arial"/>
                <w:i/>
                <w:iCs/>
                <w:color w:val="000000"/>
                <w:sz w:val="18"/>
                <w:szCs w:val="18"/>
              </w:rPr>
              <w:t>Falco tinnunculus</w:t>
            </w:r>
          </w:p>
        </w:tc>
        <w:tc>
          <w:tcPr>
            <w:tcW w:w="1012" w:type="pct"/>
            <w:vAlign w:val="center"/>
          </w:tcPr>
          <w:p w14:paraId="064D8EA8" w14:textId="33246D71" w:rsidR="00B01235" w:rsidRPr="00CD24B8" w:rsidRDefault="00B30E9A" w:rsidP="00D67082">
            <w:pPr>
              <w:spacing w:after="0" w:line="240" w:lineRule="auto"/>
              <w:jc w:val="center"/>
              <w:rPr>
                <w:rFonts w:cs="Arial"/>
                <w:color w:val="000000"/>
                <w:sz w:val="18"/>
                <w:szCs w:val="18"/>
              </w:rPr>
            </w:pPr>
            <w:r w:rsidRPr="00CD24B8">
              <w:rPr>
                <w:rFonts w:cs="Arial"/>
                <w:color w:val="000000"/>
                <w:sz w:val="18"/>
                <w:szCs w:val="18"/>
              </w:rPr>
              <w:t>Yaygın Kerkenez</w:t>
            </w:r>
          </w:p>
        </w:tc>
        <w:tc>
          <w:tcPr>
            <w:tcW w:w="608" w:type="pct"/>
            <w:vAlign w:val="center"/>
          </w:tcPr>
          <w:p w14:paraId="68667AC7" w14:textId="68FA58DE" w:rsidR="00B01235" w:rsidRPr="00CD24B8" w:rsidRDefault="001968CA"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3E810387" w14:textId="446C6831" w:rsidR="00B01235" w:rsidRPr="00CD24B8" w:rsidRDefault="00213DC8" w:rsidP="00D67082">
            <w:pPr>
              <w:spacing w:after="0" w:line="240" w:lineRule="auto"/>
              <w:jc w:val="center"/>
              <w:rPr>
                <w:rFonts w:cs="Arial"/>
                <w:color w:val="000000"/>
                <w:sz w:val="18"/>
                <w:szCs w:val="18"/>
              </w:rPr>
            </w:pPr>
            <w:r w:rsidRPr="00CD24B8">
              <w:rPr>
                <w:rFonts w:cs="Arial"/>
                <w:color w:val="000000"/>
                <w:sz w:val="18"/>
                <w:szCs w:val="18"/>
              </w:rPr>
              <w:t>Ann-III</w:t>
            </w:r>
          </w:p>
        </w:tc>
        <w:tc>
          <w:tcPr>
            <w:tcW w:w="695" w:type="pct"/>
            <w:vAlign w:val="center"/>
          </w:tcPr>
          <w:p w14:paraId="767126B5" w14:textId="6228A4F8" w:rsidR="00B01235" w:rsidRPr="00CD24B8" w:rsidRDefault="00222477" w:rsidP="00D67082">
            <w:pPr>
              <w:spacing w:after="0" w:line="240" w:lineRule="auto"/>
              <w:jc w:val="center"/>
              <w:rPr>
                <w:rFonts w:cs="Arial"/>
                <w:color w:val="000000"/>
                <w:sz w:val="18"/>
                <w:szCs w:val="18"/>
              </w:rPr>
            </w:pPr>
            <w:r w:rsidRPr="00CD24B8">
              <w:rPr>
                <w:rFonts w:cs="Arial"/>
                <w:color w:val="000000"/>
                <w:sz w:val="18"/>
                <w:szCs w:val="18"/>
              </w:rPr>
              <w:t>App-II</w:t>
            </w:r>
          </w:p>
        </w:tc>
        <w:tc>
          <w:tcPr>
            <w:tcW w:w="607" w:type="pct"/>
            <w:vAlign w:val="center"/>
          </w:tcPr>
          <w:p w14:paraId="6DE6F7B2" w14:textId="3AD18700" w:rsidR="00B01235" w:rsidRPr="00CD24B8" w:rsidRDefault="001968CA" w:rsidP="00D67082">
            <w:pPr>
              <w:spacing w:after="0" w:line="240" w:lineRule="auto"/>
              <w:jc w:val="center"/>
              <w:rPr>
                <w:rFonts w:cs="Arial"/>
                <w:color w:val="000000"/>
                <w:sz w:val="18"/>
                <w:szCs w:val="18"/>
              </w:rPr>
            </w:pPr>
            <w:r w:rsidRPr="00CD24B8">
              <w:rPr>
                <w:rFonts w:cs="Arial"/>
                <w:color w:val="000000"/>
                <w:sz w:val="18"/>
                <w:szCs w:val="18"/>
              </w:rPr>
              <w:t>L</w:t>
            </w:r>
          </w:p>
        </w:tc>
      </w:tr>
      <w:tr w:rsidR="005A407D" w:rsidRPr="00CD24B8" w14:paraId="120B583F" w14:textId="77777777" w:rsidTr="0058103D">
        <w:trPr>
          <w:trHeight w:val="284"/>
        </w:trPr>
        <w:tc>
          <w:tcPr>
            <w:tcW w:w="5000" w:type="pct"/>
            <w:gridSpan w:val="6"/>
            <w:vAlign w:val="center"/>
          </w:tcPr>
          <w:p w14:paraId="324B6917" w14:textId="3781D982" w:rsidR="005A407D" w:rsidRPr="00CD24B8" w:rsidRDefault="005A407D" w:rsidP="00D67082">
            <w:pPr>
              <w:spacing w:after="0" w:line="240" w:lineRule="auto"/>
              <w:jc w:val="center"/>
              <w:rPr>
                <w:rFonts w:cs="Arial"/>
                <w:b/>
                <w:bCs/>
                <w:color w:val="000000"/>
                <w:sz w:val="18"/>
                <w:szCs w:val="18"/>
              </w:rPr>
            </w:pPr>
            <w:r w:rsidRPr="00CD24B8">
              <w:rPr>
                <w:rFonts w:cs="Arial"/>
                <w:b/>
                <w:bCs/>
                <w:color w:val="000000"/>
                <w:sz w:val="18"/>
                <w:szCs w:val="18"/>
              </w:rPr>
              <w:t>Memeliler</w:t>
            </w:r>
          </w:p>
        </w:tc>
      </w:tr>
      <w:tr w:rsidR="00EF62A1" w:rsidRPr="00CD24B8" w14:paraId="45A3E4C1" w14:textId="77777777" w:rsidTr="0058103D">
        <w:trPr>
          <w:trHeight w:val="284"/>
        </w:trPr>
        <w:tc>
          <w:tcPr>
            <w:tcW w:w="1470" w:type="pct"/>
            <w:vAlign w:val="center"/>
          </w:tcPr>
          <w:p w14:paraId="7A5451DD" w14:textId="33DCDD31" w:rsidR="00EF62A1" w:rsidRPr="00CD24B8" w:rsidRDefault="008420A9" w:rsidP="00D67082">
            <w:pPr>
              <w:spacing w:after="0" w:line="240" w:lineRule="auto"/>
              <w:rPr>
                <w:rFonts w:cs="Arial"/>
                <w:b/>
                <w:bCs/>
                <w:color w:val="000000"/>
                <w:sz w:val="18"/>
                <w:szCs w:val="18"/>
              </w:rPr>
            </w:pPr>
            <w:r w:rsidRPr="00CD24B8">
              <w:rPr>
                <w:rFonts w:cs="Arial"/>
                <w:b/>
                <w:bCs/>
                <w:color w:val="000000"/>
                <w:sz w:val="18"/>
                <w:szCs w:val="18"/>
              </w:rPr>
              <w:t>Erinaceidae</w:t>
            </w:r>
          </w:p>
        </w:tc>
        <w:tc>
          <w:tcPr>
            <w:tcW w:w="1012" w:type="pct"/>
            <w:vAlign w:val="center"/>
          </w:tcPr>
          <w:p w14:paraId="0FD57576" w14:textId="77777777" w:rsidR="00EF62A1" w:rsidRPr="00CD24B8" w:rsidRDefault="00EF62A1" w:rsidP="00D67082">
            <w:pPr>
              <w:spacing w:after="0" w:line="240" w:lineRule="auto"/>
              <w:jc w:val="center"/>
              <w:rPr>
                <w:rFonts w:cs="Arial"/>
                <w:color w:val="000000"/>
                <w:sz w:val="18"/>
                <w:szCs w:val="18"/>
              </w:rPr>
            </w:pPr>
          </w:p>
        </w:tc>
        <w:tc>
          <w:tcPr>
            <w:tcW w:w="608" w:type="pct"/>
            <w:vAlign w:val="center"/>
          </w:tcPr>
          <w:p w14:paraId="0B07F22F" w14:textId="77777777" w:rsidR="00EF62A1" w:rsidRPr="00CD24B8" w:rsidRDefault="00EF62A1" w:rsidP="00D67082">
            <w:pPr>
              <w:spacing w:after="0" w:line="240" w:lineRule="auto"/>
              <w:jc w:val="center"/>
              <w:rPr>
                <w:rFonts w:cs="Arial"/>
                <w:color w:val="000000"/>
                <w:sz w:val="18"/>
                <w:szCs w:val="18"/>
              </w:rPr>
            </w:pPr>
          </w:p>
        </w:tc>
        <w:tc>
          <w:tcPr>
            <w:tcW w:w="608" w:type="pct"/>
            <w:vAlign w:val="center"/>
          </w:tcPr>
          <w:p w14:paraId="4AE29F09" w14:textId="77777777" w:rsidR="00EF62A1" w:rsidRPr="00CD24B8" w:rsidRDefault="00EF62A1" w:rsidP="00D67082">
            <w:pPr>
              <w:spacing w:after="0" w:line="240" w:lineRule="auto"/>
              <w:jc w:val="center"/>
              <w:rPr>
                <w:rFonts w:cs="Arial"/>
                <w:color w:val="000000"/>
                <w:sz w:val="18"/>
                <w:szCs w:val="18"/>
              </w:rPr>
            </w:pPr>
          </w:p>
        </w:tc>
        <w:tc>
          <w:tcPr>
            <w:tcW w:w="695" w:type="pct"/>
            <w:vAlign w:val="center"/>
          </w:tcPr>
          <w:p w14:paraId="72FBEB51" w14:textId="77777777" w:rsidR="00EF62A1" w:rsidRPr="00CD24B8" w:rsidRDefault="00EF62A1" w:rsidP="00D67082">
            <w:pPr>
              <w:spacing w:after="0" w:line="240" w:lineRule="auto"/>
              <w:jc w:val="center"/>
              <w:rPr>
                <w:rFonts w:cs="Arial"/>
                <w:color w:val="000000"/>
                <w:sz w:val="18"/>
                <w:szCs w:val="18"/>
              </w:rPr>
            </w:pPr>
          </w:p>
        </w:tc>
        <w:tc>
          <w:tcPr>
            <w:tcW w:w="607" w:type="pct"/>
            <w:vAlign w:val="center"/>
          </w:tcPr>
          <w:p w14:paraId="457F7477" w14:textId="77777777" w:rsidR="00EF62A1" w:rsidRPr="00CD24B8" w:rsidRDefault="00EF62A1" w:rsidP="00D67082">
            <w:pPr>
              <w:spacing w:after="0" w:line="240" w:lineRule="auto"/>
              <w:jc w:val="center"/>
              <w:rPr>
                <w:rFonts w:cs="Arial"/>
                <w:color w:val="000000"/>
                <w:sz w:val="18"/>
                <w:szCs w:val="18"/>
              </w:rPr>
            </w:pPr>
          </w:p>
        </w:tc>
      </w:tr>
      <w:tr w:rsidR="00B84104" w:rsidRPr="00CD24B8" w14:paraId="77FBBB5C" w14:textId="77777777" w:rsidTr="0058103D">
        <w:trPr>
          <w:trHeight w:val="284"/>
        </w:trPr>
        <w:tc>
          <w:tcPr>
            <w:tcW w:w="1470" w:type="pct"/>
            <w:vAlign w:val="center"/>
          </w:tcPr>
          <w:p w14:paraId="1C0D5B9A" w14:textId="4486455C" w:rsidR="00B84104" w:rsidRPr="00CD24B8" w:rsidRDefault="008420A9" w:rsidP="00D67082">
            <w:pPr>
              <w:spacing w:after="0" w:line="240" w:lineRule="auto"/>
              <w:rPr>
                <w:rFonts w:cs="Arial"/>
                <w:i/>
                <w:iCs/>
                <w:color w:val="000000"/>
                <w:sz w:val="18"/>
                <w:szCs w:val="18"/>
              </w:rPr>
            </w:pPr>
            <w:r w:rsidRPr="00CD24B8">
              <w:rPr>
                <w:rFonts w:cs="Arial"/>
                <w:i/>
                <w:iCs/>
                <w:color w:val="000000"/>
                <w:sz w:val="18"/>
                <w:szCs w:val="18"/>
              </w:rPr>
              <w:t>Erinaceus concolor</w:t>
            </w:r>
          </w:p>
        </w:tc>
        <w:tc>
          <w:tcPr>
            <w:tcW w:w="1012" w:type="pct"/>
            <w:vAlign w:val="center"/>
          </w:tcPr>
          <w:p w14:paraId="477FD61F" w14:textId="74DE8A33" w:rsidR="00B84104" w:rsidRPr="00CD24B8" w:rsidRDefault="002D1A22" w:rsidP="00D67082">
            <w:pPr>
              <w:spacing w:after="0" w:line="240" w:lineRule="auto"/>
              <w:jc w:val="center"/>
              <w:rPr>
                <w:rFonts w:cs="Arial"/>
                <w:color w:val="000000"/>
                <w:sz w:val="18"/>
                <w:szCs w:val="18"/>
              </w:rPr>
            </w:pPr>
            <w:r w:rsidRPr="00CD24B8">
              <w:rPr>
                <w:rFonts w:cs="Arial"/>
                <w:color w:val="000000"/>
                <w:sz w:val="18"/>
                <w:szCs w:val="18"/>
              </w:rPr>
              <w:t>Güney beyaz göğüslü kirpi</w:t>
            </w:r>
          </w:p>
        </w:tc>
        <w:tc>
          <w:tcPr>
            <w:tcW w:w="608" w:type="pct"/>
            <w:vAlign w:val="center"/>
          </w:tcPr>
          <w:p w14:paraId="0E463F6D" w14:textId="5CE248BB" w:rsidR="00B84104" w:rsidRPr="00CD24B8" w:rsidRDefault="00080FFF"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37FBFC1C" w14:textId="14B0AA40" w:rsidR="00B84104" w:rsidRPr="00CD24B8" w:rsidRDefault="00080FFF" w:rsidP="00D67082">
            <w:pPr>
              <w:spacing w:after="0" w:line="240" w:lineRule="auto"/>
              <w:jc w:val="center"/>
              <w:rPr>
                <w:rFonts w:cs="Arial"/>
                <w:color w:val="000000"/>
                <w:sz w:val="18"/>
                <w:szCs w:val="18"/>
              </w:rPr>
            </w:pPr>
            <w:r w:rsidRPr="00CD24B8">
              <w:rPr>
                <w:rFonts w:cs="Arial"/>
                <w:color w:val="000000"/>
                <w:sz w:val="18"/>
                <w:szCs w:val="18"/>
              </w:rPr>
              <w:t>-</w:t>
            </w:r>
          </w:p>
        </w:tc>
        <w:tc>
          <w:tcPr>
            <w:tcW w:w="695" w:type="pct"/>
            <w:vAlign w:val="center"/>
          </w:tcPr>
          <w:p w14:paraId="59038AE6" w14:textId="61C4FEAB" w:rsidR="00B84104" w:rsidRPr="00CD24B8" w:rsidRDefault="00080FFF" w:rsidP="00D67082">
            <w:pPr>
              <w:spacing w:after="0" w:line="240" w:lineRule="auto"/>
              <w:jc w:val="center"/>
              <w:rPr>
                <w:rFonts w:cs="Arial"/>
                <w:color w:val="000000"/>
                <w:sz w:val="18"/>
                <w:szCs w:val="18"/>
              </w:rPr>
            </w:pPr>
            <w:r w:rsidRPr="00CD24B8">
              <w:rPr>
                <w:rFonts w:cs="Arial"/>
                <w:color w:val="000000"/>
                <w:sz w:val="18"/>
                <w:szCs w:val="18"/>
              </w:rPr>
              <w:t>-</w:t>
            </w:r>
          </w:p>
        </w:tc>
        <w:tc>
          <w:tcPr>
            <w:tcW w:w="607" w:type="pct"/>
            <w:vAlign w:val="center"/>
          </w:tcPr>
          <w:p w14:paraId="77F47364" w14:textId="76BB6BC1" w:rsidR="00B84104" w:rsidRPr="00CD24B8" w:rsidRDefault="00080FFF" w:rsidP="00D67082">
            <w:pPr>
              <w:spacing w:after="0" w:line="240" w:lineRule="auto"/>
              <w:jc w:val="center"/>
              <w:rPr>
                <w:rFonts w:cs="Arial"/>
                <w:color w:val="000000"/>
                <w:sz w:val="18"/>
                <w:szCs w:val="18"/>
              </w:rPr>
            </w:pPr>
            <w:r w:rsidRPr="00CD24B8">
              <w:rPr>
                <w:rFonts w:cs="Arial"/>
                <w:color w:val="000000"/>
                <w:sz w:val="18"/>
                <w:szCs w:val="18"/>
              </w:rPr>
              <w:t>L</w:t>
            </w:r>
          </w:p>
        </w:tc>
      </w:tr>
      <w:tr w:rsidR="00B84104" w:rsidRPr="00CD24B8" w14:paraId="2FF9120F" w14:textId="77777777" w:rsidTr="0058103D">
        <w:trPr>
          <w:trHeight w:val="284"/>
        </w:trPr>
        <w:tc>
          <w:tcPr>
            <w:tcW w:w="1470" w:type="pct"/>
            <w:vAlign w:val="center"/>
          </w:tcPr>
          <w:p w14:paraId="4D56E064" w14:textId="75085BFB" w:rsidR="00B84104" w:rsidRPr="00CD24B8" w:rsidRDefault="008420A9" w:rsidP="00D67082">
            <w:pPr>
              <w:spacing w:after="0" w:line="240" w:lineRule="auto"/>
              <w:rPr>
                <w:rFonts w:cs="Arial"/>
                <w:i/>
                <w:iCs/>
                <w:color w:val="000000"/>
                <w:sz w:val="18"/>
                <w:szCs w:val="18"/>
              </w:rPr>
            </w:pPr>
            <w:r w:rsidRPr="00CD24B8">
              <w:rPr>
                <w:rFonts w:cs="Arial"/>
                <w:i/>
                <w:iCs/>
                <w:color w:val="000000"/>
                <w:sz w:val="18"/>
                <w:szCs w:val="18"/>
              </w:rPr>
              <w:t>Hemiechinus auritus</w:t>
            </w:r>
          </w:p>
        </w:tc>
        <w:tc>
          <w:tcPr>
            <w:tcW w:w="1012" w:type="pct"/>
            <w:vAlign w:val="center"/>
          </w:tcPr>
          <w:p w14:paraId="18EB2ED4" w14:textId="3CADFB5A" w:rsidR="00B84104" w:rsidRPr="00CD24B8" w:rsidRDefault="008420A9" w:rsidP="00D67082">
            <w:pPr>
              <w:spacing w:after="0" w:line="240" w:lineRule="auto"/>
              <w:jc w:val="center"/>
              <w:rPr>
                <w:rFonts w:cs="Arial"/>
                <w:color w:val="000000"/>
                <w:sz w:val="18"/>
                <w:szCs w:val="18"/>
              </w:rPr>
            </w:pPr>
            <w:r w:rsidRPr="00CD24B8">
              <w:rPr>
                <w:rFonts w:cs="Arial"/>
                <w:color w:val="000000"/>
                <w:sz w:val="18"/>
                <w:szCs w:val="18"/>
              </w:rPr>
              <w:t>Uzun kulaklı kirpi</w:t>
            </w:r>
          </w:p>
        </w:tc>
        <w:tc>
          <w:tcPr>
            <w:tcW w:w="608" w:type="pct"/>
            <w:vAlign w:val="center"/>
          </w:tcPr>
          <w:p w14:paraId="11702DF8" w14:textId="5DA43360" w:rsidR="00B84104" w:rsidRPr="00CD24B8" w:rsidRDefault="004957B6"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17A04A5A" w14:textId="664B739A" w:rsidR="00B84104" w:rsidRPr="00CD24B8" w:rsidRDefault="00081114" w:rsidP="00D67082">
            <w:pPr>
              <w:spacing w:after="0" w:line="240" w:lineRule="auto"/>
              <w:jc w:val="center"/>
              <w:rPr>
                <w:rFonts w:cs="Arial"/>
                <w:color w:val="000000"/>
                <w:sz w:val="18"/>
                <w:szCs w:val="18"/>
              </w:rPr>
            </w:pPr>
            <w:r w:rsidRPr="00CD24B8">
              <w:rPr>
                <w:rFonts w:cs="Arial"/>
                <w:color w:val="000000"/>
                <w:sz w:val="18"/>
                <w:szCs w:val="18"/>
              </w:rPr>
              <w:t>-</w:t>
            </w:r>
          </w:p>
        </w:tc>
        <w:tc>
          <w:tcPr>
            <w:tcW w:w="695" w:type="pct"/>
            <w:vAlign w:val="center"/>
          </w:tcPr>
          <w:p w14:paraId="7B512E91" w14:textId="1B800981" w:rsidR="00B84104" w:rsidRPr="00CD24B8" w:rsidRDefault="00081114" w:rsidP="00D67082">
            <w:pPr>
              <w:spacing w:after="0" w:line="240" w:lineRule="auto"/>
              <w:jc w:val="center"/>
              <w:rPr>
                <w:rFonts w:cs="Arial"/>
                <w:color w:val="000000"/>
                <w:sz w:val="18"/>
                <w:szCs w:val="18"/>
              </w:rPr>
            </w:pPr>
            <w:r w:rsidRPr="00CD24B8">
              <w:rPr>
                <w:rFonts w:cs="Arial"/>
                <w:color w:val="000000"/>
                <w:sz w:val="18"/>
                <w:szCs w:val="18"/>
              </w:rPr>
              <w:t>-</w:t>
            </w:r>
          </w:p>
        </w:tc>
        <w:tc>
          <w:tcPr>
            <w:tcW w:w="607" w:type="pct"/>
            <w:vAlign w:val="center"/>
          </w:tcPr>
          <w:p w14:paraId="747462A4" w14:textId="1D68BD5D" w:rsidR="00B84104" w:rsidRPr="00CD24B8" w:rsidRDefault="00081114" w:rsidP="00D67082">
            <w:pPr>
              <w:spacing w:after="0" w:line="240" w:lineRule="auto"/>
              <w:jc w:val="center"/>
              <w:rPr>
                <w:rFonts w:cs="Arial"/>
                <w:color w:val="000000"/>
                <w:sz w:val="18"/>
                <w:szCs w:val="18"/>
              </w:rPr>
            </w:pPr>
            <w:r w:rsidRPr="00CD24B8">
              <w:rPr>
                <w:rFonts w:cs="Arial"/>
                <w:color w:val="000000"/>
                <w:sz w:val="18"/>
                <w:szCs w:val="18"/>
              </w:rPr>
              <w:t>L</w:t>
            </w:r>
          </w:p>
        </w:tc>
      </w:tr>
      <w:tr w:rsidR="00B84104" w:rsidRPr="00CD24B8" w14:paraId="5BCFCDCA" w14:textId="77777777" w:rsidTr="0058103D">
        <w:trPr>
          <w:trHeight w:val="284"/>
        </w:trPr>
        <w:tc>
          <w:tcPr>
            <w:tcW w:w="1470" w:type="pct"/>
            <w:vAlign w:val="center"/>
          </w:tcPr>
          <w:p w14:paraId="7273BC3D" w14:textId="099A5C9C" w:rsidR="00B84104" w:rsidRPr="00CD24B8" w:rsidRDefault="002D1A22" w:rsidP="00D67082">
            <w:pPr>
              <w:spacing w:after="0" w:line="240" w:lineRule="auto"/>
              <w:rPr>
                <w:rFonts w:cs="Arial"/>
                <w:b/>
                <w:bCs/>
                <w:color w:val="000000"/>
                <w:sz w:val="18"/>
                <w:szCs w:val="18"/>
              </w:rPr>
            </w:pPr>
            <w:r w:rsidRPr="00CD24B8">
              <w:rPr>
                <w:rFonts w:cs="Arial"/>
                <w:b/>
                <w:bCs/>
                <w:color w:val="000000"/>
                <w:sz w:val="18"/>
                <w:szCs w:val="18"/>
              </w:rPr>
              <w:t>Cricetidae</w:t>
            </w:r>
          </w:p>
        </w:tc>
        <w:tc>
          <w:tcPr>
            <w:tcW w:w="1012" w:type="pct"/>
            <w:vAlign w:val="center"/>
          </w:tcPr>
          <w:p w14:paraId="5D095A7B" w14:textId="77777777" w:rsidR="00B84104" w:rsidRPr="00CD24B8" w:rsidRDefault="00B84104" w:rsidP="00D67082">
            <w:pPr>
              <w:spacing w:after="0" w:line="240" w:lineRule="auto"/>
              <w:jc w:val="center"/>
              <w:rPr>
                <w:rFonts w:cs="Arial"/>
                <w:color w:val="000000"/>
                <w:sz w:val="18"/>
                <w:szCs w:val="18"/>
              </w:rPr>
            </w:pPr>
          </w:p>
        </w:tc>
        <w:tc>
          <w:tcPr>
            <w:tcW w:w="608" w:type="pct"/>
            <w:vAlign w:val="center"/>
          </w:tcPr>
          <w:p w14:paraId="4AE1174B" w14:textId="77777777" w:rsidR="00B84104" w:rsidRPr="00CD24B8" w:rsidRDefault="00B84104" w:rsidP="00D67082">
            <w:pPr>
              <w:spacing w:after="0" w:line="240" w:lineRule="auto"/>
              <w:jc w:val="center"/>
              <w:rPr>
                <w:rFonts w:cs="Arial"/>
                <w:color w:val="000000"/>
                <w:sz w:val="18"/>
                <w:szCs w:val="18"/>
              </w:rPr>
            </w:pPr>
          </w:p>
        </w:tc>
        <w:tc>
          <w:tcPr>
            <w:tcW w:w="608" w:type="pct"/>
            <w:vAlign w:val="center"/>
          </w:tcPr>
          <w:p w14:paraId="384786B1" w14:textId="77777777" w:rsidR="00B84104" w:rsidRPr="00CD24B8" w:rsidRDefault="00B84104" w:rsidP="00D67082">
            <w:pPr>
              <w:spacing w:after="0" w:line="240" w:lineRule="auto"/>
              <w:jc w:val="center"/>
              <w:rPr>
                <w:rFonts w:cs="Arial"/>
                <w:color w:val="000000"/>
                <w:sz w:val="18"/>
                <w:szCs w:val="18"/>
              </w:rPr>
            </w:pPr>
          </w:p>
        </w:tc>
        <w:tc>
          <w:tcPr>
            <w:tcW w:w="695" w:type="pct"/>
            <w:vAlign w:val="center"/>
          </w:tcPr>
          <w:p w14:paraId="2B07041A" w14:textId="77777777" w:rsidR="00B84104" w:rsidRPr="00CD24B8" w:rsidRDefault="00B84104" w:rsidP="00D67082">
            <w:pPr>
              <w:spacing w:after="0" w:line="240" w:lineRule="auto"/>
              <w:jc w:val="center"/>
              <w:rPr>
                <w:rFonts w:cs="Arial"/>
                <w:color w:val="000000"/>
                <w:sz w:val="18"/>
                <w:szCs w:val="18"/>
              </w:rPr>
            </w:pPr>
          </w:p>
        </w:tc>
        <w:tc>
          <w:tcPr>
            <w:tcW w:w="607" w:type="pct"/>
            <w:vAlign w:val="center"/>
          </w:tcPr>
          <w:p w14:paraId="47351E14" w14:textId="77777777" w:rsidR="00B84104" w:rsidRPr="00CD24B8" w:rsidRDefault="00B84104" w:rsidP="00D67082">
            <w:pPr>
              <w:spacing w:after="0" w:line="240" w:lineRule="auto"/>
              <w:jc w:val="center"/>
              <w:rPr>
                <w:rFonts w:cs="Arial"/>
                <w:color w:val="000000"/>
                <w:sz w:val="18"/>
                <w:szCs w:val="18"/>
              </w:rPr>
            </w:pPr>
          </w:p>
        </w:tc>
      </w:tr>
      <w:tr w:rsidR="008420A9" w:rsidRPr="00CD24B8" w14:paraId="3E686D82" w14:textId="77777777" w:rsidTr="0058103D">
        <w:trPr>
          <w:trHeight w:val="284"/>
        </w:trPr>
        <w:tc>
          <w:tcPr>
            <w:tcW w:w="1470" w:type="pct"/>
            <w:vAlign w:val="center"/>
          </w:tcPr>
          <w:p w14:paraId="301E9FDC" w14:textId="340BE847" w:rsidR="008420A9" w:rsidRPr="00CD24B8" w:rsidRDefault="002D1A22" w:rsidP="00D67082">
            <w:pPr>
              <w:spacing w:after="0" w:line="240" w:lineRule="auto"/>
              <w:rPr>
                <w:rFonts w:cs="Arial"/>
                <w:i/>
                <w:iCs/>
                <w:color w:val="000000"/>
                <w:sz w:val="18"/>
                <w:szCs w:val="18"/>
              </w:rPr>
            </w:pPr>
            <w:r w:rsidRPr="00CD24B8">
              <w:rPr>
                <w:rFonts w:cs="Arial"/>
                <w:i/>
                <w:iCs/>
                <w:color w:val="000000"/>
                <w:sz w:val="18"/>
                <w:szCs w:val="18"/>
              </w:rPr>
              <w:t>Microtus guentheri</w:t>
            </w:r>
          </w:p>
        </w:tc>
        <w:tc>
          <w:tcPr>
            <w:tcW w:w="1012" w:type="pct"/>
            <w:vAlign w:val="center"/>
          </w:tcPr>
          <w:p w14:paraId="21E78B2C" w14:textId="4133D4A7" w:rsidR="008420A9" w:rsidRPr="00CD24B8" w:rsidRDefault="002D1A22" w:rsidP="00D67082">
            <w:pPr>
              <w:spacing w:after="0" w:line="240" w:lineRule="auto"/>
              <w:jc w:val="center"/>
              <w:rPr>
                <w:rFonts w:cs="Arial"/>
                <w:color w:val="000000"/>
                <w:sz w:val="18"/>
                <w:szCs w:val="18"/>
              </w:rPr>
            </w:pPr>
            <w:r w:rsidRPr="00CD24B8">
              <w:rPr>
                <w:rFonts w:cs="Arial"/>
                <w:color w:val="000000"/>
                <w:sz w:val="18"/>
                <w:szCs w:val="18"/>
              </w:rPr>
              <w:t>Guenther'in tarla faresi</w:t>
            </w:r>
          </w:p>
        </w:tc>
        <w:tc>
          <w:tcPr>
            <w:tcW w:w="608" w:type="pct"/>
            <w:vAlign w:val="center"/>
          </w:tcPr>
          <w:p w14:paraId="4AD2DF11" w14:textId="7632DF09" w:rsidR="008420A9" w:rsidRPr="00CD24B8" w:rsidRDefault="004957B6"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16C45EFA" w14:textId="4DF029B0" w:rsidR="008420A9" w:rsidRPr="00CD24B8" w:rsidRDefault="007839F3" w:rsidP="00D67082">
            <w:pPr>
              <w:spacing w:after="0" w:line="240" w:lineRule="auto"/>
              <w:jc w:val="center"/>
              <w:rPr>
                <w:rFonts w:cs="Arial"/>
                <w:color w:val="000000"/>
                <w:sz w:val="18"/>
                <w:szCs w:val="18"/>
              </w:rPr>
            </w:pPr>
            <w:r w:rsidRPr="00CD24B8">
              <w:rPr>
                <w:rFonts w:cs="Arial"/>
                <w:color w:val="000000"/>
                <w:sz w:val="18"/>
                <w:szCs w:val="18"/>
              </w:rPr>
              <w:t>-</w:t>
            </w:r>
          </w:p>
        </w:tc>
        <w:tc>
          <w:tcPr>
            <w:tcW w:w="695" w:type="pct"/>
            <w:vAlign w:val="center"/>
          </w:tcPr>
          <w:p w14:paraId="067C6175" w14:textId="2A7124E9" w:rsidR="008420A9" w:rsidRPr="00CD24B8" w:rsidRDefault="00185311" w:rsidP="00D67082">
            <w:pPr>
              <w:spacing w:after="0" w:line="240" w:lineRule="auto"/>
              <w:jc w:val="center"/>
              <w:rPr>
                <w:rFonts w:cs="Arial"/>
                <w:color w:val="000000"/>
                <w:sz w:val="18"/>
                <w:szCs w:val="18"/>
              </w:rPr>
            </w:pPr>
            <w:r w:rsidRPr="00CD24B8">
              <w:rPr>
                <w:rFonts w:cs="Arial"/>
                <w:color w:val="000000"/>
                <w:sz w:val="18"/>
                <w:szCs w:val="18"/>
              </w:rPr>
              <w:t>-</w:t>
            </w:r>
          </w:p>
        </w:tc>
        <w:tc>
          <w:tcPr>
            <w:tcW w:w="607" w:type="pct"/>
            <w:vAlign w:val="center"/>
          </w:tcPr>
          <w:p w14:paraId="6CB387AA" w14:textId="4CDABCEE" w:rsidR="008420A9" w:rsidRPr="00CD24B8" w:rsidRDefault="00185311" w:rsidP="00D67082">
            <w:pPr>
              <w:spacing w:after="0" w:line="240" w:lineRule="auto"/>
              <w:jc w:val="center"/>
              <w:rPr>
                <w:rFonts w:cs="Arial"/>
                <w:color w:val="000000"/>
                <w:sz w:val="18"/>
                <w:szCs w:val="18"/>
              </w:rPr>
            </w:pPr>
            <w:r w:rsidRPr="00CD24B8">
              <w:rPr>
                <w:rFonts w:cs="Arial"/>
                <w:color w:val="000000"/>
                <w:sz w:val="18"/>
                <w:szCs w:val="18"/>
              </w:rPr>
              <w:t>L</w:t>
            </w:r>
          </w:p>
        </w:tc>
      </w:tr>
      <w:tr w:rsidR="008420A9" w:rsidRPr="00CD24B8" w14:paraId="3344D931" w14:textId="77777777" w:rsidTr="0058103D">
        <w:trPr>
          <w:trHeight w:val="284"/>
        </w:trPr>
        <w:tc>
          <w:tcPr>
            <w:tcW w:w="1470" w:type="pct"/>
            <w:vAlign w:val="center"/>
          </w:tcPr>
          <w:p w14:paraId="2D64EED1" w14:textId="3AB2C1A3" w:rsidR="008420A9" w:rsidRPr="00CD24B8" w:rsidRDefault="005C01A0" w:rsidP="00D67082">
            <w:pPr>
              <w:spacing w:after="0" w:line="240" w:lineRule="auto"/>
              <w:rPr>
                <w:rFonts w:cs="Arial"/>
                <w:b/>
                <w:bCs/>
                <w:color w:val="000000"/>
                <w:sz w:val="18"/>
                <w:szCs w:val="18"/>
              </w:rPr>
            </w:pPr>
            <w:r w:rsidRPr="00CD24B8">
              <w:rPr>
                <w:rFonts w:cs="Arial"/>
                <w:b/>
                <w:bCs/>
                <w:color w:val="000000"/>
                <w:sz w:val="18"/>
                <w:szCs w:val="18"/>
              </w:rPr>
              <w:t>Muridae</w:t>
            </w:r>
          </w:p>
        </w:tc>
        <w:tc>
          <w:tcPr>
            <w:tcW w:w="1012" w:type="pct"/>
            <w:vAlign w:val="center"/>
          </w:tcPr>
          <w:p w14:paraId="142A9E19" w14:textId="77777777" w:rsidR="008420A9" w:rsidRPr="00CD24B8" w:rsidRDefault="008420A9" w:rsidP="00D67082">
            <w:pPr>
              <w:spacing w:after="0" w:line="240" w:lineRule="auto"/>
              <w:jc w:val="center"/>
              <w:rPr>
                <w:rFonts w:cs="Arial"/>
                <w:color w:val="000000"/>
                <w:sz w:val="18"/>
                <w:szCs w:val="18"/>
              </w:rPr>
            </w:pPr>
          </w:p>
        </w:tc>
        <w:tc>
          <w:tcPr>
            <w:tcW w:w="608" w:type="pct"/>
            <w:vAlign w:val="center"/>
          </w:tcPr>
          <w:p w14:paraId="41FFD436" w14:textId="77777777" w:rsidR="008420A9" w:rsidRPr="00CD24B8" w:rsidRDefault="008420A9" w:rsidP="00D67082">
            <w:pPr>
              <w:spacing w:after="0" w:line="240" w:lineRule="auto"/>
              <w:jc w:val="center"/>
              <w:rPr>
                <w:rFonts w:cs="Arial"/>
                <w:color w:val="000000"/>
                <w:sz w:val="18"/>
                <w:szCs w:val="18"/>
              </w:rPr>
            </w:pPr>
          </w:p>
        </w:tc>
        <w:tc>
          <w:tcPr>
            <w:tcW w:w="608" w:type="pct"/>
            <w:vAlign w:val="center"/>
          </w:tcPr>
          <w:p w14:paraId="0E7CFF20" w14:textId="77777777" w:rsidR="008420A9" w:rsidRPr="00CD24B8" w:rsidRDefault="008420A9" w:rsidP="00D67082">
            <w:pPr>
              <w:spacing w:after="0" w:line="240" w:lineRule="auto"/>
              <w:jc w:val="center"/>
              <w:rPr>
                <w:rFonts w:cs="Arial"/>
                <w:color w:val="000000"/>
                <w:sz w:val="18"/>
                <w:szCs w:val="18"/>
              </w:rPr>
            </w:pPr>
          </w:p>
        </w:tc>
        <w:tc>
          <w:tcPr>
            <w:tcW w:w="695" w:type="pct"/>
            <w:vAlign w:val="center"/>
          </w:tcPr>
          <w:p w14:paraId="6C542A7E" w14:textId="77777777" w:rsidR="008420A9" w:rsidRPr="00CD24B8" w:rsidRDefault="008420A9" w:rsidP="00D67082">
            <w:pPr>
              <w:spacing w:after="0" w:line="240" w:lineRule="auto"/>
              <w:jc w:val="center"/>
              <w:rPr>
                <w:rFonts w:cs="Arial"/>
                <w:color w:val="000000"/>
                <w:sz w:val="18"/>
                <w:szCs w:val="18"/>
              </w:rPr>
            </w:pPr>
          </w:p>
        </w:tc>
        <w:tc>
          <w:tcPr>
            <w:tcW w:w="607" w:type="pct"/>
            <w:vAlign w:val="center"/>
          </w:tcPr>
          <w:p w14:paraId="73EF02A1" w14:textId="77777777" w:rsidR="008420A9" w:rsidRPr="00CD24B8" w:rsidRDefault="008420A9" w:rsidP="00D67082">
            <w:pPr>
              <w:spacing w:after="0" w:line="240" w:lineRule="auto"/>
              <w:jc w:val="center"/>
              <w:rPr>
                <w:rFonts w:cs="Arial"/>
                <w:color w:val="000000"/>
                <w:sz w:val="18"/>
                <w:szCs w:val="18"/>
              </w:rPr>
            </w:pPr>
          </w:p>
        </w:tc>
      </w:tr>
      <w:tr w:rsidR="008420A9" w:rsidRPr="00CD24B8" w14:paraId="4BEB119F" w14:textId="77777777" w:rsidTr="0058103D">
        <w:trPr>
          <w:trHeight w:val="284"/>
        </w:trPr>
        <w:tc>
          <w:tcPr>
            <w:tcW w:w="1470" w:type="pct"/>
            <w:vAlign w:val="center"/>
          </w:tcPr>
          <w:p w14:paraId="5070F317" w14:textId="3B43419E" w:rsidR="008420A9" w:rsidRPr="00CD24B8" w:rsidRDefault="005C01A0" w:rsidP="00D67082">
            <w:pPr>
              <w:spacing w:after="0" w:line="240" w:lineRule="auto"/>
              <w:rPr>
                <w:rFonts w:cs="Arial"/>
                <w:i/>
                <w:iCs/>
                <w:color w:val="000000"/>
                <w:sz w:val="18"/>
                <w:szCs w:val="18"/>
              </w:rPr>
            </w:pPr>
            <w:r w:rsidRPr="00CD24B8">
              <w:rPr>
                <w:rFonts w:cs="Arial"/>
                <w:i/>
                <w:iCs/>
                <w:color w:val="000000"/>
                <w:sz w:val="18"/>
                <w:szCs w:val="18"/>
              </w:rPr>
              <w:t>Mus domesticus</w:t>
            </w:r>
          </w:p>
        </w:tc>
        <w:tc>
          <w:tcPr>
            <w:tcW w:w="1012" w:type="pct"/>
            <w:vAlign w:val="center"/>
          </w:tcPr>
          <w:p w14:paraId="182AA627" w14:textId="724C7C4E" w:rsidR="008420A9" w:rsidRPr="00CD24B8" w:rsidRDefault="005C01A0" w:rsidP="00D67082">
            <w:pPr>
              <w:spacing w:after="0" w:line="240" w:lineRule="auto"/>
              <w:jc w:val="center"/>
              <w:rPr>
                <w:rFonts w:cs="Arial"/>
                <w:color w:val="000000"/>
                <w:sz w:val="18"/>
                <w:szCs w:val="18"/>
              </w:rPr>
            </w:pPr>
            <w:r w:rsidRPr="00CD24B8">
              <w:rPr>
                <w:rFonts w:cs="Arial"/>
                <w:color w:val="000000"/>
                <w:sz w:val="18"/>
                <w:szCs w:val="18"/>
              </w:rPr>
              <w:t>Ev faresi</w:t>
            </w:r>
          </w:p>
        </w:tc>
        <w:tc>
          <w:tcPr>
            <w:tcW w:w="608" w:type="pct"/>
            <w:vAlign w:val="center"/>
          </w:tcPr>
          <w:p w14:paraId="3734F61E" w14:textId="1CFEA852" w:rsidR="008420A9" w:rsidRPr="00CD24B8" w:rsidRDefault="004957B6"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05D2AF79" w14:textId="4DFA14A8" w:rsidR="008420A9" w:rsidRPr="00CD24B8" w:rsidRDefault="007839F3" w:rsidP="00D67082">
            <w:pPr>
              <w:spacing w:after="0" w:line="240" w:lineRule="auto"/>
              <w:jc w:val="center"/>
              <w:rPr>
                <w:rFonts w:cs="Arial"/>
                <w:color w:val="000000"/>
                <w:sz w:val="18"/>
                <w:szCs w:val="18"/>
              </w:rPr>
            </w:pPr>
            <w:r w:rsidRPr="00CD24B8">
              <w:rPr>
                <w:rFonts w:cs="Arial"/>
                <w:color w:val="000000"/>
                <w:sz w:val="18"/>
                <w:szCs w:val="18"/>
              </w:rPr>
              <w:t>-</w:t>
            </w:r>
          </w:p>
        </w:tc>
        <w:tc>
          <w:tcPr>
            <w:tcW w:w="695" w:type="pct"/>
            <w:vAlign w:val="center"/>
          </w:tcPr>
          <w:p w14:paraId="7EA26EE0" w14:textId="4EAD869C" w:rsidR="008420A9" w:rsidRPr="00CD24B8" w:rsidRDefault="00185311" w:rsidP="00D67082">
            <w:pPr>
              <w:spacing w:after="0" w:line="240" w:lineRule="auto"/>
              <w:jc w:val="center"/>
              <w:rPr>
                <w:rFonts w:cs="Arial"/>
                <w:color w:val="000000"/>
                <w:sz w:val="18"/>
                <w:szCs w:val="18"/>
              </w:rPr>
            </w:pPr>
            <w:r w:rsidRPr="00CD24B8">
              <w:rPr>
                <w:rFonts w:cs="Arial"/>
                <w:color w:val="000000"/>
                <w:sz w:val="18"/>
                <w:szCs w:val="18"/>
              </w:rPr>
              <w:t>-</w:t>
            </w:r>
          </w:p>
        </w:tc>
        <w:tc>
          <w:tcPr>
            <w:tcW w:w="607" w:type="pct"/>
            <w:vAlign w:val="center"/>
          </w:tcPr>
          <w:p w14:paraId="388470E0" w14:textId="35357877" w:rsidR="008420A9" w:rsidRPr="00CD24B8" w:rsidRDefault="00185311" w:rsidP="00D67082">
            <w:pPr>
              <w:spacing w:after="0" w:line="240" w:lineRule="auto"/>
              <w:jc w:val="center"/>
              <w:rPr>
                <w:rFonts w:cs="Arial"/>
                <w:color w:val="000000"/>
                <w:sz w:val="18"/>
                <w:szCs w:val="18"/>
              </w:rPr>
            </w:pPr>
            <w:r w:rsidRPr="00CD24B8">
              <w:rPr>
                <w:rFonts w:cs="Arial"/>
                <w:color w:val="000000"/>
                <w:sz w:val="18"/>
                <w:szCs w:val="18"/>
              </w:rPr>
              <w:t>L</w:t>
            </w:r>
          </w:p>
        </w:tc>
      </w:tr>
      <w:tr w:rsidR="008420A9" w:rsidRPr="00CD24B8" w14:paraId="74317227" w14:textId="77777777" w:rsidTr="0058103D">
        <w:trPr>
          <w:trHeight w:val="284"/>
        </w:trPr>
        <w:tc>
          <w:tcPr>
            <w:tcW w:w="1470" w:type="pct"/>
            <w:vAlign w:val="center"/>
          </w:tcPr>
          <w:p w14:paraId="544676A4" w14:textId="1D31450D" w:rsidR="008420A9" w:rsidRPr="00CD24B8" w:rsidRDefault="005C01A0" w:rsidP="00D67082">
            <w:pPr>
              <w:spacing w:after="0" w:line="240" w:lineRule="auto"/>
              <w:rPr>
                <w:rFonts w:cs="Arial"/>
                <w:b/>
                <w:bCs/>
                <w:color w:val="000000"/>
                <w:sz w:val="18"/>
                <w:szCs w:val="18"/>
              </w:rPr>
            </w:pPr>
            <w:r w:rsidRPr="00CD24B8">
              <w:rPr>
                <w:rFonts w:cs="Arial"/>
                <w:b/>
                <w:bCs/>
                <w:color w:val="000000"/>
                <w:sz w:val="18"/>
                <w:szCs w:val="18"/>
              </w:rPr>
              <w:t>Canidae</w:t>
            </w:r>
          </w:p>
        </w:tc>
        <w:tc>
          <w:tcPr>
            <w:tcW w:w="1012" w:type="pct"/>
            <w:vAlign w:val="center"/>
          </w:tcPr>
          <w:p w14:paraId="2E42529D" w14:textId="77777777" w:rsidR="008420A9" w:rsidRPr="00CD24B8" w:rsidRDefault="008420A9" w:rsidP="00D67082">
            <w:pPr>
              <w:spacing w:after="0" w:line="240" w:lineRule="auto"/>
              <w:jc w:val="center"/>
              <w:rPr>
                <w:rFonts w:cs="Arial"/>
                <w:color w:val="000000"/>
                <w:sz w:val="18"/>
                <w:szCs w:val="18"/>
              </w:rPr>
            </w:pPr>
          </w:p>
        </w:tc>
        <w:tc>
          <w:tcPr>
            <w:tcW w:w="608" w:type="pct"/>
            <w:vAlign w:val="center"/>
          </w:tcPr>
          <w:p w14:paraId="41680D21" w14:textId="77777777" w:rsidR="008420A9" w:rsidRPr="00CD24B8" w:rsidRDefault="008420A9" w:rsidP="00D67082">
            <w:pPr>
              <w:spacing w:after="0" w:line="240" w:lineRule="auto"/>
              <w:jc w:val="center"/>
              <w:rPr>
                <w:rFonts w:cs="Arial"/>
                <w:color w:val="000000"/>
                <w:sz w:val="18"/>
                <w:szCs w:val="18"/>
              </w:rPr>
            </w:pPr>
          </w:p>
        </w:tc>
        <w:tc>
          <w:tcPr>
            <w:tcW w:w="608" w:type="pct"/>
            <w:vAlign w:val="center"/>
          </w:tcPr>
          <w:p w14:paraId="4FCC7863" w14:textId="77777777" w:rsidR="008420A9" w:rsidRPr="00CD24B8" w:rsidRDefault="008420A9" w:rsidP="00D67082">
            <w:pPr>
              <w:spacing w:after="0" w:line="240" w:lineRule="auto"/>
              <w:jc w:val="center"/>
              <w:rPr>
                <w:rFonts w:cs="Arial"/>
                <w:color w:val="000000"/>
                <w:sz w:val="18"/>
                <w:szCs w:val="18"/>
              </w:rPr>
            </w:pPr>
          </w:p>
        </w:tc>
        <w:tc>
          <w:tcPr>
            <w:tcW w:w="695" w:type="pct"/>
            <w:vAlign w:val="center"/>
          </w:tcPr>
          <w:p w14:paraId="72336027" w14:textId="77777777" w:rsidR="008420A9" w:rsidRPr="00CD24B8" w:rsidRDefault="008420A9" w:rsidP="00D67082">
            <w:pPr>
              <w:spacing w:after="0" w:line="240" w:lineRule="auto"/>
              <w:jc w:val="center"/>
              <w:rPr>
                <w:rFonts w:cs="Arial"/>
                <w:color w:val="000000"/>
                <w:sz w:val="18"/>
                <w:szCs w:val="18"/>
              </w:rPr>
            </w:pPr>
          </w:p>
        </w:tc>
        <w:tc>
          <w:tcPr>
            <w:tcW w:w="607" w:type="pct"/>
            <w:vAlign w:val="center"/>
          </w:tcPr>
          <w:p w14:paraId="37FCB17A" w14:textId="77777777" w:rsidR="008420A9" w:rsidRPr="00CD24B8" w:rsidRDefault="008420A9" w:rsidP="00D67082">
            <w:pPr>
              <w:spacing w:after="0" w:line="240" w:lineRule="auto"/>
              <w:jc w:val="center"/>
              <w:rPr>
                <w:rFonts w:cs="Arial"/>
                <w:color w:val="000000"/>
                <w:sz w:val="18"/>
                <w:szCs w:val="18"/>
              </w:rPr>
            </w:pPr>
          </w:p>
        </w:tc>
      </w:tr>
      <w:tr w:rsidR="008420A9" w:rsidRPr="00CD24B8" w14:paraId="58BC5306" w14:textId="77777777" w:rsidTr="0058103D">
        <w:trPr>
          <w:trHeight w:val="284"/>
        </w:trPr>
        <w:tc>
          <w:tcPr>
            <w:tcW w:w="1470" w:type="pct"/>
            <w:vAlign w:val="center"/>
          </w:tcPr>
          <w:p w14:paraId="22E28E85" w14:textId="24EA00B9" w:rsidR="008420A9" w:rsidRPr="00CD24B8" w:rsidRDefault="005C01A0" w:rsidP="00D67082">
            <w:pPr>
              <w:spacing w:after="0" w:line="240" w:lineRule="auto"/>
              <w:rPr>
                <w:rFonts w:cs="Arial"/>
                <w:i/>
                <w:iCs/>
                <w:color w:val="000000"/>
                <w:sz w:val="18"/>
                <w:szCs w:val="18"/>
              </w:rPr>
            </w:pPr>
            <w:r w:rsidRPr="00CD24B8">
              <w:rPr>
                <w:rFonts w:cs="Arial"/>
                <w:i/>
                <w:iCs/>
                <w:color w:val="000000"/>
                <w:sz w:val="18"/>
                <w:szCs w:val="18"/>
              </w:rPr>
              <w:t>Vulpes vulpes</w:t>
            </w:r>
          </w:p>
        </w:tc>
        <w:tc>
          <w:tcPr>
            <w:tcW w:w="1012" w:type="pct"/>
            <w:vAlign w:val="center"/>
          </w:tcPr>
          <w:p w14:paraId="688253AA" w14:textId="0AE2CCDF" w:rsidR="008420A9" w:rsidRPr="00CD24B8" w:rsidRDefault="005C01A0" w:rsidP="00D67082">
            <w:pPr>
              <w:spacing w:after="0" w:line="240" w:lineRule="auto"/>
              <w:jc w:val="center"/>
              <w:rPr>
                <w:rFonts w:cs="Arial"/>
                <w:color w:val="000000"/>
                <w:sz w:val="18"/>
                <w:szCs w:val="18"/>
              </w:rPr>
            </w:pPr>
            <w:r w:rsidRPr="00CD24B8">
              <w:rPr>
                <w:rFonts w:cs="Arial"/>
                <w:color w:val="000000"/>
                <w:sz w:val="18"/>
                <w:szCs w:val="18"/>
              </w:rPr>
              <w:t>Kızıl tilki</w:t>
            </w:r>
          </w:p>
        </w:tc>
        <w:tc>
          <w:tcPr>
            <w:tcW w:w="608" w:type="pct"/>
            <w:vAlign w:val="center"/>
          </w:tcPr>
          <w:p w14:paraId="6AD0884E" w14:textId="2B8CEE53" w:rsidR="008420A9" w:rsidRPr="00CD24B8" w:rsidRDefault="004957B6"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5D0A1996" w14:textId="64FF7B9D" w:rsidR="008420A9" w:rsidRPr="00CD24B8" w:rsidRDefault="007839F3" w:rsidP="00D67082">
            <w:pPr>
              <w:spacing w:after="0" w:line="240" w:lineRule="auto"/>
              <w:jc w:val="center"/>
              <w:rPr>
                <w:rFonts w:cs="Arial"/>
                <w:color w:val="000000"/>
                <w:sz w:val="18"/>
                <w:szCs w:val="18"/>
              </w:rPr>
            </w:pPr>
            <w:r w:rsidRPr="00CD24B8">
              <w:rPr>
                <w:rFonts w:cs="Arial"/>
                <w:color w:val="000000"/>
                <w:sz w:val="18"/>
                <w:szCs w:val="18"/>
              </w:rPr>
              <w:t>-</w:t>
            </w:r>
          </w:p>
        </w:tc>
        <w:tc>
          <w:tcPr>
            <w:tcW w:w="695" w:type="pct"/>
            <w:vAlign w:val="center"/>
          </w:tcPr>
          <w:p w14:paraId="67847611" w14:textId="17611178" w:rsidR="008420A9" w:rsidRPr="00CD24B8" w:rsidRDefault="00185311" w:rsidP="00D67082">
            <w:pPr>
              <w:spacing w:after="0" w:line="240" w:lineRule="auto"/>
              <w:jc w:val="center"/>
              <w:rPr>
                <w:rFonts w:cs="Arial"/>
                <w:color w:val="000000"/>
                <w:sz w:val="18"/>
                <w:szCs w:val="18"/>
              </w:rPr>
            </w:pPr>
            <w:r w:rsidRPr="00CD24B8">
              <w:rPr>
                <w:rFonts w:cs="Arial"/>
                <w:color w:val="000000"/>
                <w:sz w:val="18"/>
                <w:szCs w:val="18"/>
              </w:rPr>
              <w:t>-</w:t>
            </w:r>
          </w:p>
        </w:tc>
        <w:tc>
          <w:tcPr>
            <w:tcW w:w="607" w:type="pct"/>
            <w:vAlign w:val="center"/>
          </w:tcPr>
          <w:p w14:paraId="5FB25D90" w14:textId="7C3E6AB6" w:rsidR="008420A9" w:rsidRPr="00CD24B8" w:rsidRDefault="00185311" w:rsidP="00D67082">
            <w:pPr>
              <w:spacing w:after="0" w:line="240" w:lineRule="auto"/>
              <w:jc w:val="center"/>
              <w:rPr>
                <w:rFonts w:cs="Arial"/>
                <w:color w:val="000000"/>
                <w:sz w:val="18"/>
                <w:szCs w:val="18"/>
              </w:rPr>
            </w:pPr>
            <w:r w:rsidRPr="00CD24B8">
              <w:rPr>
                <w:rFonts w:cs="Arial"/>
                <w:color w:val="000000"/>
                <w:sz w:val="18"/>
                <w:szCs w:val="18"/>
              </w:rPr>
              <w:t>L</w:t>
            </w:r>
          </w:p>
        </w:tc>
      </w:tr>
      <w:tr w:rsidR="004A50D1" w:rsidRPr="00CD24B8" w14:paraId="7320837D" w14:textId="77777777" w:rsidTr="0058103D">
        <w:trPr>
          <w:trHeight w:val="284"/>
        </w:trPr>
        <w:tc>
          <w:tcPr>
            <w:tcW w:w="1470" w:type="pct"/>
            <w:vAlign w:val="center"/>
          </w:tcPr>
          <w:p w14:paraId="5056476D" w14:textId="2FB01961" w:rsidR="004A50D1" w:rsidRPr="00CD24B8" w:rsidRDefault="00042995" w:rsidP="00D67082">
            <w:pPr>
              <w:spacing w:after="0" w:line="240" w:lineRule="auto"/>
              <w:rPr>
                <w:rFonts w:cs="Arial"/>
                <w:b/>
                <w:bCs/>
                <w:color w:val="000000"/>
                <w:sz w:val="18"/>
                <w:szCs w:val="18"/>
              </w:rPr>
            </w:pPr>
            <w:r w:rsidRPr="00CD24B8">
              <w:rPr>
                <w:rFonts w:cs="Arial"/>
                <w:b/>
                <w:bCs/>
                <w:color w:val="000000"/>
                <w:sz w:val="18"/>
                <w:szCs w:val="18"/>
              </w:rPr>
              <w:t>Leporidae</w:t>
            </w:r>
          </w:p>
        </w:tc>
        <w:tc>
          <w:tcPr>
            <w:tcW w:w="1012" w:type="pct"/>
            <w:vAlign w:val="center"/>
          </w:tcPr>
          <w:p w14:paraId="18FEF040" w14:textId="77777777" w:rsidR="004A50D1" w:rsidRPr="00CD24B8" w:rsidRDefault="004A50D1" w:rsidP="00D67082">
            <w:pPr>
              <w:spacing w:after="0" w:line="240" w:lineRule="auto"/>
              <w:jc w:val="center"/>
              <w:rPr>
                <w:rFonts w:cs="Arial"/>
                <w:color w:val="000000"/>
                <w:sz w:val="18"/>
                <w:szCs w:val="18"/>
              </w:rPr>
            </w:pPr>
          </w:p>
        </w:tc>
        <w:tc>
          <w:tcPr>
            <w:tcW w:w="608" w:type="pct"/>
            <w:vAlign w:val="center"/>
          </w:tcPr>
          <w:p w14:paraId="07537DF4" w14:textId="77777777" w:rsidR="004A50D1" w:rsidRPr="00CD24B8" w:rsidRDefault="004A50D1" w:rsidP="00D67082">
            <w:pPr>
              <w:spacing w:after="0" w:line="240" w:lineRule="auto"/>
              <w:jc w:val="center"/>
              <w:rPr>
                <w:rFonts w:cs="Arial"/>
                <w:color w:val="000000"/>
                <w:sz w:val="18"/>
                <w:szCs w:val="18"/>
              </w:rPr>
            </w:pPr>
          </w:p>
        </w:tc>
        <w:tc>
          <w:tcPr>
            <w:tcW w:w="608" w:type="pct"/>
            <w:vAlign w:val="center"/>
          </w:tcPr>
          <w:p w14:paraId="29139DAF" w14:textId="77777777" w:rsidR="004A50D1" w:rsidRPr="00CD24B8" w:rsidRDefault="004A50D1" w:rsidP="00D67082">
            <w:pPr>
              <w:spacing w:after="0" w:line="240" w:lineRule="auto"/>
              <w:jc w:val="center"/>
              <w:rPr>
                <w:rFonts w:cs="Arial"/>
                <w:color w:val="000000"/>
                <w:sz w:val="18"/>
                <w:szCs w:val="18"/>
              </w:rPr>
            </w:pPr>
          </w:p>
        </w:tc>
        <w:tc>
          <w:tcPr>
            <w:tcW w:w="695" w:type="pct"/>
            <w:vAlign w:val="center"/>
          </w:tcPr>
          <w:p w14:paraId="70950435" w14:textId="77777777" w:rsidR="004A50D1" w:rsidRPr="00CD24B8" w:rsidRDefault="004A50D1" w:rsidP="00D67082">
            <w:pPr>
              <w:spacing w:after="0" w:line="240" w:lineRule="auto"/>
              <w:jc w:val="center"/>
              <w:rPr>
                <w:rFonts w:cs="Arial"/>
                <w:color w:val="000000"/>
                <w:sz w:val="18"/>
                <w:szCs w:val="18"/>
              </w:rPr>
            </w:pPr>
          </w:p>
        </w:tc>
        <w:tc>
          <w:tcPr>
            <w:tcW w:w="607" w:type="pct"/>
            <w:vAlign w:val="center"/>
          </w:tcPr>
          <w:p w14:paraId="1FCF69F4" w14:textId="77777777" w:rsidR="004A50D1" w:rsidRPr="00CD24B8" w:rsidRDefault="004A50D1" w:rsidP="00D67082">
            <w:pPr>
              <w:spacing w:after="0" w:line="240" w:lineRule="auto"/>
              <w:jc w:val="center"/>
              <w:rPr>
                <w:rFonts w:cs="Arial"/>
                <w:color w:val="000000"/>
                <w:sz w:val="18"/>
                <w:szCs w:val="18"/>
              </w:rPr>
            </w:pPr>
          </w:p>
        </w:tc>
      </w:tr>
      <w:tr w:rsidR="004A50D1" w:rsidRPr="00CD24B8" w14:paraId="6459E72E" w14:textId="77777777" w:rsidTr="0058103D">
        <w:trPr>
          <w:trHeight w:val="284"/>
        </w:trPr>
        <w:tc>
          <w:tcPr>
            <w:tcW w:w="1470" w:type="pct"/>
            <w:vAlign w:val="center"/>
          </w:tcPr>
          <w:p w14:paraId="61B3F3C4" w14:textId="7363332C" w:rsidR="004A50D1" w:rsidRPr="00CD24B8" w:rsidRDefault="00042995" w:rsidP="00D67082">
            <w:pPr>
              <w:spacing w:after="0" w:line="240" w:lineRule="auto"/>
              <w:rPr>
                <w:rFonts w:cs="Arial"/>
                <w:i/>
                <w:iCs/>
                <w:color w:val="000000"/>
                <w:sz w:val="18"/>
                <w:szCs w:val="18"/>
              </w:rPr>
            </w:pPr>
            <w:r w:rsidRPr="00CD24B8">
              <w:rPr>
                <w:rFonts w:cs="Arial"/>
                <w:i/>
                <w:iCs/>
                <w:color w:val="000000"/>
                <w:sz w:val="18"/>
                <w:szCs w:val="18"/>
              </w:rPr>
              <w:t>Lepus europaeus</w:t>
            </w:r>
          </w:p>
        </w:tc>
        <w:tc>
          <w:tcPr>
            <w:tcW w:w="1012" w:type="pct"/>
            <w:vAlign w:val="center"/>
          </w:tcPr>
          <w:p w14:paraId="4F9B8A75" w14:textId="3BCB42C4" w:rsidR="004A50D1" w:rsidRPr="00CD24B8" w:rsidRDefault="00042995" w:rsidP="00D67082">
            <w:pPr>
              <w:spacing w:after="0" w:line="240" w:lineRule="auto"/>
              <w:jc w:val="center"/>
              <w:rPr>
                <w:rFonts w:cs="Arial"/>
                <w:color w:val="000000"/>
                <w:sz w:val="18"/>
                <w:szCs w:val="18"/>
              </w:rPr>
            </w:pPr>
            <w:r w:rsidRPr="00CD24B8">
              <w:rPr>
                <w:rFonts w:cs="Arial"/>
                <w:color w:val="000000"/>
                <w:sz w:val="18"/>
                <w:szCs w:val="18"/>
              </w:rPr>
              <w:t>Avrupa tavşanı</w:t>
            </w:r>
          </w:p>
        </w:tc>
        <w:tc>
          <w:tcPr>
            <w:tcW w:w="608" w:type="pct"/>
            <w:vAlign w:val="center"/>
          </w:tcPr>
          <w:p w14:paraId="1D1B85B2" w14:textId="60B53083" w:rsidR="004A50D1" w:rsidRPr="00CD24B8" w:rsidRDefault="004957B6"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43E4B350" w14:textId="342602E5" w:rsidR="004A50D1" w:rsidRPr="00CD24B8" w:rsidRDefault="007839F3" w:rsidP="00D67082">
            <w:pPr>
              <w:spacing w:after="0" w:line="240" w:lineRule="auto"/>
              <w:jc w:val="center"/>
              <w:rPr>
                <w:rFonts w:cs="Arial"/>
                <w:color w:val="000000"/>
                <w:sz w:val="18"/>
                <w:szCs w:val="18"/>
              </w:rPr>
            </w:pPr>
            <w:r w:rsidRPr="00CD24B8">
              <w:rPr>
                <w:rFonts w:cs="Arial"/>
                <w:color w:val="000000"/>
                <w:sz w:val="18"/>
                <w:szCs w:val="18"/>
              </w:rPr>
              <w:t>-</w:t>
            </w:r>
          </w:p>
        </w:tc>
        <w:tc>
          <w:tcPr>
            <w:tcW w:w="695" w:type="pct"/>
            <w:vAlign w:val="center"/>
          </w:tcPr>
          <w:p w14:paraId="37BFE000" w14:textId="653D4CC0" w:rsidR="004A50D1" w:rsidRPr="00CD24B8" w:rsidRDefault="00185311" w:rsidP="00D67082">
            <w:pPr>
              <w:spacing w:after="0" w:line="240" w:lineRule="auto"/>
              <w:jc w:val="center"/>
              <w:rPr>
                <w:rFonts w:cs="Arial"/>
                <w:color w:val="000000"/>
                <w:sz w:val="18"/>
                <w:szCs w:val="18"/>
              </w:rPr>
            </w:pPr>
            <w:r w:rsidRPr="00CD24B8">
              <w:rPr>
                <w:rFonts w:cs="Arial"/>
                <w:color w:val="000000"/>
                <w:sz w:val="18"/>
                <w:szCs w:val="18"/>
              </w:rPr>
              <w:t>-</w:t>
            </w:r>
          </w:p>
        </w:tc>
        <w:tc>
          <w:tcPr>
            <w:tcW w:w="607" w:type="pct"/>
            <w:vAlign w:val="center"/>
          </w:tcPr>
          <w:p w14:paraId="570134F8" w14:textId="657B113F" w:rsidR="004A50D1" w:rsidRPr="00CD24B8" w:rsidRDefault="00185311" w:rsidP="00D67082">
            <w:pPr>
              <w:spacing w:after="0" w:line="240" w:lineRule="auto"/>
              <w:jc w:val="center"/>
              <w:rPr>
                <w:rFonts w:cs="Arial"/>
                <w:color w:val="000000"/>
                <w:sz w:val="18"/>
                <w:szCs w:val="18"/>
              </w:rPr>
            </w:pPr>
            <w:r w:rsidRPr="00CD24B8">
              <w:rPr>
                <w:rFonts w:cs="Arial"/>
                <w:color w:val="000000"/>
                <w:sz w:val="18"/>
                <w:szCs w:val="18"/>
              </w:rPr>
              <w:t>L</w:t>
            </w:r>
          </w:p>
        </w:tc>
      </w:tr>
      <w:tr w:rsidR="00042995" w:rsidRPr="00CD24B8" w14:paraId="32FCB870" w14:textId="77777777" w:rsidTr="0058103D">
        <w:trPr>
          <w:trHeight w:val="284"/>
        </w:trPr>
        <w:tc>
          <w:tcPr>
            <w:tcW w:w="1470" w:type="pct"/>
            <w:vAlign w:val="center"/>
          </w:tcPr>
          <w:p w14:paraId="0489E9B1" w14:textId="6E8BCA95" w:rsidR="00042995" w:rsidRPr="00CD24B8" w:rsidRDefault="00042995" w:rsidP="00D67082">
            <w:pPr>
              <w:spacing w:after="0" w:line="240" w:lineRule="auto"/>
              <w:rPr>
                <w:rFonts w:cs="Arial"/>
                <w:b/>
                <w:bCs/>
                <w:color w:val="000000"/>
                <w:sz w:val="18"/>
                <w:szCs w:val="18"/>
              </w:rPr>
            </w:pPr>
            <w:r w:rsidRPr="00CD24B8">
              <w:rPr>
                <w:rFonts w:cs="Arial"/>
                <w:b/>
                <w:bCs/>
                <w:color w:val="000000"/>
                <w:sz w:val="18"/>
                <w:szCs w:val="18"/>
              </w:rPr>
              <w:t>Vespertilionidae</w:t>
            </w:r>
          </w:p>
        </w:tc>
        <w:tc>
          <w:tcPr>
            <w:tcW w:w="1012" w:type="pct"/>
            <w:vAlign w:val="center"/>
          </w:tcPr>
          <w:p w14:paraId="39D6CD2B" w14:textId="77777777" w:rsidR="00042995" w:rsidRPr="00CD24B8" w:rsidRDefault="00042995" w:rsidP="00D67082">
            <w:pPr>
              <w:spacing w:after="0" w:line="240" w:lineRule="auto"/>
              <w:jc w:val="center"/>
              <w:rPr>
                <w:rFonts w:cs="Arial"/>
                <w:color w:val="000000"/>
                <w:sz w:val="18"/>
                <w:szCs w:val="18"/>
              </w:rPr>
            </w:pPr>
          </w:p>
        </w:tc>
        <w:tc>
          <w:tcPr>
            <w:tcW w:w="608" w:type="pct"/>
            <w:vAlign w:val="center"/>
          </w:tcPr>
          <w:p w14:paraId="0089C85C" w14:textId="77777777" w:rsidR="00042995" w:rsidRPr="00CD24B8" w:rsidRDefault="00042995" w:rsidP="00D67082">
            <w:pPr>
              <w:spacing w:after="0" w:line="240" w:lineRule="auto"/>
              <w:jc w:val="center"/>
              <w:rPr>
                <w:rFonts w:cs="Arial"/>
                <w:color w:val="000000"/>
                <w:sz w:val="18"/>
                <w:szCs w:val="18"/>
              </w:rPr>
            </w:pPr>
          </w:p>
        </w:tc>
        <w:tc>
          <w:tcPr>
            <w:tcW w:w="608" w:type="pct"/>
            <w:vAlign w:val="center"/>
          </w:tcPr>
          <w:p w14:paraId="40D82DD0" w14:textId="77777777" w:rsidR="00042995" w:rsidRPr="00CD24B8" w:rsidRDefault="00042995" w:rsidP="00D67082">
            <w:pPr>
              <w:spacing w:after="0" w:line="240" w:lineRule="auto"/>
              <w:jc w:val="center"/>
              <w:rPr>
                <w:rFonts w:cs="Arial"/>
                <w:color w:val="000000"/>
                <w:sz w:val="18"/>
                <w:szCs w:val="18"/>
              </w:rPr>
            </w:pPr>
          </w:p>
        </w:tc>
        <w:tc>
          <w:tcPr>
            <w:tcW w:w="695" w:type="pct"/>
            <w:vAlign w:val="center"/>
          </w:tcPr>
          <w:p w14:paraId="40626DD7" w14:textId="77777777" w:rsidR="00042995" w:rsidRPr="00CD24B8" w:rsidRDefault="00042995" w:rsidP="00D67082">
            <w:pPr>
              <w:spacing w:after="0" w:line="240" w:lineRule="auto"/>
              <w:jc w:val="center"/>
              <w:rPr>
                <w:rFonts w:cs="Arial"/>
                <w:color w:val="000000"/>
                <w:sz w:val="18"/>
                <w:szCs w:val="18"/>
              </w:rPr>
            </w:pPr>
          </w:p>
        </w:tc>
        <w:tc>
          <w:tcPr>
            <w:tcW w:w="607" w:type="pct"/>
            <w:vAlign w:val="center"/>
          </w:tcPr>
          <w:p w14:paraId="1B1C97EA" w14:textId="77777777" w:rsidR="00042995" w:rsidRPr="00CD24B8" w:rsidRDefault="00042995" w:rsidP="00D67082">
            <w:pPr>
              <w:spacing w:after="0" w:line="240" w:lineRule="auto"/>
              <w:jc w:val="center"/>
              <w:rPr>
                <w:rFonts w:cs="Arial"/>
                <w:color w:val="000000"/>
                <w:sz w:val="18"/>
                <w:szCs w:val="18"/>
              </w:rPr>
            </w:pPr>
          </w:p>
        </w:tc>
      </w:tr>
      <w:tr w:rsidR="004A50D1" w:rsidRPr="00CD24B8" w14:paraId="1392228C" w14:textId="77777777" w:rsidTr="0058103D">
        <w:trPr>
          <w:trHeight w:val="284"/>
        </w:trPr>
        <w:tc>
          <w:tcPr>
            <w:tcW w:w="1470" w:type="pct"/>
            <w:vAlign w:val="center"/>
          </w:tcPr>
          <w:p w14:paraId="4C38EB38" w14:textId="724A0A10" w:rsidR="004A50D1" w:rsidRPr="00CD24B8" w:rsidRDefault="00042995" w:rsidP="00D67082">
            <w:pPr>
              <w:spacing w:after="0" w:line="240" w:lineRule="auto"/>
              <w:rPr>
                <w:rFonts w:cs="Arial"/>
                <w:i/>
                <w:iCs/>
                <w:color w:val="000000"/>
                <w:sz w:val="18"/>
                <w:szCs w:val="18"/>
              </w:rPr>
            </w:pPr>
            <w:r w:rsidRPr="00CD24B8">
              <w:rPr>
                <w:rFonts w:cs="Arial"/>
                <w:i/>
                <w:iCs/>
                <w:color w:val="000000"/>
                <w:sz w:val="18"/>
                <w:szCs w:val="18"/>
              </w:rPr>
              <w:t>Pipistrellus kuhlii</w:t>
            </w:r>
          </w:p>
        </w:tc>
        <w:tc>
          <w:tcPr>
            <w:tcW w:w="1012" w:type="pct"/>
            <w:vAlign w:val="center"/>
          </w:tcPr>
          <w:p w14:paraId="3EA4B396" w14:textId="4AB622F2" w:rsidR="004A50D1" w:rsidRPr="00CD24B8" w:rsidRDefault="00080FFF" w:rsidP="00D67082">
            <w:pPr>
              <w:spacing w:after="0" w:line="240" w:lineRule="auto"/>
              <w:jc w:val="center"/>
              <w:rPr>
                <w:rFonts w:cs="Arial"/>
                <w:color w:val="000000"/>
                <w:sz w:val="18"/>
                <w:szCs w:val="18"/>
              </w:rPr>
            </w:pPr>
            <w:r w:rsidRPr="00CD24B8">
              <w:rPr>
                <w:rFonts w:cs="Arial"/>
                <w:color w:val="000000"/>
                <w:sz w:val="18"/>
                <w:szCs w:val="18"/>
              </w:rPr>
              <w:t>Kuhl'un pipistrellesi</w:t>
            </w:r>
          </w:p>
        </w:tc>
        <w:tc>
          <w:tcPr>
            <w:tcW w:w="608" w:type="pct"/>
            <w:vAlign w:val="center"/>
          </w:tcPr>
          <w:p w14:paraId="4F8A5F14" w14:textId="62B9BCF4" w:rsidR="004A50D1" w:rsidRPr="00CD24B8" w:rsidRDefault="00C961B9" w:rsidP="00D67082">
            <w:pPr>
              <w:spacing w:after="0" w:line="240" w:lineRule="auto"/>
              <w:jc w:val="center"/>
              <w:rPr>
                <w:rFonts w:cs="Arial"/>
                <w:color w:val="000000"/>
                <w:sz w:val="18"/>
                <w:szCs w:val="18"/>
              </w:rPr>
            </w:pPr>
            <w:r w:rsidRPr="00CD24B8">
              <w:rPr>
                <w:rFonts w:cs="Arial"/>
                <w:color w:val="000000"/>
                <w:sz w:val="18"/>
                <w:szCs w:val="18"/>
              </w:rPr>
              <w:t>LC</w:t>
            </w:r>
          </w:p>
        </w:tc>
        <w:tc>
          <w:tcPr>
            <w:tcW w:w="608" w:type="pct"/>
            <w:vAlign w:val="center"/>
          </w:tcPr>
          <w:p w14:paraId="0A6E5717" w14:textId="659AA433" w:rsidR="004A50D1" w:rsidRPr="00CD24B8" w:rsidRDefault="007839F3" w:rsidP="00D67082">
            <w:pPr>
              <w:spacing w:after="0" w:line="240" w:lineRule="auto"/>
              <w:jc w:val="center"/>
              <w:rPr>
                <w:rFonts w:cs="Arial"/>
                <w:color w:val="000000"/>
                <w:sz w:val="18"/>
                <w:szCs w:val="18"/>
              </w:rPr>
            </w:pPr>
            <w:r w:rsidRPr="00CD24B8">
              <w:rPr>
                <w:rFonts w:cs="Arial"/>
                <w:color w:val="000000"/>
                <w:sz w:val="18"/>
                <w:szCs w:val="18"/>
              </w:rPr>
              <w:t>Ann-II</w:t>
            </w:r>
          </w:p>
        </w:tc>
        <w:tc>
          <w:tcPr>
            <w:tcW w:w="695" w:type="pct"/>
            <w:vAlign w:val="center"/>
          </w:tcPr>
          <w:p w14:paraId="460FB225" w14:textId="2353C486" w:rsidR="004A50D1" w:rsidRPr="00CD24B8" w:rsidRDefault="00185311" w:rsidP="00D67082">
            <w:pPr>
              <w:spacing w:after="0" w:line="240" w:lineRule="auto"/>
              <w:jc w:val="center"/>
              <w:rPr>
                <w:rFonts w:cs="Arial"/>
                <w:color w:val="000000"/>
                <w:sz w:val="18"/>
                <w:szCs w:val="18"/>
              </w:rPr>
            </w:pPr>
            <w:r w:rsidRPr="00CD24B8">
              <w:rPr>
                <w:rFonts w:cs="Arial"/>
                <w:color w:val="000000"/>
                <w:sz w:val="18"/>
                <w:szCs w:val="18"/>
              </w:rPr>
              <w:t>-</w:t>
            </w:r>
          </w:p>
        </w:tc>
        <w:tc>
          <w:tcPr>
            <w:tcW w:w="607" w:type="pct"/>
            <w:vAlign w:val="center"/>
          </w:tcPr>
          <w:p w14:paraId="63321666" w14:textId="71ADAB0B" w:rsidR="004A50D1" w:rsidRPr="00CD24B8" w:rsidRDefault="00185311" w:rsidP="00D67082">
            <w:pPr>
              <w:spacing w:after="0" w:line="240" w:lineRule="auto"/>
              <w:jc w:val="center"/>
              <w:rPr>
                <w:rFonts w:cs="Arial"/>
                <w:color w:val="000000"/>
                <w:sz w:val="18"/>
                <w:szCs w:val="18"/>
              </w:rPr>
            </w:pPr>
            <w:r w:rsidRPr="00CD24B8">
              <w:rPr>
                <w:rFonts w:cs="Arial"/>
                <w:color w:val="000000"/>
                <w:sz w:val="18"/>
                <w:szCs w:val="18"/>
              </w:rPr>
              <w:t>L</w:t>
            </w:r>
          </w:p>
        </w:tc>
      </w:tr>
    </w:tbl>
    <w:p w14:paraId="10672099" w14:textId="77777777" w:rsidR="009D103A" w:rsidRPr="00CD24B8" w:rsidRDefault="009D103A">
      <w:pPr>
        <w:pStyle w:val="Balk2"/>
        <w:spacing w:line="240" w:lineRule="auto"/>
        <w:ind w:left="578" w:hanging="578"/>
        <w:rPr>
          <w:rFonts w:cs="Arial"/>
          <w:b w:val="0"/>
          <w:bCs w:val="0"/>
        </w:rPr>
        <w:sectPr w:rsidR="009D103A" w:rsidRPr="00CD24B8" w:rsidSect="00BE5907">
          <w:footerReference w:type="default" r:id="rId49"/>
          <w:headerReference w:type="first" r:id="rId50"/>
          <w:footerReference w:type="first" r:id="rId51"/>
          <w:type w:val="continuous"/>
          <w:pgSz w:w="16838" w:h="11906" w:orient="landscape" w:code="9"/>
          <w:pgMar w:top="1701" w:right="1418" w:bottom="1701" w:left="1418" w:header="709" w:footer="709" w:gutter="0"/>
          <w:cols w:space="708"/>
          <w:titlePg/>
          <w:docGrid w:linePitch="360"/>
        </w:sectPr>
      </w:pPr>
      <w:bookmarkStart w:id="87" w:name="_Toc213775939"/>
      <w:bookmarkEnd w:id="87"/>
    </w:p>
    <w:p w14:paraId="55C94A54" w14:textId="77777777" w:rsidR="00FC2D6C" w:rsidRPr="00CD24B8" w:rsidRDefault="00FC2D6C" w:rsidP="00362217">
      <w:pPr>
        <w:pStyle w:val="Balk3"/>
        <w:spacing w:after="240" w:line="240" w:lineRule="auto"/>
        <w:rPr>
          <w:noProof w:val="0"/>
        </w:rPr>
      </w:pPr>
      <w:bookmarkStart w:id="88" w:name="_Toc238119330"/>
      <w:r w:rsidRPr="00CD24B8">
        <w:rPr>
          <w:noProof w:val="0"/>
        </w:rPr>
        <w:lastRenderedPageBreak/>
        <w:t>Kritik Habitat Değerlendirmesi</w:t>
      </w:r>
      <w:bookmarkEnd w:id="88"/>
    </w:p>
    <w:p w14:paraId="26355B59" w14:textId="77777777" w:rsidR="00FC2D6C" w:rsidRPr="00CD24B8" w:rsidRDefault="00FC2D6C" w:rsidP="00FC2D6C">
      <w:pPr>
        <w:spacing w:before="240" w:after="240" w:line="300" w:lineRule="auto"/>
      </w:pPr>
      <w:r w:rsidRPr="00CD24B8">
        <w:t>Bu bölüm, IFC Performans Standardı (PS) 6 ve ilgili Kılavuz Notu (GN) uyarınca kritik habitat olarak kabul edilen alanları belirlemek amacıyla Proje için gerçekleştirilen Kritik Habitat Değerlendirmesini (CHA) içermektedir.</w:t>
      </w:r>
    </w:p>
    <w:p w14:paraId="67FE2F36" w14:textId="77777777" w:rsidR="00FC2D6C" w:rsidRPr="00CD24B8" w:rsidRDefault="00FC2D6C" w:rsidP="00FC2D6C">
      <w:pPr>
        <w:spacing w:before="240" w:after="240" w:line="300" w:lineRule="auto"/>
      </w:pPr>
      <w:r w:rsidRPr="00CD24B8">
        <w:t>PS6, Kritik Habitat için, Kritik Habitat kriterlerini karşılayan biyolojik çeşitlilikte net kazanç sağlanması da dahil olmak üzere çeşitli şartlar getirmektedir. Projeden potansiyel olarak etkilenebilecek tüm Kritik Habitat özellikleri için net kazanç sağlanması gerekmektedir. Önemli düzeyde kalıcı olumsuz etkilerin öngörülmediği durumlarda, nitel kanıtlar ve uzman görüşleriyle desteklenen ek koruma önlemleri, net kazancı doğrulamak için yeterli olabilir. Bununla birlikte, etki azaltma hiyerarşisinin (önleme, azaltma, iyileştirme) ilk adımlarında uygulanabilir önleyici ve iyileştirici önlemlerin alınmasından sonra, Kritik Habitat niteliğine sahip bir özellik üzerinde potansiyel olarak önemli bir kalıntı etki varsa, uygun bir coğrafi ölçekte ölçülebilir koruma sonuçları içeren ekolojik telafi (ofset) gereklidir. Doğal Habitatlarda ise, mümkün olduğu durumlarda net kayıp olmaması şarttır.</w:t>
      </w:r>
    </w:p>
    <w:p w14:paraId="1D660834" w14:textId="77777777" w:rsidR="00FC2D6C" w:rsidRPr="00CD24B8" w:rsidRDefault="00FC2D6C" w:rsidP="00FC2D6C">
      <w:pPr>
        <w:spacing w:before="240" w:after="240" w:line="300" w:lineRule="auto"/>
      </w:pPr>
      <w:r w:rsidRPr="00CD24B8">
        <w:t>Kritik Habitatlar, IFC PS6’da tanımlanan kritik habitat değerlendirme kriterleri kullanılarak belirlenecektir. Kritik habitatlar, biyolojik çeşitlilik açısından yüksek öneme veya değere sahip alanlar olarak tanımlanır: (i) Kritik Tehlike Altında ve/veya Tehlike Altında türler için yüksek öneme sahip habitatlar; (ii) endemik ve/veya sınırlı yayılım alanına sahip türler için yüksek öneme sahip habitatlar; (iii) küresel göçmen türlerin bulunduğu ve/veya türlerin yoğun yoğunluklarda toplandığı habitatlar; (iv) ciddi tehdit altındaki ve/veya küresel ölçekte benzersiz ekosistemler; ve/veya (v) yukarıda tanımlanan biyolojik çeşitlilik değerlerinin sürdürülebilirliğini sağlamak için gerekli olan temel evrimsel süreçler ve/veya ekolojik işlevler ya da özelliklerle ilişkili alanlar.</w:t>
      </w:r>
    </w:p>
    <w:p w14:paraId="6E5587B5" w14:textId="77777777" w:rsidR="00FC2D6C" w:rsidRPr="00CD24B8" w:rsidRDefault="00FC2D6C" w:rsidP="00FC2D6C">
      <w:pPr>
        <w:spacing w:before="240" w:after="240" w:line="300" w:lineRule="auto"/>
      </w:pPr>
      <w:r w:rsidRPr="00CD24B8">
        <w:t>PS6, bitki örtüsünün durumu (“kalitesi” veya “durumu”) ve biyolojik çeşitlilik açısından önemi temel alınarak üç alan sınıfının en iyi şekilde nasıl belirleneceğine rehberlik eder. PS6, bu alanları ifade etmek için içlerindeki fiili bitki örtüsünden ziyade “yaşam alanı” terimini kullanır. Sınıflandırılan bu üç alan şunlardır: (i) Değiştirilmiş Yaşam Alanı; (ii) Doğal Yaşam Alanı; ve (iii) Kritik Yaşam Alanı (Kritik Yaşam Alanı, Değiştirilmiş ve Doğal Yaşam Alanlarının bir alt kümesidir).</w:t>
      </w:r>
    </w:p>
    <w:p w14:paraId="62441C45" w14:textId="77777777" w:rsidR="00FC2D6C" w:rsidRPr="00CD24B8" w:rsidRDefault="00FC2D6C" w:rsidP="00FC2D6C">
      <w:pPr>
        <w:spacing w:before="240" w:after="240" w:line="300" w:lineRule="auto"/>
      </w:pPr>
      <w:r w:rsidRPr="00CD24B8">
        <w:t>Habitat durumu, ekosistemin insan eliyle değiştirilme derecesine göre Doğal veya Değiştirilmiş olarak sınıflandırılır. Monokültür plantasyonlar, tarım alanları ve kentsel alanlar genellikle Değiştirilmiş olarak sınıflandırılır. Hem Doğal hem de Değiştirilmiş Habitatlar, küresel öneme sahip biyolojik çeşitlilik değerleri içerebilir ve bu nedenle Kritik Habitat olarak nitelendirilebilir.</w:t>
      </w:r>
    </w:p>
    <w:tbl>
      <w:tblPr>
        <w:tblStyle w:val="TabloKlavuzu3"/>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276"/>
        <w:gridCol w:w="2809"/>
        <w:gridCol w:w="2810"/>
      </w:tblGrid>
      <w:tr w:rsidR="00FC2D6C" w:rsidRPr="00CD24B8" w14:paraId="4ED97C88" w14:textId="77777777" w:rsidTr="00134AE7">
        <w:trPr>
          <w:trHeight w:val="284"/>
        </w:trPr>
        <w:tc>
          <w:tcPr>
            <w:tcW w:w="3681" w:type="dxa"/>
            <w:gridSpan w:val="2"/>
            <w:vMerge w:val="restart"/>
            <w:shd w:val="clear" w:color="auto" w:fill="4F81BD"/>
            <w:vAlign w:val="center"/>
          </w:tcPr>
          <w:p w14:paraId="69FD6419" w14:textId="77777777" w:rsidR="00FC2D6C" w:rsidRPr="00CD24B8" w:rsidRDefault="00FC2D6C" w:rsidP="00134AE7">
            <w:pPr>
              <w:autoSpaceDE w:val="0"/>
              <w:autoSpaceDN w:val="0"/>
              <w:adjustRightInd w:val="0"/>
              <w:spacing w:after="0" w:line="240" w:lineRule="auto"/>
              <w:jc w:val="center"/>
              <w:rPr>
                <w:rFonts w:cs="Arial"/>
                <w:b/>
                <w:color w:val="FFFFFF"/>
                <w:sz w:val="18"/>
                <w:szCs w:val="18"/>
              </w:rPr>
            </w:pPr>
            <w:r w:rsidRPr="00CD24B8">
              <w:rPr>
                <w:rFonts w:cs="Arial"/>
                <w:b/>
                <w:color w:val="FFFFFF"/>
                <w:sz w:val="18"/>
                <w:szCs w:val="18"/>
              </w:rPr>
              <w:t>PS6’da Belirlenen Alanlar</w:t>
            </w:r>
          </w:p>
        </w:tc>
        <w:tc>
          <w:tcPr>
            <w:tcW w:w="5619" w:type="dxa"/>
            <w:gridSpan w:val="2"/>
            <w:shd w:val="clear" w:color="auto" w:fill="4F81BD"/>
            <w:vAlign w:val="center"/>
          </w:tcPr>
          <w:p w14:paraId="38F5F58A" w14:textId="77777777" w:rsidR="00FC2D6C" w:rsidRPr="00CD24B8" w:rsidRDefault="00FC2D6C" w:rsidP="00134AE7">
            <w:pPr>
              <w:spacing w:after="0" w:line="240" w:lineRule="auto"/>
              <w:jc w:val="center"/>
              <w:rPr>
                <w:rFonts w:cs="Arial"/>
                <w:b/>
                <w:color w:val="FFFFFF"/>
                <w:sz w:val="18"/>
                <w:szCs w:val="18"/>
              </w:rPr>
            </w:pPr>
            <w:r w:rsidRPr="00CD24B8">
              <w:rPr>
                <w:rFonts w:cs="Arial"/>
                <w:b/>
                <w:bCs/>
                <w:color w:val="FFFFFF"/>
                <w:sz w:val="18"/>
                <w:szCs w:val="18"/>
              </w:rPr>
              <w:t>Alanın Durumu</w:t>
            </w:r>
          </w:p>
        </w:tc>
      </w:tr>
      <w:tr w:rsidR="00FC2D6C" w:rsidRPr="00CD24B8" w14:paraId="2D5DA9BB" w14:textId="77777777" w:rsidTr="00134AE7">
        <w:trPr>
          <w:trHeight w:val="284"/>
        </w:trPr>
        <w:tc>
          <w:tcPr>
            <w:tcW w:w="3681" w:type="dxa"/>
            <w:gridSpan w:val="2"/>
            <w:vMerge/>
            <w:shd w:val="clear" w:color="auto" w:fill="4F81BD"/>
            <w:vAlign w:val="center"/>
          </w:tcPr>
          <w:p w14:paraId="088B5F9A" w14:textId="77777777" w:rsidR="00FC2D6C" w:rsidRPr="00CD24B8" w:rsidRDefault="00FC2D6C" w:rsidP="00134AE7">
            <w:pPr>
              <w:spacing w:after="0" w:line="240" w:lineRule="auto"/>
              <w:jc w:val="center"/>
              <w:rPr>
                <w:rFonts w:cs="Arial"/>
                <w:b/>
                <w:color w:val="FFFFFF"/>
                <w:sz w:val="18"/>
                <w:szCs w:val="18"/>
              </w:rPr>
            </w:pPr>
          </w:p>
        </w:tc>
        <w:tc>
          <w:tcPr>
            <w:tcW w:w="2809" w:type="dxa"/>
            <w:shd w:val="clear" w:color="auto" w:fill="4F81BD"/>
            <w:vAlign w:val="center"/>
          </w:tcPr>
          <w:p w14:paraId="65DF4387" w14:textId="77777777" w:rsidR="00FC2D6C" w:rsidRPr="00CD24B8" w:rsidRDefault="00FC2D6C" w:rsidP="00134AE7">
            <w:pPr>
              <w:spacing w:after="0" w:line="240" w:lineRule="auto"/>
              <w:jc w:val="center"/>
              <w:rPr>
                <w:rFonts w:cs="Arial"/>
                <w:b/>
                <w:color w:val="FFFFFF"/>
                <w:sz w:val="18"/>
                <w:szCs w:val="18"/>
              </w:rPr>
            </w:pPr>
            <w:r w:rsidRPr="00CD24B8">
              <w:rPr>
                <w:rFonts w:cs="Arial"/>
                <w:b/>
                <w:color w:val="FFFFFF"/>
                <w:sz w:val="18"/>
                <w:szCs w:val="18"/>
              </w:rPr>
              <w:t>Doğal</w:t>
            </w:r>
          </w:p>
        </w:tc>
        <w:tc>
          <w:tcPr>
            <w:tcW w:w="2810" w:type="dxa"/>
            <w:shd w:val="clear" w:color="auto" w:fill="4F81BD"/>
            <w:vAlign w:val="center"/>
          </w:tcPr>
          <w:p w14:paraId="412E6ECE" w14:textId="77777777" w:rsidR="00FC2D6C" w:rsidRPr="00CD24B8" w:rsidRDefault="00FC2D6C" w:rsidP="00134AE7">
            <w:pPr>
              <w:spacing w:after="0" w:line="240" w:lineRule="auto"/>
              <w:jc w:val="center"/>
              <w:rPr>
                <w:rFonts w:cs="Arial"/>
                <w:b/>
                <w:color w:val="FFFFFF"/>
                <w:sz w:val="18"/>
                <w:szCs w:val="18"/>
              </w:rPr>
            </w:pPr>
            <w:r w:rsidRPr="00CD24B8">
              <w:rPr>
                <w:rFonts w:cs="Arial"/>
                <w:b/>
                <w:color w:val="FFFFFF"/>
                <w:sz w:val="18"/>
                <w:szCs w:val="18"/>
              </w:rPr>
              <w:t>Değiştirilmiş</w:t>
            </w:r>
          </w:p>
        </w:tc>
      </w:tr>
      <w:tr w:rsidR="00FC2D6C" w:rsidRPr="00CD24B8" w14:paraId="13DCE13C" w14:textId="77777777" w:rsidTr="00134AE7">
        <w:trPr>
          <w:trHeight w:val="284"/>
        </w:trPr>
        <w:tc>
          <w:tcPr>
            <w:tcW w:w="2405" w:type="dxa"/>
            <w:vMerge w:val="restart"/>
            <w:shd w:val="clear" w:color="auto" w:fill="4F81BD"/>
            <w:vAlign w:val="center"/>
          </w:tcPr>
          <w:p w14:paraId="7D453D0D" w14:textId="77777777" w:rsidR="00FC2D6C" w:rsidRPr="00CD24B8" w:rsidRDefault="00FC2D6C" w:rsidP="00134AE7">
            <w:pPr>
              <w:autoSpaceDE w:val="0"/>
              <w:autoSpaceDN w:val="0"/>
              <w:adjustRightInd w:val="0"/>
              <w:spacing w:after="0" w:line="240" w:lineRule="auto"/>
              <w:jc w:val="center"/>
              <w:rPr>
                <w:rFonts w:cs="Arial"/>
                <w:b/>
                <w:color w:val="FFFFFF"/>
                <w:sz w:val="18"/>
                <w:szCs w:val="18"/>
              </w:rPr>
            </w:pPr>
            <w:r w:rsidRPr="00CD24B8">
              <w:rPr>
                <w:rFonts w:cs="Arial"/>
                <w:b/>
                <w:bCs/>
                <w:color w:val="FFFFFF"/>
                <w:sz w:val="18"/>
                <w:szCs w:val="18"/>
              </w:rPr>
              <w:t>Yüksek Biyoçeşitlilik Değerleri</w:t>
            </w:r>
          </w:p>
        </w:tc>
        <w:tc>
          <w:tcPr>
            <w:tcW w:w="1276" w:type="dxa"/>
            <w:shd w:val="clear" w:color="auto" w:fill="4F81BD"/>
            <w:vAlign w:val="center"/>
          </w:tcPr>
          <w:p w14:paraId="64441EEC" w14:textId="77777777" w:rsidR="00FC2D6C" w:rsidRPr="00CD24B8" w:rsidRDefault="00FC2D6C" w:rsidP="00134AE7">
            <w:pPr>
              <w:spacing w:after="0" w:line="240" w:lineRule="auto"/>
              <w:jc w:val="center"/>
              <w:rPr>
                <w:rFonts w:cs="Arial"/>
                <w:b/>
                <w:color w:val="FFFFFF"/>
                <w:sz w:val="18"/>
                <w:szCs w:val="18"/>
              </w:rPr>
            </w:pPr>
            <w:r w:rsidRPr="00CD24B8">
              <w:rPr>
                <w:rFonts w:cs="Arial"/>
                <w:b/>
                <w:color w:val="FFFFFF"/>
                <w:sz w:val="18"/>
                <w:szCs w:val="18"/>
              </w:rPr>
              <w:t>Mevcut</w:t>
            </w:r>
          </w:p>
        </w:tc>
        <w:tc>
          <w:tcPr>
            <w:tcW w:w="2809" w:type="dxa"/>
            <w:shd w:val="clear" w:color="auto" w:fill="FF0000"/>
            <w:vAlign w:val="center"/>
          </w:tcPr>
          <w:p w14:paraId="24631FAC" w14:textId="77777777" w:rsidR="00FC2D6C" w:rsidRPr="00CD24B8" w:rsidRDefault="00FC2D6C" w:rsidP="00134AE7">
            <w:pPr>
              <w:spacing w:after="0" w:line="240" w:lineRule="auto"/>
              <w:jc w:val="center"/>
              <w:rPr>
                <w:rFonts w:cs="Arial"/>
                <w:sz w:val="18"/>
                <w:szCs w:val="18"/>
              </w:rPr>
            </w:pPr>
            <w:r w:rsidRPr="00CD24B8">
              <w:rPr>
                <w:rFonts w:cs="Arial"/>
                <w:bCs/>
                <w:sz w:val="18"/>
                <w:szCs w:val="18"/>
              </w:rPr>
              <w:t>Kritik Habitat</w:t>
            </w:r>
          </w:p>
        </w:tc>
        <w:tc>
          <w:tcPr>
            <w:tcW w:w="2810" w:type="dxa"/>
            <w:shd w:val="clear" w:color="auto" w:fill="FF0000"/>
            <w:vAlign w:val="center"/>
          </w:tcPr>
          <w:p w14:paraId="09C2DE75" w14:textId="77777777" w:rsidR="00FC2D6C" w:rsidRPr="00CD24B8" w:rsidRDefault="00FC2D6C" w:rsidP="00134AE7">
            <w:pPr>
              <w:spacing w:after="0" w:line="240" w:lineRule="auto"/>
              <w:jc w:val="center"/>
              <w:rPr>
                <w:rFonts w:cs="Arial"/>
                <w:sz w:val="18"/>
                <w:szCs w:val="18"/>
              </w:rPr>
            </w:pPr>
            <w:r w:rsidRPr="00CD24B8">
              <w:rPr>
                <w:rFonts w:cs="Arial"/>
                <w:bCs/>
                <w:sz w:val="18"/>
                <w:szCs w:val="18"/>
              </w:rPr>
              <w:t>Kritik Habitat</w:t>
            </w:r>
          </w:p>
        </w:tc>
      </w:tr>
      <w:tr w:rsidR="00FC2D6C" w:rsidRPr="00CD24B8" w14:paraId="7668E14F" w14:textId="77777777" w:rsidTr="00134AE7">
        <w:trPr>
          <w:trHeight w:val="284"/>
        </w:trPr>
        <w:tc>
          <w:tcPr>
            <w:tcW w:w="2405" w:type="dxa"/>
            <w:vMerge/>
            <w:shd w:val="clear" w:color="auto" w:fill="4F81BD"/>
            <w:vAlign w:val="center"/>
          </w:tcPr>
          <w:p w14:paraId="1BB96D27" w14:textId="77777777" w:rsidR="00FC2D6C" w:rsidRPr="00CD24B8" w:rsidRDefault="00FC2D6C" w:rsidP="00134AE7">
            <w:pPr>
              <w:spacing w:after="0" w:line="240" w:lineRule="auto"/>
              <w:jc w:val="center"/>
              <w:rPr>
                <w:rFonts w:cs="Arial"/>
                <w:b/>
                <w:color w:val="FFFFFF"/>
                <w:sz w:val="18"/>
                <w:szCs w:val="18"/>
              </w:rPr>
            </w:pPr>
          </w:p>
        </w:tc>
        <w:tc>
          <w:tcPr>
            <w:tcW w:w="1276" w:type="dxa"/>
            <w:shd w:val="clear" w:color="auto" w:fill="4F81BD"/>
            <w:vAlign w:val="center"/>
          </w:tcPr>
          <w:p w14:paraId="339D270B" w14:textId="77777777" w:rsidR="00FC2D6C" w:rsidRPr="00CD24B8" w:rsidRDefault="00FC2D6C" w:rsidP="00134AE7">
            <w:pPr>
              <w:spacing w:after="0" w:line="240" w:lineRule="auto"/>
              <w:jc w:val="center"/>
              <w:rPr>
                <w:rFonts w:cs="Arial"/>
                <w:b/>
                <w:color w:val="FFFFFF"/>
                <w:sz w:val="18"/>
                <w:szCs w:val="18"/>
              </w:rPr>
            </w:pPr>
            <w:r w:rsidRPr="00CD24B8">
              <w:rPr>
                <w:rFonts w:cs="Arial"/>
                <w:b/>
                <w:color w:val="FFFFFF"/>
                <w:sz w:val="18"/>
                <w:szCs w:val="18"/>
              </w:rPr>
              <w:t>Yok</w:t>
            </w:r>
          </w:p>
        </w:tc>
        <w:tc>
          <w:tcPr>
            <w:tcW w:w="2809" w:type="dxa"/>
            <w:shd w:val="clear" w:color="auto" w:fill="00B050"/>
            <w:vAlign w:val="center"/>
          </w:tcPr>
          <w:p w14:paraId="2EEF9B7A" w14:textId="77777777" w:rsidR="00FC2D6C" w:rsidRPr="00CD24B8" w:rsidRDefault="00FC2D6C" w:rsidP="00134AE7">
            <w:pPr>
              <w:spacing w:after="0" w:line="240" w:lineRule="auto"/>
              <w:jc w:val="center"/>
              <w:rPr>
                <w:rFonts w:cs="Arial"/>
                <w:sz w:val="18"/>
                <w:szCs w:val="18"/>
              </w:rPr>
            </w:pPr>
            <w:r w:rsidRPr="00CD24B8">
              <w:rPr>
                <w:rFonts w:cs="Arial"/>
                <w:bCs/>
                <w:sz w:val="18"/>
                <w:szCs w:val="18"/>
              </w:rPr>
              <w:t>Doğal Habitat</w:t>
            </w:r>
          </w:p>
        </w:tc>
        <w:tc>
          <w:tcPr>
            <w:tcW w:w="2810" w:type="dxa"/>
            <w:shd w:val="clear" w:color="auto" w:fill="FFC000"/>
            <w:vAlign w:val="center"/>
          </w:tcPr>
          <w:p w14:paraId="392C5FED" w14:textId="77777777" w:rsidR="00FC2D6C" w:rsidRPr="00CD24B8" w:rsidRDefault="00FC2D6C" w:rsidP="00134AE7">
            <w:pPr>
              <w:spacing w:after="0" w:line="240" w:lineRule="auto"/>
              <w:jc w:val="center"/>
              <w:rPr>
                <w:rFonts w:cs="Arial"/>
                <w:sz w:val="18"/>
                <w:szCs w:val="18"/>
              </w:rPr>
            </w:pPr>
            <w:r w:rsidRPr="00CD24B8">
              <w:rPr>
                <w:rFonts w:cs="Arial"/>
                <w:bCs/>
                <w:sz w:val="18"/>
                <w:szCs w:val="18"/>
              </w:rPr>
              <w:t>Değiştirilmiş Habitat</w:t>
            </w:r>
          </w:p>
        </w:tc>
      </w:tr>
    </w:tbl>
    <w:p w14:paraId="30988837" w14:textId="77777777" w:rsidR="00FC2D6C" w:rsidRPr="00CD24B8" w:rsidRDefault="00FC2D6C" w:rsidP="00FC2D6C"/>
    <w:p w14:paraId="66AE6AD6" w14:textId="77777777" w:rsidR="00FC2D6C" w:rsidRPr="00CD24B8" w:rsidRDefault="00FC2D6C" w:rsidP="00FC2D6C">
      <w:pPr>
        <w:spacing w:before="240" w:after="240" w:line="300" w:lineRule="auto"/>
      </w:pPr>
      <w:r w:rsidRPr="00CD24B8">
        <w:lastRenderedPageBreak/>
        <w:t>Habitat tahribatı, biyolojik çeşitliliğin korunması için önemli bir tehdit olarak kabul edildiğinden ve etkilerin olası önemini değerlendirmek amacıyla, IFC PS6, habitat durumuna bağlı olarak aşağıdakileri gerektirmektedir:</w:t>
      </w:r>
    </w:p>
    <w:p w14:paraId="4C45912C" w14:textId="77777777" w:rsidR="00FC2D6C" w:rsidRPr="00CD24B8" w:rsidRDefault="00FC2D6C" w:rsidP="00FC2D6C">
      <w:pPr>
        <w:spacing w:before="240" w:after="240" w:line="300" w:lineRule="auto"/>
      </w:pPr>
      <w:r w:rsidRPr="00CD24B8">
        <w:t>Değiştirilmiş habitatlar, yerli olmayan bitki ve/veya hayvan türlerinin büyük bir oranını barındırabilen ve/veya insan faaliyetlerinin bir alanın birincil ekolojik işlevlerini ve tür bileşimini önemli ölçüde değiştirmiş olduğu alanlardır.</w:t>
      </w:r>
    </w:p>
    <w:p w14:paraId="23DF215F" w14:textId="77777777" w:rsidR="00FC2D6C" w:rsidRPr="00CD24B8" w:rsidRDefault="00FC2D6C" w:rsidP="00FC2D6C">
      <w:pPr>
        <w:spacing w:before="240" w:after="240" w:line="300" w:lineRule="auto"/>
      </w:pPr>
      <w:r w:rsidRPr="00CD24B8">
        <w:t xml:space="preserve">Değiştirilmiş habitatlar arasında tarım amacıyla yönetilen alanlar, orman plantasyonları, ıslah edilmiş6 kıyı bölgeleri ve ıslah edilmiş sulak alanlar yer alabilir. </w:t>
      </w:r>
    </w:p>
    <w:p w14:paraId="421011ED" w14:textId="77777777" w:rsidR="00FC2D6C" w:rsidRPr="00CD24B8" w:rsidRDefault="00FC2D6C" w:rsidP="00FC2D6C">
      <w:pPr>
        <w:spacing w:before="240" w:after="240" w:line="300" w:lineRule="auto"/>
      </w:pPr>
      <w:r w:rsidRPr="00CD24B8">
        <w:t>Performans Standardı 6, Performans Standardı 1’de öngörülen risk ve etki belirleme süreci sonucunda belirlenen, önemli biyolojik çeşitlilik değeri barındıran değiştirilmiş habitat alanları için geçerlidir.</w:t>
      </w:r>
      <w:bookmarkStart w:id="89" w:name="_Hlk189730760"/>
      <w:r w:rsidRPr="00CD24B8">
        <w:t xml:space="preserve"> Belediyesi ve Yüklenici</w:t>
      </w:r>
      <w:bookmarkEnd w:id="89"/>
      <w:r w:rsidRPr="00CD24B8">
        <w:t xml:space="preserve"> , bu biyolojik çeşitlilik üzerindeki etkileri en aza indirmeli ve uygun şekilde etki azaltma önlemlerini uygulamalıdır.</w:t>
      </w:r>
    </w:p>
    <w:p w14:paraId="7D8C97D2" w14:textId="77777777" w:rsidR="00FC2D6C" w:rsidRPr="00CD24B8" w:rsidRDefault="00FC2D6C" w:rsidP="00FC2D6C">
      <w:pPr>
        <w:spacing w:before="240" w:after="240" w:line="300" w:lineRule="auto"/>
      </w:pPr>
      <w:r w:rsidRPr="00CD24B8">
        <w:t xml:space="preserve">Doğal habitatlar, büyük ölçüde yerli kökenli bitki ve/veya hayvan türlerinin yaşayabilir topluluklarından oluşan ve/veya insan faaliyetlerinin bir alanın birincil ekolojik işlevlerini ve tür bileşimini esasen değiştirmediği alanlardır. </w:t>
      </w:r>
    </w:p>
    <w:p w14:paraId="15A9549E" w14:textId="77777777" w:rsidR="00FC2D6C" w:rsidRPr="00CD24B8" w:rsidRDefault="00FC2D6C" w:rsidP="00FC2D6C">
      <w:pPr>
        <w:spacing w:before="240" w:after="240" w:line="300" w:lineRule="auto"/>
      </w:pPr>
      <w:r w:rsidRPr="00CD24B8">
        <w:t xml:space="preserve">Belediye ve Yüklenici, aşağıdakilerin tümünün kanıtlanmadığı sürece doğal habitatları önemli ölçüde dönüştürmeyecek veya bozmayacaktır: </w:t>
      </w:r>
    </w:p>
    <w:p w14:paraId="1C1FF8A8" w14:textId="77777777" w:rsidR="00FC2D6C" w:rsidRPr="00CD24B8" w:rsidRDefault="00FC2D6C" w:rsidP="00B1623A">
      <w:pPr>
        <w:pStyle w:val="ListeParagraf"/>
        <w:numPr>
          <w:ilvl w:val="0"/>
          <w:numId w:val="28"/>
        </w:numPr>
        <w:spacing w:before="120"/>
        <w:ind w:left="850" w:hanging="425"/>
        <w:contextualSpacing w:val="0"/>
        <w:rPr>
          <w:szCs w:val="20"/>
        </w:rPr>
      </w:pPr>
      <w:r w:rsidRPr="00CD24B8">
        <w:rPr>
          <w:szCs w:val="20"/>
        </w:rPr>
        <w:t xml:space="preserve">Bölge içinde, değiştirilmiş habitat üzerinde projenin geliştirilmesi için başka hiçbir uygulanabilir alternatif bulunmamaktadır; </w:t>
      </w:r>
    </w:p>
    <w:p w14:paraId="119314E8" w14:textId="77777777" w:rsidR="00FC2D6C" w:rsidRPr="00CD24B8" w:rsidRDefault="00FC2D6C" w:rsidP="00B1623A">
      <w:pPr>
        <w:pStyle w:val="ListeParagraf"/>
        <w:numPr>
          <w:ilvl w:val="0"/>
          <w:numId w:val="28"/>
        </w:numPr>
        <w:spacing w:before="120"/>
        <w:ind w:left="850" w:hanging="425"/>
        <w:contextualSpacing w:val="0"/>
        <w:rPr>
          <w:szCs w:val="20"/>
        </w:rPr>
      </w:pPr>
      <w:r w:rsidRPr="00CD24B8">
        <w:rPr>
          <w:szCs w:val="20"/>
        </w:rPr>
        <w:t xml:space="preserve">Danışma süreci sonucunda, dönüşüm ve bozulmanın kapsamı konusunda Etkilenen Topluluklar da dahil olmak üzere paydaşların görüşleri belirlenmiştir; 8 ve </w:t>
      </w:r>
    </w:p>
    <w:p w14:paraId="5295D3E2" w14:textId="77777777" w:rsidR="00FC2D6C" w:rsidRPr="00CD24B8" w:rsidRDefault="00FC2D6C" w:rsidP="00B1623A">
      <w:pPr>
        <w:pStyle w:val="ListeParagraf"/>
        <w:numPr>
          <w:ilvl w:val="0"/>
          <w:numId w:val="28"/>
        </w:numPr>
        <w:spacing w:before="120"/>
        <w:ind w:left="850" w:hanging="425"/>
        <w:contextualSpacing w:val="0"/>
        <w:rPr>
          <w:szCs w:val="20"/>
        </w:rPr>
      </w:pPr>
      <w:r w:rsidRPr="00CD24B8">
        <w:rPr>
          <w:szCs w:val="20"/>
        </w:rPr>
        <w:t xml:space="preserve">Herhangi bir dönüştürme veya bozulma, etki azaltma hiyerarşisine göre hafifletilmiştir. </w:t>
      </w:r>
    </w:p>
    <w:p w14:paraId="58EE6981" w14:textId="77777777" w:rsidR="00FC2D6C" w:rsidRPr="00CD24B8" w:rsidRDefault="00FC2D6C" w:rsidP="00FC2D6C">
      <w:r w:rsidRPr="00CD24B8">
        <w:t xml:space="preserve">Doğal habitat alanlarında, mümkün olduğu durumlarda biyolojik çeşitlilikte net bir kayıp yaşanmaması için hafifletme önlemleri tasarlanacaktır. Uygun önlemler şunlardır: </w:t>
      </w:r>
    </w:p>
    <w:p w14:paraId="4D5262FD" w14:textId="77777777" w:rsidR="00FC2D6C" w:rsidRPr="00CD24B8" w:rsidRDefault="00FC2D6C" w:rsidP="00B1623A">
      <w:pPr>
        <w:pStyle w:val="ListeParagraf"/>
        <w:numPr>
          <w:ilvl w:val="0"/>
          <w:numId w:val="28"/>
        </w:numPr>
        <w:spacing w:before="120"/>
        <w:ind w:left="850" w:hanging="425"/>
        <w:contextualSpacing w:val="0"/>
        <w:rPr>
          <w:szCs w:val="20"/>
        </w:rPr>
      </w:pPr>
      <w:r w:rsidRPr="00CD24B8">
        <w:rPr>
          <w:szCs w:val="20"/>
        </w:rPr>
        <w:t>Ayrılmış alanların belirlenmesi ve korunması yoluyla biyolojik çeşitlilik üzerindeki etkilerin önlenmesi,</w:t>
      </w:r>
    </w:p>
    <w:p w14:paraId="6CAC57AD" w14:textId="77777777" w:rsidR="00FC2D6C" w:rsidRPr="00CD24B8" w:rsidRDefault="00FC2D6C" w:rsidP="00B1623A">
      <w:pPr>
        <w:pStyle w:val="ListeParagraf"/>
        <w:numPr>
          <w:ilvl w:val="0"/>
          <w:numId w:val="28"/>
        </w:numPr>
        <w:spacing w:before="120"/>
        <w:ind w:left="850" w:hanging="425"/>
        <w:contextualSpacing w:val="0"/>
        <w:rPr>
          <w:szCs w:val="20"/>
        </w:rPr>
      </w:pPr>
      <w:r w:rsidRPr="00CD24B8">
        <w:rPr>
          <w:szCs w:val="20"/>
        </w:rPr>
        <w:t xml:space="preserve">Biyolojik koridorlar gibi habitat parçalanmasını en aza indirecek önlemlerin uygulanması, </w:t>
      </w:r>
    </w:p>
    <w:p w14:paraId="2AAC8AE6" w14:textId="77777777" w:rsidR="00FC2D6C" w:rsidRPr="00CD24B8" w:rsidRDefault="00FC2D6C" w:rsidP="00B1623A">
      <w:pPr>
        <w:pStyle w:val="ListeParagraf"/>
        <w:numPr>
          <w:ilvl w:val="0"/>
          <w:numId w:val="28"/>
        </w:numPr>
        <w:spacing w:before="120"/>
        <w:ind w:left="850" w:hanging="425"/>
        <w:contextualSpacing w:val="0"/>
        <w:rPr>
          <w:szCs w:val="20"/>
        </w:rPr>
      </w:pPr>
      <w:r w:rsidRPr="00CD24B8">
        <w:rPr>
          <w:szCs w:val="20"/>
        </w:rPr>
        <w:t xml:space="preserve">Faaliyetler sırasında ve/veya sonrasında habitatların restore edilmesi, ve </w:t>
      </w:r>
    </w:p>
    <w:p w14:paraId="3859678E" w14:textId="77777777" w:rsidR="00FC2D6C" w:rsidRPr="00CD24B8" w:rsidRDefault="00FC2D6C" w:rsidP="00B1623A">
      <w:pPr>
        <w:pStyle w:val="ListeParagraf"/>
        <w:numPr>
          <w:ilvl w:val="0"/>
          <w:numId w:val="28"/>
        </w:numPr>
        <w:spacing w:before="120"/>
        <w:ind w:left="850" w:hanging="425"/>
        <w:contextualSpacing w:val="0"/>
        <w:rPr>
          <w:szCs w:val="20"/>
        </w:rPr>
      </w:pPr>
      <w:r w:rsidRPr="00CD24B8">
        <w:rPr>
          <w:szCs w:val="20"/>
        </w:rPr>
        <w:t>Biyoçeşitlilik telafi önlemlerinin uygulanması.</w:t>
      </w:r>
    </w:p>
    <w:p w14:paraId="58E68FCC" w14:textId="77777777" w:rsidR="00FC2D6C" w:rsidRPr="00CD24B8" w:rsidRDefault="00FC2D6C" w:rsidP="00FC2D6C">
      <w:pPr>
        <w:spacing w:before="240" w:after="240" w:line="300" w:lineRule="auto"/>
      </w:pPr>
      <w:r w:rsidRPr="00CD24B8">
        <w:t xml:space="preserve">Kritik habitatlar, yüksek biyolojik çeşitlilik değerine sahip alanlardır ve şunları içerir: (i) kritik tehlike altında ve/veya tehlike altında olan türler için önemli öneme sahip habitatlar; (ii) endemik ve/veya sınırlı yayılış alanına sahip türler için önemli öneme sahip habitatlar; (iii) küresel öneme sahip göçmen türlerin ve/veya toplu yaşayan türlerin yoğunlaştığı habitatlar; </w:t>
      </w:r>
      <w:r w:rsidRPr="00CD24B8">
        <w:lastRenderedPageBreak/>
        <w:t>(iv) yüksek tehdit altındaki ve/veya benzersiz ekosistemler; ve/veya (v) önemli evrimsel süreçlerle ilişkili alanlar.</w:t>
      </w:r>
    </w:p>
    <w:p w14:paraId="20275D74" w14:textId="77777777" w:rsidR="00FC2D6C" w:rsidRPr="00CD24B8" w:rsidRDefault="00FC2D6C" w:rsidP="00FC2D6C">
      <w:pPr>
        <w:spacing w:before="240" w:after="240" w:line="300" w:lineRule="auto"/>
      </w:pPr>
      <w:r w:rsidRPr="00CD24B8">
        <w:t>Kritik habitat alanlarında, Belediye ve Yüklenici, aşağıdakilerin tümünün kanıtlanmadığı sürece herhangi bir proje faaliyeti yürütmeyecektir.</w:t>
      </w:r>
    </w:p>
    <w:p w14:paraId="2138E48A" w14:textId="77777777" w:rsidR="00FC2D6C" w:rsidRPr="00CD24B8" w:rsidRDefault="00FC2D6C" w:rsidP="00B1623A">
      <w:pPr>
        <w:pStyle w:val="ListeParagraf"/>
        <w:numPr>
          <w:ilvl w:val="0"/>
          <w:numId w:val="28"/>
        </w:numPr>
        <w:spacing w:before="120"/>
        <w:ind w:left="850" w:hanging="425"/>
        <w:contextualSpacing w:val="0"/>
        <w:rPr>
          <w:szCs w:val="20"/>
        </w:rPr>
      </w:pPr>
      <w:r w:rsidRPr="00CD24B8">
        <w:rPr>
          <w:szCs w:val="20"/>
        </w:rPr>
        <w:t xml:space="preserve">Bölge içinde, kritik olmayan değiştirilmiş veya doğal habitatlarda projenin geliştirilmesi için başka hiçbir uygulanabilir alternatif bulunmamaktadır; </w:t>
      </w:r>
    </w:p>
    <w:p w14:paraId="1EA43ADB" w14:textId="77777777" w:rsidR="00FC2D6C" w:rsidRPr="00CD24B8" w:rsidRDefault="00FC2D6C" w:rsidP="00B1623A">
      <w:pPr>
        <w:pStyle w:val="ListeParagraf"/>
        <w:numPr>
          <w:ilvl w:val="0"/>
          <w:numId w:val="28"/>
        </w:numPr>
        <w:spacing w:before="120"/>
        <w:ind w:left="850" w:hanging="425"/>
        <w:contextualSpacing w:val="0"/>
        <w:rPr>
          <w:szCs w:val="20"/>
        </w:rPr>
      </w:pPr>
      <w:r w:rsidRPr="00CD24B8">
        <w:rPr>
          <w:szCs w:val="20"/>
        </w:rPr>
        <w:t xml:space="preserve">Proje, kritik habitatın belirlenmesine neden olan biyolojik çeşitlilik değerleri ve bu biyolojik çeşitlilik değerlerini destekleyen ekolojik süreçler üzerinde ölçülebilir olumsuz etkilere yol açmamalıdır; </w:t>
      </w:r>
    </w:p>
    <w:p w14:paraId="1D72AA4B" w14:textId="77777777" w:rsidR="00FC2D6C" w:rsidRPr="00CD24B8" w:rsidRDefault="00FC2D6C" w:rsidP="00B1623A">
      <w:pPr>
        <w:pStyle w:val="ListeParagraf"/>
        <w:numPr>
          <w:ilvl w:val="0"/>
          <w:numId w:val="28"/>
        </w:numPr>
        <w:spacing w:before="120"/>
        <w:ind w:left="850" w:hanging="425"/>
        <w:contextualSpacing w:val="0"/>
        <w:rPr>
          <w:szCs w:val="20"/>
        </w:rPr>
      </w:pPr>
      <w:r w:rsidRPr="00CD24B8">
        <w:rPr>
          <w:szCs w:val="20"/>
        </w:rPr>
        <w:t>Proje, makul bir süre içinde, kritik tehlike altında veya tehlike altında olan türlerin küresel ve/veya ulusal/bölgesel popülasyonunda net bir azalmaya yol açmamalıdır; ve</w:t>
      </w:r>
    </w:p>
    <w:p w14:paraId="52FBC4B4" w14:textId="77777777" w:rsidR="00FC2D6C" w:rsidRPr="00CD24B8" w:rsidRDefault="00FC2D6C" w:rsidP="00B1623A">
      <w:pPr>
        <w:pStyle w:val="ListeParagraf"/>
        <w:numPr>
          <w:ilvl w:val="0"/>
          <w:numId w:val="28"/>
        </w:numPr>
        <w:spacing w:before="120"/>
        <w:ind w:left="850" w:hanging="425"/>
        <w:contextualSpacing w:val="0"/>
        <w:rPr>
          <w:szCs w:val="20"/>
        </w:rPr>
      </w:pPr>
      <w:r w:rsidRPr="00CD24B8">
        <w:rPr>
          <w:szCs w:val="20"/>
        </w:rPr>
        <w:t>Sağlam, uygun şekilde tasarlanmış ve uzun vadeli bir biyolojik çeşitlilik izleme ve değerlendirme programı, Belediye ve Yüklenicinin yönetim programına entegre edilmiştir.</w:t>
      </w:r>
    </w:p>
    <w:p w14:paraId="1FB615D8" w14:textId="77777777" w:rsidR="00FC2D6C" w:rsidRPr="00CD24B8" w:rsidRDefault="00FC2D6C" w:rsidP="00FC2D6C">
      <w:pPr>
        <w:spacing w:before="240" w:after="240" w:line="300" w:lineRule="auto"/>
        <w:rPr>
          <w:b/>
          <w:bCs/>
        </w:rPr>
      </w:pPr>
      <w:bookmarkStart w:id="90" w:name="_Toc189823908"/>
      <w:r w:rsidRPr="00CD24B8">
        <w:rPr>
          <w:b/>
          <w:bCs/>
        </w:rPr>
        <w:t>Analiz Alanının Belirlenmesi</w:t>
      </w:r>
      <w:bookmarkEnd w:id="90"/>
    </w:p>
    <w:p w14:paraId="2770BAE4" w14:textId="475211BB" w:rsidR="00FC2D6C" w:rsidRPr="00CD24B8" w:rsidRDefault="00FC2D6C" w:rsidP="00FC2D6C">
      <w:pPr>
        <w:spacing w:before="240" w:after="240" w:line="300" w:lineRule="auto"/>
      </w:pPr>
      <w:r w:rsidRPr="00CD24B8">
        <w:t>Bölgenin ekolojisine ilişkin bilgiler, kritik habitat olarak nitelendirilebilecek özelliklerin varlığını belirlemek amacıyla ekolojik açıdan uygun bir Analiz Alanı (</w:t>
      </w:r>
      <w:r w:rsidR="002173A8">
        <w:t>AA</w:t>
      </w:r>
      <w:r w:rsidRPr="00CD24B8">
        <w:t xml:space="preserve">) tanımlamak üzere toplanmıştır. </w:t>
      </w:r>
      <w:r w:rsidR="002173A8">
        <w:t>AA</w:t>
      </w:r>
      <w:r w:rsidRPr="00CD24B8">
        <w:t>, uygun olduğu durumlarda büyük ölçekli ekolojik süreçler dikkate alınarak, proje sahasından veya etki alanının kendisinden daha geniş bir ölçekte belirlenir. Bu yaklaşım, proje ayak izi ve çevresindeki tüm potansiyel risklerin dikkate alınmasını sağlar.</w:t>
      </w:r>
    </w:p>
    <w:p w14:paraId="2ABE71E1" w14:textId="00985FEC" w:rsidR="00FC2D6C" w:rsidRPr="00CD24B8" w:rsidRDefault="002173A8" w:rsidP="00FC2D6C">
      <w:pPr>
        <w:spacing w:before="240" w:after="240" w:line="300" w:lineRule="auto"/>
      </w:pPr>
      <w:r>
        <w:t>AA</w:t>
      </w:r>
      <w:r w:rsidR="00FC2D6C" w:rsidRPr="00CD24B8">
        <w:t xml:space="preserve"> (1387 km2), topografik bilgiler ile yasal olarak korunan alanlar ve/veya uluslararası düzeyde yüksek biyolojik çeşitlilik değerine sahip olarak tanınan alanların birleşimi kullanılarak tanımlanmıştır. Bu değerlendirmede, </w:t>
      </w:r>
      <w:r w:rsidR="00B82DA2">
        <w:t>EİH</w:t>
      </w:r>
      <w:r w:rsidR="00FC2D6C" w:rsidRPr="00CD24B8">
        <w:t>nin bir kısmı Ereğli Ovası (</w:t>
      </w:r>
      <w:r w:rsidR="00B11870">
        <w:t>ÖDA</w:t>
      </w:r>
      <w:r w:rsidR="00FC2D6C" w:rsidRPr="00CD24B8">
        <w:t xml:space="preserve">) içinde yer aldığından ve </w:t>
      </w:r>
      <w:r w:rsidR="00B11870">
        <w:t>ÖDA</w:t>
      </w:r>
      <w:r w:rsidR="00FC2D6C" w:rsidRPr="00CD24B8">
        <w:t xml:space="preserve"> içindeki habitatlar genel olarak homojen olduğundan, bu alan </w:t>
      </w:r>
      <w:r>
        <w:t>AA</w:t>
      </w:r>
      <w:r w:rsidR="00FC2D6C" w:rsidRPr="00CD24B8">
        <w:t>’yı temsil edecek alan olarak belirlenmiştir. Bir önlem olarak, tespit edilen tüm türlerin bu alan içindeki uygun habitatlarda dağıldığı varsayılacaktır.</w:t>
      </w:r>
    </w:p>
    <w:p w14:paraId="67238F4A" w14:textId="365C22CE" w:rsidR="00FC2D6C" w:rsidRPr="00CD24B8" w:rsidRDefault="00FC2D6C" w:rsidP="00FC2D6C">
      <w:pPr>
        <w:spacing w:before="240" w:after="240" w:line="300" w:lineRule="auto"/>
      </w:pPr>
      <w:r w:rsidRPr="00CD24B8">
        <w:t xml:space="preserve">Tanımlanan </w:t>
      </w:r>
      <w:r w:rsidR="002173A8">
        <w:t>AA</w:t>
      </w:r>
      <w:r w:rsidRPr="00CD24B8">
        <w:t>’yı göster</w:t>
      </w:r>
      <w:r w:rsidRPr="00371D98">
        <w:rPr>
          <w:rFonts w:eastAsia="Century Gothic"/>
        </w:rPr>
        <w:t>en harita</w:t>
      </w:r>
      <w:r w:rsidR="00371D98" w:rsidRPr="00371D98">
        <w:rPr>
          <w:rFonts w:eastAsia="Century Gothic"/>
        </w:rPr>
        <w:t xml:space="preserve"> </w:t>
      </w:r>
      <w:r w:rsidR="00371D98" w:rsidRPr="00371D98">
        <w:rPr>
          <w:rFonts w:eastAsia="Century Gothic"/>
        </w:rPr>
        <w:fldChar w:fldCharType="begin"/>
      </w:r>
      <w:r w:rsidR="00371D98" w:rsidRPr="00371D98">
        <w:rPr>
          <w:rFonts w:eastAsia="Century Gothic"/>
        </w:rPr>
        <w:instrText xml:space="preserve"> REF _Ref238117727 \h </w:instrText>
      </w:r>
      <w:r w:rsidR="00371D98">
        <w:rPr>
          <w:rFonts w:eastAsia="Century Gothic"/>
        </w:rPr>
        <w:instrText xml:space="preserve"> \* MERGEFORMAT </w:instrText>
      </w:r>
      <w:r w:rsidR="00371D98" w:rsidRPr="00371D98">
        <w:rPr>
          <w:rFonts w:eastAsia="Century Gothic"/>
        </w:rPr>
      </w:r>
      <w:r w:rsidR="00371D98" w:rsidRPr="00371D98">
        <w:rPr>
          <w:rFonts w:eastAsia="Century Gothic"/>
        </w:rPr>
        <w:fldChar w:fldCharType="separate"/>
      </w:r>
      <w:r w:rsidR="00371D98" w:rsidRPr="00371D98">
        <w:rPr>
          <w:rFonts w:eastAsia="Century Gothic"/>
        </w:rPr>
        <w:t>Şekil 4</w:t>
      </w:r>
      <w:r w:rsidR="00371D98" w:rsidRPr="00371D98">
        <w:rPr>
          <w:rFonts w:eastAsia="Century Gothic"/>
        </w:rPr>
        <w:noBreakHyphen/>
        <w:t>5</w:t>
      </w:r>
      <w:r w:rsidR="00371D98" w:rsidRPr="00371D98">
        <w:rPr>
          <w:rFonts w:eastAsia="Century Gothic"/>
        </w:rPr>
        <w:fldChar w:fldCharType="end"/>
      </w:r>
      <w:r w:rsidR="00371D98" w:rsidRPr="00371D98">
        <w:rPr>
          <w:rFonts w:eastAsia="Century Gothic"/>
        </w:rPr>
        <w:t>’te</w:t>
      </w:r>
      <w:r w:rsidRPr="00371D98">
        <w:rPr>
          <w:rFonts w:eastAsia="Century Gothic"/>
        </w:rPr>
        <w:t xml:space="preserve"> verilmiştir</w:t>
      </w:r>
      <w:r w:rsidRPr="00CD24B8">
        <w:t>.</w:t>
      </w:r>
    </w:p>
    <w:p w14:paraId="5A3CFFD2" w14:textId="77777777" w:rsidR="00FC2D6C" w:rsidRPr="00CD24B8" w:rsidRDefault="00FC2D6C" w:rsidP="00AA3FAF">
      <w:pPr>
        <w:spacing w:after="0" w:line="300" w:lineRule="auto"/>
        <w:jc w:val="center"/>
        <w:rPr>
          <w:rStyle w:val="ResimYazsChar"/>
          <w:lang w:val="en-GB"/>
        </w:rPr>
      </w:pPr>
      <w:r w:rsidRPr="00CD24B8">
        <w:rPr>
          <w:b/>
          <w:bCs/>
          <w:noProof/>
          <w:color w:val="4F81BD"/>
          <w:sz w:val="20"/>
          <w:szCs w:val="20"/>
          <w14:ligatures w14:val="standardContextual"/>
        </w:rPr>
        <w:lastRenderedPageBreak/>
        <w:drawing>
          <wp:inline distT="0" distB="0" distL="0" distR="0" wp14:anchorId="0B9989D7" wp14:editId="7E5BB256">
            <wp:extent cx="5692140" cy="4027174"/>
            <wp:effectExtent l="76200" t="76200" r="137160" b="125730"/>
            <wp:docPr id="176021164" name="Resim 24" descr="metin, harita, ekran görüntüsü,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21164" name="Resim 24" descr="metin, harita, ekran görüntüsü, atlas içeren bir resim&#10;&#10;Yapay zeka tarafından oluşturulmuş içerik yanlış olabili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00738" cy="40332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12EF161" w14:textId="20CAFA9B" w:rsidR="00FC2D6C" w:rsidRPr="00CD24B8" w:rsidRDefault="00371D98" w:rsidP="00371D98">
      <w:pPr>
        <w:pStyle w:val="ResimYazs"/>
        <w:rPr>
          <w:b w:val="0"/>
          <w:bCs w:val="0"/>
          <w:color w:val="000000" w:themeColor="text1"/>
        </w:rPr>
      </w:pPr>
      <w:bookmarkStart w:id="91" w:name="_Ref238117727"/>
      <w:bookmarkStart w:id="92" w:name="_Toc219999394"/>
      <w:bookmarkStart w:id="93" w:name="_Toc238119396"/>
      <w:r w:rsidRPr="00371D98">
        <w:rPr>
          <w:color w:val="00B050"/>
        </w:rPr>
        <w:t xml:space="preserve">Şekil </w:t>
      </w:r>
      <w:r w:rsidR="00C50AC4">
        <w:rPr>
          <w:color w:val="00B050"/>
        </w:rPr>
        <w:fldChar w:fldCharType="begin"/>
      </w:r>
      <w:r w:rsidR="00C50AC4">
        <w:rPr>
          <w:color w:val="00B050"/>
        </w:rPr>
        <w:instrText xml:space="preserve"> STYLEREF 1 \s </w:instrText>
      </w:r>
      <w:r w:rsidR="00C50AC4">
        <w:rPr>
          <w:color w:val="00B050"/>
        </w:rPr>
        <w:fldChar w:fldCharType="separate"/>
      </w:r>
      <w:r w:rsidR="00C50AC4">
        <w:rPr>
          <w:color w:val="00B050"/>
        </w:rPr>
        <w:t>4</w:t>
      </w:r>
      <w:r w:rsidR="00C50AC4">
        <w:rPr>
          <w:color w:val="00B050"/>
        </w:rPr>
        <w:fldChar w:fldCharType="end"/>
      </w:r>
      <w:r w:rsidR="00C50AC4">
        <w:rPr>
          <w:color w:val="00B050"/>
        </w:rPr>
        <w:noBreakHyphen/>
      </w:r>
      <w:r w:rsidR="00C50AC4">
        <w:rPr>
          <w:color w:val="00B050"/>
        </w:rPr>
        <w:fldChar w:fldCharType="begin"/>
      </w:r>
      <w:r w:rsidR="00C50AC4">
        <w:rPr>
          <w:color w:val="00B050"/>
        </w:rPr>
        <w:instrText xml:space="preserve"> SEQ Şekil \* ARABIC \s 1 </w:instrText>
      </w:r>
      <w:r w:rsidR="00C50AC4">
        <w:rPr>
          <w:color w:val="00B050"/>
        </w:rPr>
        <w:fldChar w:fldCharType="separate"/>
      </w:r>
      <w:r w:rsidR="00C50AC4">
        <w:rPr>
          <w:color w:val="00B050"/>
        </w:rPr>
        <w:t>5</w:t>
      </w:r>
      <w:r w:rsidR="00C50AC4">
        <w:rPr>
          <w:color w:val="00B050"/>
        </w:rPr>
        <w:fldChar w:fldCharType="end"/>
      </w:r>
      <w:bookmarkEnd w:id="91"/>
      <w:r w:rsidRPr="00371D98">
        <w:rPr>
          <w:rStyle w:val="CaptionFigureChar"/>
          <w:b/>
          <w:bCs/>
          <w:lang w:val="en-GB" w:eastAsia="tr-TR"/>
        </w:rPr>
        <w:t xml:space="preserve"> </w:t>
      </w:r>
      <w:r w:rsidR="00FC2D6C" w:rsidRPr="00CD24B8">
        <w:rPr>
          <w:b w:val="0"/>
          <w:bCs w:val="0"/>
          <w:color w:val="000000" w:themeColor="text1"/>
        </w:rPr>
        <w:t>Analiz Alanı</w:t>
      </w:r>
      <w:bookmarkEnd w:id="92"/>
      <w:bookmarkEnd w:id="93"/>
    </w:p>
    <w:p w14:paraId="30EF0B21" w14:textId="77777777" w:rsidR="00FC2D6C" w:rsidRPr="00CD24B8" w:rsidRDefault="00FC2D6C" w:rsidP="00FC2D6C">
      <w:pPr>
        <w:spacing w:before="240" w:after="240" w:line="300" w:lineRule="auto"/>
        <w:rPr>
          <w:b/>
          <w:bCs/>
        </w:rPr>
      </w:pPr>
      <w:bookmarkStart w:id="94" w:name="_Toc189823909"/>
      <w:r w:rsidRPr="00CD24B8">
        <w:rPr>
          <w:b/>
          <w:bCs/>
        </w:rPr>
        <w:t>Değerlendirme Kriterleri</w:t>
      </w:r>
      <w:bookmarkEnd w:id="94"/>
    </w:p>
    <w:p w14:paraId="5D8AB240" w14:textId="23B9AC91" w:rsidR="00FC2D6C" w:rsidRPr="00CD24B8" w:rsidRDefault="00FC2D6C" w:rsidP="00FC2D6C">
      <w:pPr>
        <w:spacing w:before="240" w:after="240" w:line="300" w:lineRule="auto"/>
      </w:pPr>
      <w:r w:rsidRPr="00CD24B8">
        <w:t xml:space="preserve">Kritik habitatlar, IFC-PS6’da belirtilen beş değerden en az birini veya daha fazlasını ve/veya diğer tanınmış yüksek biyolojik çeşitlilik değerlerini içeren, biyolojik çeşitlilik değeri yüksek alanlardır. Her bir kriter, kritik habitatların belirlenmesinde veya PS6 ile uyumluluğun tespit edilmesinde eşit öneme sahiptir. Kritik habitatları tanımlamaya yönelik kriterler, 2012 tarihli IFC PS6 ve Dünya Bankası’nın </w:t>
      </w:r>
      <w:r w:rsidR="00FC3854">
        <w:t>ÇSS</w:t>
      </w:r>
      <w:r w:rsidRPr="00CD24B8">
        <w:t>6 (2017) belgelerinde belirtilmiştir.</w:t>
      </w:r>
    </w:p>
    <w:p w14:paraId="2CE5231C" w14:textId="77777777" w:rsidR="00FC2D6C" w:rsidRPr="00CD24B8" w:rsidRDefault="00FC2D6C" w:rsidP="00B1623A">
      <w:pPr>
        <w:pStyle w:val="Bullet"/>
        <w:numPr>
          <w:ilvl w:val="0"/>
          <w:numId w:val="29"/>
        </w:numPr>
      </w:pPr>
      <w:r w:rsidRPr="00CD24B8">
        <w:t>Kriter 1: Kritik Tehlike Altında (CR) ve/veya Tehlike Altında (EN) türler</w:t>
      </w:r>
    </w:p>
    <w:p w14:paraId="6D80A530" w14:textId="77777777" w:rsidR="00FC2D6C" w:rsidRPr="00CD24B8" w:rsidRDefault="00FC2D6C" w:rsidP="00B1623A">
      <w:pPr>
        <w:pStyle w:val="Bullet"/>
        <w:numPr>
          <w:ilvl w:val="0"/>
          <w:numId w:val="29"/>
        </w:numPr>
      </w:pPr>
      <w:r w:rsidRPr="00CD24B8">
        <w:t>Kriter 2: Endemik ve/veya sınırlı yayılış alanına sahip türler</w:t>
      </w:r>
    </w:p>
    <w:p w14:paraId="7B4E0F3B" w14:textId="77777777" w:rsidR="00FC2D6C" w:rsidRPr="00CD24B8" w:rsidRDefault="00FC2D6C" w:rsidP="00B1623A">
      <w:pPr>
        <w:pStyle w:val="Bullet"/>
        <w:numPr>
          <w:ilvl w:val="0"/>
          <w:numId w:val="29"/>
        </w:numPr>
      </w:pPr>
      <w:r w:rsidRPr="00CD24B8">
        <w:t>Kriter 3: Göç eden ve/veya belirli bölgelerde yoğunlaşan türleri barındıran habitatlar</w:t>
      </w:r>
    </w:p>
    <w:p w14:paraId="7CAB40BE" w14:textId="77777777" w:rsidR="00FC2D6C" w:rsidRPr="00CD24B8" w:rsidRDefault="00FC2D6C" w:rsidP="00B1623A">
      <w:pPr>
        <w:pStyle w:val="Bullet"/>
        <w:numPr>
          <w:ilvl w:val="0"/>
          <w:numId w:val="29"/>
        </w:numPr>
      </w:pPr>
      <w:r w:rsidRPr="00CD24B8">
        <w:t>Kriter 4: Yüksek derecede tehdit altındaki ve/veya benzersiz ekosistemler</w:t>
      </w:r>
    </w:p>
    <w:p w14:paraId="50DFB208" w14:textId="77777777" w:rsidR="00FC2D6C" w:rsidRPr="00CD24B8" w:rsidRDefault="00FC2D6C" w:rsidP="00B1623A">
      <w:pPr>
        <w:pStyle w:val="Bullet"/>
        <w:numPr>
          <w:ilvl w:val="0"/>
          <w:numId w:val="29"/>
        </w:numPr>
      </w:pPr>
      <w:r w:rsidRPr="00CD24B8">
        <w:t>Kriter 5: Temel evrimsel süreçler ve ilgili ekolojik işlevler.</w:t>
      </w:r>
    </w:p>
    <w:p w14:paraId="30BDC43C" w14:textId="77777777" w:rsidR="00FC2D6C" w:rsidRPr="00CD24B8" w:rsidRDefault="00FC2D6C" w:rsidP="00690E8C">
      <w:pPr>
        <w:spacing w:before="240" w:after="240"/>
      </w:pPr>
      <w:r w:rsidRPr="00CD24B8">
        <w:t>Uluslararası ve/veya ulusal düzeyde yüksek biyolojik çeşitlilik değerine sahip olarak tanınan alanlarda yer alan projeler için kritik habitat değerlendirmesi gerekebilir:</w:t>
      </w:r>
    </w:p>
    <w:p w14:paraId="7B1DF7C7" w14:textId="77777777" w:rsidR="00FC2D6C" w:rsidRPr="00CD24B8" w:rsidRDefault="00FC2D6C" w:rsidP="00B1623A">
      <w:pPr>
        <w:pStyle w:val="ListeParagraf"/>
        <w:numPr>
          <w:ilvl w:val="0"/>
          <w:numId w:val="29"/>
        </w:numPr>
        <w:spacing w:before="120"/>
        <w:ind w:left="714" w:hanging="357"/>
        <w:contextualSpacing w:val="0"/>
        <w:rPr>
          <w:szCs w:val="20"/>
        </w:rPr>
      </w:pPr>
      <w:r w:rsidRPr="00CD24B8">
        <w:rPr>
          <w:szCs w:val="20"/>
        </w:rPr>
        <w:t xml:space="preserve">IUCN’nin Korunan Alan Kategorileri Ia, Ib ve II kriterlerini karşılayan alanlar. </w:t>
      </w:r>
    </w:p>
    <w:p w14:paraId="47B78028" w14:textId="517A9495" w:rsidR="00FC2D6C" w:rsidRPr="00CD24B8" w:rsidRDefault="00FC2D6C" w:rsidP="00B1623A">
      <w:pPr>
        <w:pStyle w:val="ListeParagraf"/>
        <w:numPr>
          <w:ilvl w:val="0"/>
          <w:numId w:val="29"/>
        </w:numPr>
        <w:spacing w:before="120"/>
        <w:ind w:left="714" w:hanging="357"/>
        <w:contextualSpacing w:val="0"/>
        <w:rPr>
          <w:szCs w:val="20"/>
        </w:rPr>
      </w:pPr>
      <w:r w:rsidRPr="00CD24B8">
        <w:rPr>
          <w:szCs w:val="20"/>
        </w:rPr>
        <w:lastRenderedPageBreak/>
        <w:t>Önemli Kuş ve Biyoçeşitlilik Alanlarını (</w:t>
      </w:r>
      <w:r w:rsidR="00371D98">
        <w:rPr>
          <w:szCs w:val="20"/>
        </w:rPr>
        <w:t>ÖKA</w:t>
      </w:r>
      <w:r w:rsidRPr="00CD24B8">
        <w:rPr>
          <w:szCs w:val="20"/>
        </w:rPr>
        <w:t xml:space="preserve">) kapsayan </w:t>
      </w:r>
      <w:r w:rsidR="00B11870">
        <w:rPr>
          <w:szCs w:val="20"/>
        </w:rPr>
        <w:t xml:space="preserve">Önemli Doğa Alanı </w:t>
      </w:r>
      <w:r w:rsidRPr="00CD24B8">
        <w:rPr>
          <w:szCs w:val="20"/>
        </w:rPr>
        <w:t>(</w:t>
      </w:r>
      <w:r w:rsidR="00B11870">
        <w:rPr>
          <w:szCs w:val="20"/>
        </w:rPr>
        <w:t>ÖDA</w:t>
      </w:r>
      <w:r w:rsidRPr="00CD24B8">
        <w:rPr>
          <w:szCs w:val="20"/>
        </w:rPr>
        <w:t>).</w:t>
      </w:r>
    </w:p>
    <w:p w14:paraId="65BC69E7" w14:textId="77777777" w:rsidR="00FC2D6C" w:rsidRPr="00CD24B8" w:rsidRDefault="00FC2D6C" w:rsidP="00B1623A">
      <w:pPr>
        <w:pStyle w:val="Bullet"/>
        <w:numPr>
          <w:ilvl w:val="0"/>
          <w:numId w:val="29"/>
        </w:numPr>
      </w:pPr>
      <w:r w:rsidRPr="00CD24B8">
        <w:t>Biyosfer Rezervleri ve Uluslararası Öneme Sahip Ramsar Sulak Alanları</w:t>
      </w:r>
    </w:p>
    <w:p w14:paraId="5A31DCE1" w14:textId="77777777" w:rsidR="00FC2D6C" w:rsidRPr="00CD24B8" w:rsidRDefault="00FC2D6C" w:rsidP="00FC2D6C">
      <w:pPr>
        <w:spacing w:before="240" w:after="240" w:line="300" w:lineRule="auto"/>
        <w:rPr>
          <w:b/>
          <w:bCs/>
        </w:rPr>
      </w:pPr>
      <w:bookmarkStart w:id="95" w:name="_Toc97803023"/>
      <w:bookmarkStart w:id="96" w:name="_Toc97803261"/>
      <w:bookmarkStart w:id="97" w:name="_Toc189823910"/>
      <w:r w:rsidRPr="00CD24B8">
        <w:rPr>
          <w:b/>
          <w:bCs/>
        </w:rPr>
        <w:t>Kriter 1: Kritik Tehlike Altında (CR) ve/veya Tehlike Altında (EN) Türler</w:t>
      </w:r>
      <w:bookmarkEnd w:id="95"/>
      <w:bookmarkEnd w:id="96"/>
      <w:bookmarkEnd w:id="97"/>
    </w:p>
    <w:p w14:paraId="45F37CE7" w14:textId="77777777" w:rsidR="00FC2D6C" w:rsidRPr="00CD24B8" w:rsidRDefault="00FC2D6C" w:rsidP="00FC2D6C">
      <w:pPr>
        <w:spacing w:before="240" w:after="240" w:line="300" w:lineRule="auto"/>
      </w:pPr>
      <w:r w:rsidRPr="00CD24B8">
        <w:t>Küresel ölçekte yok olma tehlikesiyle karşı karşıya olan ve IUCN Tehdit Altındaki Türler Kırmızı Listesi’nde CR ve EN olarak listelenen türler, Kriter 1’in bir parçası olarak değerlendirilecektir. Kritik Tehlike Altında olan türler, vahşi doğada yok olma riskiyle karşı karşıyadır. Tehlike Altında olan türler, vahşi doğada yok olma riskiyle karşı karşıyadır.</w:t>
      </w:r>
    </w:p>
    <w:p w14:paraId="290B899A" w14:textId="77777777" w:rsidR="00FC2D6C" w:rsidRPr="00CD24B8" w:rsidRDefault="00FC2D6C" w:rsidP="00FC2D6C">
      <w:r w:rsidRPr="00CD24B8">
        <w:rPr>
          <w:rFonts w:eastAsia="Arial" w:cs="Arial"/>
          <w:szCs w:val="22"/>
        </w:rPr>
        <w:t>Kriter 1 için eşik değerler şunlardır</w:t>
      </w:r>
      <w:r w:rsidRPr="00CD24B8">
        <w:t>:</w:t>
      </w:r>
    </w:p>
    <w:p w14:paraId="3AAAB110" w14:textId="77777777" w:rsidR="00FC2D6C" w:rsidRPr="00CD24B8" w:rsidRDefault="00FC2D6C" w:rsidP="00B1623A">
      <w:pPr>
        <w:pStyle w:val="ListeParagraf"/>
        <w:numPr>
          <w:ilvl w:val="0"/>
          <w:numId w:val="30"/>
        </w:numPr>
        <w:spacing w:before="120"/>
        <w:ind w:left="714" w:hanging="357"/>
        <w:contextualSpacing w:val="0"/>
      </w:pPr>
      <w:r w:rsidRPr="00CD24B8">
        <w:t>IUCN Kırmızı Listesi’nde “Tehlike Altında” (VU) veya “Ciddi Tehlike Altında” (CR) olarak sınıflandırılmış bir türün küresel ölçekte önemli yoğunluklarını barındıran alanlar (küresel popülasyonun ≥%0,5’i ve bir CR veya EN türünün ≥5 üreme birimi).</w:t>
      </w:r>
    </w:p>
    <w:p w14:paraId="41577DAB" w14:textId="77777777" w:rsidR="00FC2D6C" w:rsidRPr="00CD24B8" w:rsidRDefault="00FC2D6C" w:rsidP="00B1623A">
      <w:pPr>
        <w:pStyle w:val="ListeParagraf"/>
        <w:numPr>
          <w:ilvl w:val="0"/>
          <w:numId w:val="30"/>
        </w:numPr>
        <w:spacing w:before="120"/>
        <w:ind w:left="714" w:hanging="357"/>
        <w:contextualSpacing w:val="0"/>
      </w:pPr>
      <w:r w:rsidRPr="00CD24B8">
        <w:t>IUCN Kırmızı Listesi'nde "Hassas" (VU) olarak sınıflandırılmış türlerin küresel öneme sahip yoğunluklarını barındıran ve bu türlerin kaybı durumunda IUCN Kırmızı Listesi statüsünün EN veya CR olarak değişmesine yol açacak alanlar.</w:t>
      </w:r>
    </w:p>
    <w:p w14:paraId="547CCE34" w14:textId="77777777" w:rsidR="00FC2D6C" w:rsidRPr="00CD24B8" w:rsidRDefault="00FC2D6C" w:rsidP="00B1623A">
      <w:pPr>
        <w:pStyle w:val="ListeParagraf"/>
        <w:numPr>
          <w:ilvl w:val="0"/>
          <w:numId w:val="30"/>
        </w:numPr>
        <w:spacing w:before="120"/>
        <w:ind w:left="714" w:hanging="357"/>
        <w:contextualSpacing w:val="0"/>
      </w:pPr>
      <w:r w:rsidRPr="00CD24B8">
        <w:t>Uygun olduğu durumlarda, ulusal veya bölgesel listelerde yer alan EN veya CR türlerinin önemli yoğunluklarını barındıran alanlar.</w:t>
      </w:r>
    </w:p>
    <w:p w14:paraId="52FF8CDD" w14:textId="77777777" w:rsidR="00FC2D6C" w:rsidRPr="00CD24B8" w:rsidRDefault="00FC2D6C" w:rsidP="00FC2D6C">
      <w:pPr>
        <w:spacing w:before="240" w:after="240" w:line="300" w:lineRule="auto"/>
        <w:rPr>
          <w:b/>
          <w:bCs/>
        </w:rPr>
      </w:pPr>
      <w:bookmarkStart w:id="98" w:name="_Toc97803024"/>
      <w:bookmarkStart w:id="99" w:name="_Toc97803262"/>
      <w:bookmarkStart w:id="100" w:name="_Toc189823911"/>
      <w:r w:rsidRPr="00CD24B8">
        <w:rPr>
          <w:b/>
          <w:bCs/>
        </w:rPr>
        <w:t>Kriter 2: Endemik ve/veya Dağılım Alanı Sınırlı Türler</w:t>
      </w:r>
      <w:bookmarkEnd w:id="98"/>
      <w:bookmarkEnd w:id="99"/>
      <w:bookmarkEnd w:id="100"/>
    </w:p>
    <w:p w14:paraId="30CBCA4F" w14:textId="77777777" w:rsidR="00FC2D6C" w:rsidRPr="00CD24B8" w:rsidRDefault="00FC2D6C" w:rsidP="00FC2D6C">
      <w:r w:rsidRPr="00CD24B8">
        <w:rPr>
          <w:rFonts w:eastAsia="Arial" w:cs="Arial"/>
          <w:szCs w:val="22"/>
        </w:rPr>
        <w:t>Kriter 2 kapsamında, “endemik” terimi “sınırlı yayılışlı” olarak tanımlanır. Sınırlı yayılış, sınırlı bir varlık alanı (EOO</w:t>
      </w:r>
      <w:r w:rsidRPr="00CD24B8">
        <w:rPr>
          <w:rStyle w:val="DipnotBavurusu"/>
          <w:rFonts w:eastAsia="Arial" w:cs="Arial"/>
          <w:szCs w:val="22"/>
        </w:rPr>
        <w:footnoteReference w:id="2"/>
      </w:r>
      <w:r w:rsidRPr="00CD24B8">
        <w:rPr>
          <w:rFonts w:eastAsia="Arial" w:cs="Arial"/>
          <w:szCs w:val="22"/>
        </w:rPr>
        <w:t xml:space="preserve"> ) anlamına gelir.</w:t>
      </w:r>
    </w:p>
    <w:p w14:paraId="151D123E" w14:textId="066768C2" w:rsidR="00FC2D6C" w:rsidRPr="00CD24B8" w:rsidRDefault="00FC2D6C" w:rsidP="00B1623A">
      <w:pPr>
        <w:pStyle w:val="ListeParagraf"/>
        <w:numPr>
          <w:ilvl w:val="0"/>
          <w:numId w:val="29"/>
        </w:numPr>
        <w:spacing w:before="120"/>
        <w:contextualSpacing w:val="0"/>
        <w:rPr>
          <w:szCs w:val="20"/>
        </w:rPr>
      </w:pPr>
      <w:r w:rsidRPr="00CD24B8">
        <w:rPr>
          <w:szCs w:val="20"/>
        </w:rPr>
        <w:t xml:space="preserve">Karasal omurgalılar ve bitkiler için, sınırlı yayılış alanına sahip türler, EOO’su 50.000 kilometre kare </w:t>
      </w:r>
      <w:r w:rsidR="00371D98">
        <w:rPr>
          <w:szCs w:val="20"/>
        </w:rPr>
        <w:t>(km</w:t>
      </w:r>
      <w:r w:rsidR="00371D98" w:rsidRPr="00371D98">
        <w:rPr>
          <w:szCs w:val="20"/>
          <w:vertAlign w:val="superscript"/>
        </w:rPr>
        <w:t>2</w:t>
      </w:r>
      <w:r w:rsidRPr="00CD24B8">
        <w:rPr>
          <w:szCs w:val="20"/>
        </w:rPr>
        <w:t>)’den az olan türler olarak tanımlanır.</w:t>
      </w:r>
    </w:p>
    <w:p w14:paraId="17518A53" w14:textId="6F7D8128" w:rsidR="00FC2D6C" w:rsidRPr="00CD24B8" w:rsidRDefault="00FC2D6C" w:rsidP="00B1623A">
      <w:pPr>
        <w:pStyle w:val="ListeParagraf"/>
        <w:numPr>
          <w:ilvl w:val="0"/>
          <w:numId w:val="29"/>
        </w:numPr>
        <w:spacing w:before="120"/>
        <w:contextualSpacing w:val="0"/>
        <w:rPr>
          <w:szCs w:val="20"/>
        </w:rPr>
      </w:pPr>
      <w:r w:rsidRPr="00CD24B8">
        <w:rPr>
          <w:szCs w:val="20"/>
        </w:rPr>
        <w:t>Deniz sistemleri için, sınırlı yayılış alanına sahip türler geçici olarak EOO’su 100.000</w:t>
      </w:r>
      <w:r w:rsidR="00371D98">
        <w:rPr>
          <w:szCs w:val="20"/>
        </w:rPr>
        <w:t xml:space="preserve"> km</w:t>
      </w:r>
      <w:r w:rsidR="00371D98" w:rsidRPr="00371D98">
        <w:rPr>
          <w:szCs w:val="20"/>
          <w:vertAlign w:val="superscript"/>
        </w:rPr>
        <w:t>2</w:t>
      </w:r>
      <w:r w:rsidR="00371D98">
        <w:rPr>
          <w:szCs w:val="20"/>
        </w:rPr>
        <w:t xml:space="preserve">’den </w:t>
      </w:r>
      <w:r w:rsidRPr="00CD24B8">
        <w:rPr>
          <w:szCs w:val="20"/>
        </w:rPr>
        <w:t>az olan türler olarak kabul edilmektedir.</w:t>
      </w:r>
    </w:p>
    <w:p w14:paraId="2E3455AA" w14:textId="77777777" w:rsidR="00FC2D6C" w:rsidRPr="00CD24B8" w:rsidRDefault="00FC2D6C" w:rsidP="00B1623A">
      <w:pPr>
        <w:pStyle w:val="Bullet"/>
        <w:numPr>
          <w:ilvl w:val="0"/>
          <w:numId w:val="29"/>
        </w:numPr>
      </w:pPr>
      <w:r w:rsidRPr="00CD24B8">
        <w:t>Herhangi bir noktada genişliği 200 km’yi aşmayan habitatlardaki (örneğin nehirler) kıyı, nehir ve diğer sucul türler için, sınırlı yayılma alanı, küresel yayılma alanının 500 km’den az veya buna eşit doğrusal coğrafi genişliğe sahip olması olarak tanımlanır (yani, türün işgal ettiği konumlar arasındaki en uzak mesafe).</w:t>
      </w:r>
    </w:p>
    <w:p w14:paraId="28C7277C" w14:textId="77777777" w:rsidR="00FC2D6C" w:rsidRPr="00CD24B8" w:rsidRDefault="00FC2D6C" w:rsidP="00FC2D6C">
      <w:r w:rsidRPr="00CD24B8">
        <w:rPr>
          <w:rFonts w:eastAsia="Arial" w:cs="Arial"/>
          <w:szCs w:val="22"/>
        </w:rPr>
        <w:t>Kriter 2 için eşik değer şöyledir</w:t>
      </w:r>
      <w:r w:rsidRPr="00CD24B8">
        <w:t>:</w:t>
      </w:r>
    </w:p>
    <w:p w14:paraId="7B4299E2" w14:textId="77777777" w:rsidR="00FC2D6C" w:rsidRPr="00CD24B8" w:rsidRDefault="00FC2D6C" w:rsidP="00B1623A">
      <w:pPr>
        <w:pStyle w:val="ListeParagraf"/>
        <w:numPr>
          <w:ilvl w:val="0"/>
          <w:numId w:val="31"/>
        </w:numPr>
      </w:pPr>
      <w:r w:rsidRPr="00CD24B8">
        <w:rPr>
          <w:lang w:eastAsia="tr-TR"/>
        </w:rPr>
        <w:t>Bir türün küresel popülasyon büyüklüğünün en az %10’unu ve en az 10 üreme birimini düzenli olarak barındıran alanlar</w:t>
      </w:r>
      <w:r w:rsidRPr="00CD24B8">
        <w:t>.</w:t>
      </w:r>
    </w:p>
    <w:p w14:paraId="45166B23" w14:textId="77777777" w:rsidR="00FC2D6C" w:rsidRPr="00CD24B8" w:rsidRDefault="00FC2D6C" w:rsidP="00FC2D6C">
      <w:pPr>
        <w:spacing w:before="240" w:after="240" w:line="300" w:lineRule="auto"/>
        <w:rPr>
          <w:b/>
          <w:bCs/>
        </w:rPr>
      </w:pPr>
      <w:bookmarkStart w:id="101" w:name="_Toc189823912"/>
      <w:r w:rsidRPr="00CD24B8">
        <w:rPr>
          <w:b/>
          <w:bCs/>
        </w:rPr>
        <w:lastRenderedPageBreak/>
        <w:t>Kriter 3: Göçmen ve/veya Toplu Yaşayan Türleri Destekleyen Habitat</w:t>
      </w:r>
      <w:bookmarkEnd w:id="101"/>
    </w:p>
    <w:p w14:paraId="0818F742" w14:textId="77777777" w:rsidR="00FC2D6C" w:rsidRPr="00CD24B8" w:rsidRDefault="00FC2D6C" w:rsidP="00FC2D6C">
      <w:r w:rsidRPr="00CD24B8">
        <w:rPr>
          <w:rFonts w:eastAsia="Arial" w:cs="Arial"/>
          <w:szCs w:val="22"/>
        </w:rPr>
        <w:t>Göçmen türler, bireylerinin önemli bir kısmının döngüsel ve öngörülebilir bir şekilde bir coğrafi alandan diğerine (aynı ekosistem içinde de dahil olmak üzere) göç ettiği türler olarak tanımlanır. Topluluk halinde yaşayan türler, bireylerinin döngüsel veya başka bir şekilde düzenli ve/veya öngörülebilir bir şekilde büyük gruplar halinde bir araya geldiği türler olarak tanımlanır. Örnekler arasında şunlar yer alır</w:t>
      </w:r>
      <w:r w:rsidRPr="00CD24B8">
        <w:t>:</w:t>
      </w:r>
    </w:p>
    <w:p w14:paraId="40D254C6" w14:textId="77777777" w:rsidR="00FC2D6C" w:rsidRPr="00CD24B8" w:rsidRDefault="00FC2D6C" w:rsidP="00B1623A">
      <w:pPr>
        <w:pStyle w:val="ListeParagraf"/>
        <w:numPr>
          <w:ilvl w:val="0"/>
          <w:numId w:val="29"/>
        </w:numPr>
        <w:spacing w:before="120"/>
        <w:contextualSpacing w:val="0"/>
        <w:rPr>
          <w:szCs w:val="20"/>
        </w:rPr>
      </w:pPr>
      <w:r w:rsidRPr="00CD24B8">
        <w:rPr>
          <w:szCs w:val="20"/>
        </w:rPr>
        <w:t>Koloni oluşturan türler.</w:t>
      </w:r>
    </w:p>
    <w:p w14:paraId="600B19CD" w14:textId="77777777" w:rsidR="00FC2D6C" w:rsidRPr="00CD24B8" w:rsidRDefault="00FC2D6C" w:rsidP="00B1623A">
      <w:pPr>
        <w:pStyle w:val="ListeParagraf"/>
        <w:numPr>
          <w:ilvl w:val="0"/>
          <w:numId w:val="29"/>
        </w:numPr>
        <w:spacing w:before="120"/>
        <w:contextualSpacing w:val="0"/>
        <w:rPr>
          <w:szCs w:val="20"/>
        </w:rPr>
      </w:pPr>
      <w:r w:rsidRPr="00CD24B8">
        <w:rPr>
          <w:szCs w:val="20"/>
        </w:rPr>
        <w:t>Üreme amacıyla koloniler oluşturan ve/veya bir türün çok sayıda bireyi üreme dışı amaçlarla (örneğin, beslenme ve barınma) aynı anda bir araya gelen türler.</w:t>
      </w:r>
    </w:p>
    <w:p w14:paraId="24E9C091" w14:textId="77777777" w:rsidR="00FC2D6C" w:rsidRPr="00CD24B8" w:rsidRDefault="00FC2D6C" w:rsidP="00B1623A">
      <w:pPr>
        <w:pStyle w:val="ListeParagraf"/>
        <w:numPr>
          <w:ilvl w:val="0"/>
          <w:numId w:val="29"/>
        </w:numPr>
        <w:spacing w:before="120"/>
        <w:contextualSpacing w:val="0"/>
        <w:rPr>
          <w:szCs w:val="20"/>
        </w:rPr>
      </w:pPr>
      <w:r w:rsidRPr="00CD24B8">
        <w:rPr>
          <w:szCs w:val="20"/>
        </w:rPr>
        <w:t>Bir türün önemli sayıda bireyinin yoğun bir zaman diliminde bir araya geldiği bir darboğaz bölgesini kullanan türler (örneğin, göç için).</w:t>
      </w:r>
    </w:p>
    <w:p w14:paraId="368D2E27" w14:textId="77777777" w:rsidR="00FC2D6C" w:rsidRPr="00CD24B8" w:rsidRDefault="00FC2D6C" w:rsidP="00B1623A">
      <w:pPr>
        <w:pStyle w:val="ListeParagraf"/>
        <w:numPr>
          <w:ilvl w:val="0"/>
          <w:numId w:val="29"/>
        </w:numPr>
        <w:spacing w:before="120"/>
        <w:contextualSpacing w:val="0"/>
        <w:rPr>
          <w:szCs w:val="20"/>
        </w:rPr>
      </w:pPr>
      <w:r w:rsidRPr="00CD24B8">
        <w:rPr>
          <w:szCs w:val="20"/>
        </w:rPr>
        <w:t>Dağılımları geniş ancak kümelenmiş olan türler; bu türlerde çok sayıda birey tek bir bölgede veya birkaç bölgede yoğunlaşırken, türün geri kalanı büyük ölçüde dağınık haldedir (örneğin, antilop dağılımları).</w:t>
      </w:r>
    </w:p>
    <w:p w14:paraId="61305FD7" w14:textId="77777777" w:rsidR="00FC2D6C" w:rsidRPr="00CD24B8" w:rsidRDefault="00FC2D6C" w:rsidP="00B1623A">
      <w:pPr>
        <w:pStyle w:val="ListeParagraf"/>
        <w:numPr>
          <w:ilvl w:val="0"/>
          <w:numId w:val="29"/>
        </w:numPr>
        <w:spacing w:before="120"/>
        <w:contextualSpacing w:val="0"/>
        <w:rPr>
          <w:szCs w:val="20"/>
        </w:rPr>
      </w:pPr>
      <w:r w:rsidRPr="00CD24B8">
        <w:rPr>
          <w:szCs w:val="20"/>
        </w:rPr>
        <w:t>Belirli bölgelerde, başka yerlerdeki türün yenilenmesine aşırı derecede katkı sağlayan tür popülasyonlarının bulunduğu kaynak popülasyonlar (özellikle deniz türleri için önemlidir).</w:t>
      </w:r>
    </w:p>
    <w:p w14:paraId="17D9947F" w14:textId="77777777" w:rsidR="00FC2D6C" w:rsidRPr="00CD24B8" w:rsidRDefault="00FC2D6C" w:rsidP="00AA3FAF">
      <w:pPr>
        <w:spacing w:before="240" w:after="240"/>
      </w:pPr>
      <w:r w:rsidRPr="00CD24B8">
        <w:rPr>
          <w:rFonts w:eastAsia="Arial" w:cs="Arial"/>
          <w:szCs w:val="22"/>
        </w:rPr>
        <w:t>Kriter 3 için eşik değerler şunlardır</w:t>
      </w:r>
      <w:r w:rsidRPr="00CD24B8">
        <w:t>:</w:t>
      </w:r>
    </w:p>
    <w:p w14:paraId="11229A5D" w14:textId="77777777" w:rsidR="00FC2D6C" w:rsidRPr="00CD24B8" w:rsidRDefault="00FC2D6C" w:rsidP="00B1623A">
      <w:pPr>
        <w:widowControl w:val="0"/>
        <w:numPr>
          <w:ilvl w:val="0"/>
          <w:numId w:val="32"/>
        </w:numPr>
        <w:tabs>
          <w:tab w:val="left" w:pos="860"/>
        </w:tabs>
        <w:autoSpaceDE w:val="0"/>
        <w:autoSpaceDN w:val="0"/>
        <w:spacing w:before="120" w:line="300" w:lineRule="auto"/>
        <w:rPr>
          <w:rFonts w:cs="Arial"/>
          <w:szCs w:val="22"/>
        </w:rPr>
      </w:pPr>
      <w:r w:rsidRPr="00CD24B8">
        <w:rPr>
          <w:rFonts w:cs="Arial"/>
          <w:szCs w:val="22"/>
        </w:rPr>
        <w:t>Bir göçmen veya toplu yaşayan türün yaşam döngüsünün herhangi bir aşamasında, döngüsel veya başka bir şekilde düzenli olarak küresel popülasyonun ≥ %1’ini barındırdığı bilinen alanlar.</w:t>
      </w:r>
    </w:p>
    <w:p w14:paraId="7788AD89" w14:textId="77777777" w:rsidR="00FC2D6C" w:rsidRPr="00CD24B8" w:rsidRDefault="00FC2D6C" w:rsidP="00B1623A">
      <w:pPr>
        <w:widowControl w:val="0"/>
        <w:numPr>
          <w:ilvl w:val="0"/>
          <w:numId w:val="32"/>
        </w:numPr>
        <w:tabs>
          <w:tab w:val="left" w:pos="860"/>
        </w:tabs>
        <w:autoSpaceDE w:val="0"/>
        <w:autoSpaceDN w:val="0"/>
        <w:spacing w:before="120" w:line="300" w:lineRule="auto"/>
      </w:pPr>
      <w:r w:rsidRPr="00CD24B8">
        <w:rPr>
          <w:rFonts w:cs="Arial"/>
          <w:szCs w:val="22"/>
        </w:rPr>
        <w:t>Çevresel stres dönemlerinde bir türün küresel popülasyonunun ≥%10’unu öngörülebilir şekilde destekleyen alanlar.</w:t>
      </w:r>
    </w:p>
    <w:p w14:paraId="5176531C" w14:textId="77777777" w:rsidR="00FC2D6C" w:rsidRPr="00CD24B8" w:rsidRDefault="00FC2D6C" w:rsidP="00FC2D6C">
      <w:pPr>
        <w:spacing w:before="240" w:after="240" w:line="300" w:lineRule="auto"/>
        <w:rPr>
          <w:b/>
          <w:bCs/>
        </w:rPr>
      </w:pPr>
      <w:bookmarkStart w:id="102" w:name="_Toc97803026"/>
      <w:bookmarkStart w:id="103" w:name="_Toc97803264"/>
      <w:bookmarkStart w:id="104" w:name="_Toc189823913"/>
      <w:r w:rsidRPr="00CD24B8">
        <w:rPr>
          <w:b/>
          <w:bCs/>
        </w:rPr>
        <w:t>Kriter 4: Yüksek Derecede Tehdit Altında Olan veya Eşsiz Ekosistemler</w:t>
      </w:r>
      <w:bookmarkEnd w:id="102"/>
      <w:bookmarkEnd w:id="103"/>
      <w:bookmarkEnd w:id="104"/>
    </w:p>
    <w:p w14:paraId="435F3A34" w14:textId="77777777" w:rsidR="00FC2D6C" w:rsidRPr="00CD24B8" w:rsidRDefault="00FC2D6C" w:rsidP="00FC2D6C">
      <w:pPr>
        <w:spacing w:before="240" w:after="240" w:line="300" w:lineRule="auto"/>
        <w:rPr>
          <w:rFonts w:eastAsia="Arial" w:cs="Arial"/>
          <w:szCs w:val="22"/>
        </w:rPr>
      </w:pPr>
      <w:r w:rsidRPr="00CD24B8">
        <w:rPr>
          <w:rFonts w:eastAsia="Arial" w:cs="Arial"/>
          <w:szCs w:val="22"/>
        </w:rPr>
        <w:t>IUCN, Tehdit Altındaki Türler Kırmızı Listesi’ne benzer bir yaklaşım izleyerek bir Ekosistemler Kırmızı Listesi hazırlamaktadır. Belediye ve Yüklenici, resmi IUCN değerlendirmelerinin yapıldığı yerlerde Ekosistemler Kırmızı Listesi’ni kullanmalıdır. Resmi IUCN değerlendirmelerinin yapılmadığı yerlerde ise Belediye ve Yüklenici, devlet kurumları, tanınmış akademik kurumlar ve/veya diğer ilgili nitelikli kuruluşlar (uluslararası düzeyde tanınan STK’lar dahil) tarafından ulusal/bölgesel düzeyde sistematik yöntemler kullanılarak gerçekleştirilen değerlendirmeleri kullanabilir.</w:t>
      </w:r>
    </w:p>
    <w:p w14:paraId="3748BF59" w14:textId="77777777" w:rsidR="00FC2D6C" w:rsidRPr="00CD24B8" w:rsidRDefault="00FC2D6C" w:rsidP="00FC2D6C">
      <w:r w:rsidRPr="00CD24B8">
        <w:rPr>
          <w:rFonts w:eastAsia="Arial" w:cs="Arial"/>
          <w:szCs w:val="22"/>
        </w:rPr>
        <w:t>Kriter 4 için eşik değerler şunlardır</w:t>
      </w:r>
      <w:r w:rsidRPr="00CD24B8">
        <w:t>:</w:t>
      </w:r>
    </w:p>
    <w:p w14:paraId="7CE186BB" w14:textId="77777777" w:rsidR="00FC2D6C" w:rsidRPr="00CD24B8" w:rsidRDefault="00FC2D6C" w:rsidP="00B1623A">
      <w:pPr>
        <w:pStyle w:val="ListeParagraf"/>
        <w:numPr>
          <w:ilvl w:val="0"/>
          <w:numId w:val="33"/>
        </w:numPr>
      </w:pPr>
      <w:r w:rsidRPr="00CD24B8">
        <w:t>IUCN’nin CR veya EN statüsü kriterlerini karşılayan bir ekosistem türünün küresel yayılımının ≥%5’ini temsil eden alanlar.</w:t>
      </w:r>
    </w:p>
    <w:p w14:paraId="72FAA61F" w14:textId="77777777" w:rsidR="00FC2D6C" w:rsidRPr="00CD24B8" w:rsidRDefault="00FC2D6C" w:rsidP="00B1623A">
      <w:pPr>
        <w:pStyle w:val="ListeParagraf"/>
        <w:numPr>
          <w:ilvl w:val="0"/>
          <w:numId w:val="33"/>
        </w:numPr>
      </w:pPr>
      <w:r w:rsidRPr="00CD24B8">
        <w:lastRenderedPageBreak/>
        <w:t>IUCN tarafından henüz değerlendirilmemiş ancak bölgesel veya ulusal sistematik koruma planlaması kapsamında koruma açısından yüksek öncelikli olduğu belirlenen diğer alanlar.</w:t>
      </w:r>
    </w:p>
    <w:p w14:paraId="14C3EC93" w14:textId="77777777" w:rsidR="00FC2D6C" w:rsidRPr="00CD24B8" w:rsidRDefault="00FC2D6C" w:rsidP="00FC2D6C">
      <w:pPr>
        <w:spacing w:before="240" w:after="240" w:line="300" w:lineRule="auto"/>
        <w:rPr>
          <w:b/>
          <w:bCs/>
        </w:rPr>
      </w:pPr>
      <w:bookmarkStart w:id="105" w:name="_Toc189823914"/>
      <w:r w:rsidRPr="00CD24B8">
        <w:rPr>
          <w:b/>
          <w:bCs/>
        </w:rPr>
        <w:t>Kriter 5: Temel Evrimsel Süreçler ve Uygulanabilir Ekolojik İşlevler</w:t>
      </w:r>
      <w:bookmarkEnd w:id="105"/>
    </w:p>
    <w:p w14:paraId="3B5779E0" w14:textId="77777777" w:rsidR="00FC2D6C" w:rsidRPr="00CD24B8" w:rsidRDefault="00FC2D6C" w:rsidP="00FC2D6C">
      <w:pPr>
        <w:spacing w:before="240" w:after="240" w:line="300" w:lineRule="auto"/>
      </w:pPr>
      <w:r w:rsidRPr="00CD24B8">
        <w:rPr>
          <w:rFonts w:eastAsia="Arial" w:cs="Arial"/>
          <w:szCs w:val="22"/>
        </w:rPr>
        <w:t>Bir bölgenin topografyası, jeolojisi, toprağı, sıcaklığı ve bitki örtüsü gibi yapısal özellikleri ile bu değişkenlerin kombinasyonları, türlerin bölgesel dağılımını ve ekolojik özellikleri belirleyen evrimsel süreçleri etkileyebilir. Bazı durumlarda, peyzajın kendine özgü veya benzersiz mekansal özellikleri, bitki ve hayvan türlerinin genetik olarak benzersiz popülasyonları veya alt popülasyonları ile ilişkilendirilmiştir. Fiziksel veya mekânsal özellikler, evrimsel ve ekolojik süreçler için birer vekil veya mekânsal katalizör olarak tanımlanmıştır ve bu tür özellikler genellikle tür çeşitliliği ile ilişkilendirilmektedir. Bir peyzajda içkin olan bu temel evrimsel süreçlerin yanı sıra bunlardan kaynaklanan türlerin (veya türlerin alt popülasyonlarının) korunması, son on yıllarda biyolojik çeşitliliğin korunmasında, özellikle de genetik çeşitliliğin korunmasında önemli bir odak noktası haline gelmiştir. Bir peyzaj içindeki tür çeşitliliğini koruyarak, türleşmeyi yönlendiren süreçler ve türler içindeki genetik çeşitlilik, bir sistemdeki evrimsel esnekliği garanti eder; bu da hızla değişen bir iklimde özellikle önemlidir</w:t>
      </w:r>
      <w:r w:rsidRPr="00CD24B8">
        <w:t>.</w:t>
      </w:r>
    </w:p>
    <w:p w14:paraId="25EB623D" w14:textId="77777777" w:rsidR="00FC2D6C" w:rsidRPr="00CD24B8" w:rsidRDefault="00FC2D6C" w:rsidP="00FC2D6C">
      <w:pPr>
        <w:spacing w:before="240" w:after="240" w:line="300" w:lineRule="auto"/>
      </w:pPr>
      <w:r w:rsidRPr="00CD24B8">
        <w:t>Açıklama amacıyla, evrimsel süreçlerle ilişkili mekânsal özelliklere dair bazı olası örnekler şunlardır:</w:t>
      </w:r>
    </w:p>
    <w:p w14:paraId="52248C29" w14:textId="77777777" w:rsidR="00FC2D6C" w:rsidRPr="00CD24B8" w:rsidRDefault="00FC2D6C" w:rsidP="00B1623A">
      <w:pPr>
        <w:pStyle w:val="Bullet"/>
        <w:numPr>
          <w:ilvl w:val="0"/>
          <w:numId w:val="29"/>
        </w:numPr>
      </w:pPr>
      <w:r w:rsidRPr="00CD24B8">
        <w:t>Yüksek mekansal heterojenliğe sahip peyzajlar, türlerin adaptasyon ve çeşitlenme yeteneklerine göre doğal seleksiyona tabi tutulması nedeniyle türleşmede itici bir güçtür.</w:t>
      </w:r>
    </w:p>
    <w:p w14:paraId="5F21DE1B" w14:textId="77777777" w:rsidR="00FC2D6C" w:rsidRPr="00CD24B8" w:rsidRDefault="00FC2D6C" w:rsidP="00B1623A">
      <w:pPr>
        <w:pStyle w:val="Bullet"/>
        <w:numPr>
          <w:ilvl w:val="0"/>
          <w:numId w:val="29"/>
        </w:numPr>
      </w:pPr>
      <w:r w:rsidRPr="00CD24B8">
        <w:t>Ekotonlar olarak da bilinen çevresel gradyanlar, türleşme süreciyle ve yüksek tür ve genetik çeşitlilikle ilişkilendirilen geçiş habitatları oluşturur.</w:t>
      </w:r>
    </w:p>
    <w:p w14:paraId="31528A26" w14:textId="77777777" w:rsidR="00FC2D6C" w:rsidRPr="00CD24B8" w:rsidRDefault="00FC2D6C" w:rsidP="00B1623A">
      <w:pPr>
        <w:pStyle w:val="Bullet"/>
        <w:numPr>
          <w:ilvl w:val="0"/>
          <w:numId w:val="29"/>
        </w:numPr>
      </w:pPr>
      <w:r w:rsidRPr="00CD24B8">
        <w:t>Edafik arayüzler, toprak türlerinin (örneğin, serpantin çıkıntıları, kireçtaşı ve alçıtaşı birikintileri) belirli bir şekilde yan yana gelmesidir; bu durum, hem nadirlik hem de endemizm ile karakterize edilen benzersiz bitki topluluklarının oluşumuna yol açmıştır.</w:t>
      </w:r>
    </w:p>
    <w:p w14:paraId="468AB390" w14:textId="77777777" w:rsidR="00FC2D6C" w:rsidRPr="00CD24B8" w:rsidRDefault="00FC2D6C" w:rsidP="00B1623A">
      <w:pPr>
        <w:pStyle w:val="Bullet"/>
        <w:numPr>
          <w:ilvl w:val="0"/>
          <w:numId w:val="29"/>
        </w:numPr>
      </w:pPr>
      <w:r w:rsidRPr="00CD24B8">
        <w:t>Habitatlar arasındaki bağlantılılık (örneğin, biyolojik koridorlar), türlerin göçünü ve gen akışını sağlar; bu durum, parçalanmış habitatlarda ve metapopülasyonların korunması açısından özellikle önemlidir. Buna, rakım ve iklim gradyanları boyunca ve “dağ zirvesinden kıyıya” uzanan biyolojik koridorlar da dahildir.</w:t>
      </w:r>
    </w:p>
    <w:p w14:paraId="52177A65" w14:textId="77777777" w:rsidR="00FC2D6C" w:rsidRPr="00CD24B8" w:rsidRDefault="00FC2D6C" w:rsidP="00B1623A">
      <w:pPr>
        <w:pStyle w:val="Bullet"/>
        <w:numPr>
          <w:ilvl w:val="0"/>
          <w:numId w:val="29"/>
        </w:numPr>
      </w:pPr>
      <w:r w:rsidRPr="00CD24B8">
        <w:t>Türler veya ekosistemler açısından iklim değişikliğine uyum açısından kanıtlanmış öneme sahip alanlar da bu kriter kapsamında yer almaktadır.</w:t>
      </w:r>
    </w:p>
    <w:p w14:paraId="69BF61C9" w14:textId="77777777" w:rsidR="00FC2D6C" w:rsidRPr="00CD24B8" w:rsidRDefault="00FC2D6C" w:rsidP="00FC2D6C">
      <w:pPr>
        <w:spacing w:before="240" w:after="240" w:line="300" w:lineRule="auto"/>
      </w:pPr>
      <w:r w:rsidRPr="00CD24B8">
        <w:t xml:space="preserve">Bir peyzajda evrimsel süreçleri etkileyebilecek yapısal özelliklerin önemi, her bir durum ayrı ayrı değerlendirilerek belirlenecek ve kritik habitatın saptanması büyük ölçüde bilimsel bilgilere dayanacaktır. Çoğu durumda, bu kriter daha önce araştırılmış ve benzersiz evrimsel süreçlerle ilişkili olduğu bilinen veya şüphelenilen alanlarda geçerli olacaktır. Bir peyzajdaki evrimsel süreçleri ölçmek ve önceliklendirmek için sistematik yöntemler mevcut olsa da, bunlar </w:t>
      </w:r>
      <w:r w:rsidRPr="00CD24B8">
        <w:lastRenderedPageBreak/>
        <w:t>genellikle özel sektör tarafından yürütülen değerlendirmelerden makul olarak beklenebilecek sınırların ötesindedir.</w:t>
      </w:r>
    </w:p>
    <w:p w14:paraId="0E2BEB8F" w14:textId="77777777" w:rsidR="00FC2D6C" w:rsidRPr="00CD24B8" w:rsidRDefault="00FC2D6C" w:rsidP="00FC2D6C">
      <w:pPr>
        <w:spacing w:before="240" w:after="240" w:line="300" w:lineRule="auto"/>
        <w:rPr>
          <w:b/>
          <w:bCs/>
          <w:u w:val="single"/>
          <w:lang w:eastAsia="en-US"/>
        </w:rPr>
      </w:pPr>
      <w:r w:rsidRPr="00CD24B8">
        <w:rPr>
          <w:b/>
          <w:bCs/>
          <w:u w:val="single"/>
          <w:lang w:eastAsia="en-US"/>
        </w:rPr>
        <w:t>Bulgular</w:t>
      </w:r>
    </w:p>
    <w:p w14:paraId="45F88884" w14:textId="5CEA071C" w:rsidR="00FC2D6C" w:rsidRPr="00CD24B8" w:rsidRDefault="00FC2D6C" w:rsidP="00FC2D6C">
      <w:pPr>
        <w:spacing w:before="240" w:after="240" w:line="300" w:lineRule="auto"/>
      </w:pPr>
      <w:bookmarkStart w:id="106" w:name="_Hlk189730898"/>
      <w:r w:rsidRPr="00CD24B8">
        <w:t>Yukarıdaki Sınırlamalar bölümünde belirtildiği gibi, türlere ilişkin popülasyon verilerinin bulunmaması nedeniyle, proje alanı ve çevresinde kaydedilen türlerin dağılım alanları, Analiz Alanı (</w:t>
      </w:r>
      <w:r w:rsidR="002173A8">
        <w:t>AA</w:t>
      </w:r>
      <w:r w:rsidRPr="00CD24B8">
        <w:t>) içindeki genişliklerinin küresel Yayılış Kapsamı (EOO) ile karşılaştırılması yoluyla belirlenmiştir.</w:t>
      </w:r>
    </w:p>
    <w:bookmarkEnd w:id="106"/>
    <w:p w14:paraId="6A9A194D" w14:textId="65A23287" w:rsidR="00FC2D6C" w:rsidRPr="00CD24B8" w:rsidRDefault="00FC2D6C" w:rsidP="00FC2D6C">
      <w:pPr>
        <w:spacing w:before="240" w:after="240" w:line="300" w:lineRule="auto"/>
      </w:pPr>
      <w:r w:rsidRPr="00CD24B8">
        <w:t xml:space="preserve">Her bir kritere göre değerlendirme, potansiyel tetikleyici türleri, bunların IUCN statüsünü, Proje </w:t>
      </w:r>
      <w:r w:rsidR="002173A8">
        <w:t>AA</w:t>
      </w:r>
      <w:r w:rsidRPr="00CD24B8">
        <w:t xml:space="preserve">’sı ile ilişkisini, </w:t>
      </w:r>
      <w:r w:rsidR="002173A8">
        <w:t>AA</w:t>
      </w:r>
      <w:r w:rsidRPr="00CD24B8">
        <w:t>’daki gözlem durumunu ve bulguların özetini içeren tablo formatında gerçekleştirilmiştir. Potansiyel türler, literatür bilgileri ve saha araştırması bulguları ile karşılaştırılarak Kritik Habitat Kriterleri doğrultusunda seçilmiştir.</w:t>
      </w:r>
    </w:p>
    <w:p w14:paraId="34C987A6" w14:textId="3E19D477" w:rsidR="00FC2D6C" w:rsidRPr="00CD24B8" w:rsidRDefault="00FC2D6C" w:rsidP="00FC2D6C">
      <w:pPr>
        <w:spacing w:before="240" w:after="240" w:line="300" w:lineRule="auto"/>
      </w:pPr>
      <w:r w:rsidRPr="00CD24B8">
        <w:t>Kriter 1 ila 3 için, Analiz Alanı (</w:t>
      </w:r>
      <w:r w:rsidR="002173A8">
        <w:t>AA</w:t>
      </w:r>
      <w:r w:rsidRPr="00CD24B8">
        <w:t xml:space="preserve">) içindeki potansiyel olarak kriterlere uyan türlerin birey sayısını tahmin etmek için mevcut bilgilerin sınırlı olması nedeniyle değerlendirme uzman görüşüne dayandırılmıştır. Bu uzman değerlendirmesi, belirlenen potansiyel Kritik Habitatın türlerin küresel popülasyonları ile ilişkili olarak önemini değerlendirmeyi amaçlamıştır. Yerel popülasyon verilerinin eksikliğini gidermek için, her bir türün Yayılış Kapsamı (EOO) bir gösterge olarak kullanılmıştır. Bu yaklaşım, habitatların PS6 eşik değerlerine göre değerlendirilmesinde ihtiyatlı bir tutumu yansıtmaktadır. Küresel EOO bilgileri, Kritik Habitat kriterlerini potansiyel olarak tetikleyebilecek tüm türleri kapsayan IUCN Kırmızı Liste Veritabanından elde edilmiştir. </w:t>
      </w:r>
    </w:p>
    <w:p w14:paraId="3265BBA1" w14:textId="5B21FFDB" w:rsidR="00FC2D6C" w:rsidRPr="00CD24B8" w:rsidRDefault="00FC2D6C" w:rsidP="00FC2D6C">
      <w:pPr>
        <w:spacing w:before="240" w:after="240" w:line="300" w:lineRule="auto"/>
      </w:pPr>
      <w:r w:rsidRPr="00CD24B8">
        <w:t xml:space="preserve">Bazı durumlarda, türlerin </w:t>
      </w:r>
      <w:r w:rsidR="002173A8">
        <w:t>AA</w:t>
      </w:r>
      <w:r w:rsidRPr="00CD24B8">
        <w:t xml:space="preserve">’daki varlığı, habitat uygunluğuna dayalı olarak çıkarılmıştır. Uygun Habitat, türlerin üremesini, beslenmesini, dinlenmesini veya barınmasını destekleyebilecek ekolojik özelliklere sahip habitatı ifade eder. Bu habitatlar ister değiştirilmiş ister doğal olsun, bu kriterleri karşılıyorlarsa uygun olarak tanımlanır. Uygun bir habitatın varlığının teyit edildiği durumlarda, türün yayılma alanı ve proje </w:t>
      </w:r>
      <w:r w:rsidR="002173A8">
        <w:t>AA</w:t>
      </w:r>
      <w:r w:rsidRPr="00CD24B8">
        <w:t xml:space="preserve">’sı içindeki dağılım varsayılmıştır. </w:t>
      </w:r>
    </w:p>
    <w:p w14:paraId="03DBDE8B" w14:textId="77777777" w:rsidR="00FC2D6C" w:rsidRPr="00CD24B8" w:rsidRDefault="00FC2D6C" w:rsidP="00FC2D6C">
      <w:pPr>
        <w:spacing w:before="240" w:after="240" w:line="300" w:lineRule="auto"/>
      </w:pPr>
      <w:r w:rsidRPr="00CD24B8">
        <w:t>Değerlendirilen türlerin popülasyon ve yayılma alanı verilerinin IUCN Kırmızı Liste Veri Tabanından toplandığı belirtilmelidir</w:t>
      </w:r>
      <w:r w:rsidRPr="00CD24B8">
        <w:rPr>
          <w:rFonts w:ascii="Segoe UI" w:hAnsi="Segoe UI" w:cs="Segoe UI"/>
          <w:color w:val="0D0D0D"/>
          <w:shd w:val="clear" w:color="auto" w:fill="FFFFFF"/>
        </w:rPr>
        <w:t>.</w:t>
      </w:r>
    </w:p>
    <w:p w14:paraId="24F51FD0" w14:textId="77777777" w:rsidR="00FC2D6C" w:rsidRPr="00CD24B8" w:rsidRDefault="00FC2D6C" w:rsidP="00FC2D6C">
      <w:pPr>
        <w:spacing w:before="240" w:after="240" w:line="300" w:lineRule="auto"/>
        <w:rPr>
          <w:b/>
          <w:bCs/>
          <w:u w:val="single"/>
        </w:rPr>
      </w:pPr>
      <w:bookmarkStart w:id="107" w:name="_Toc189823916"/>
      <w:r w:rsidRPr="00CD24B8">
        <w:rPr>
          <w:b/>
          <w:bCs/>
          <w:u w:val="single"/>
        </w:rPr>
        <w:t>Kriter 1: Kritik Tehlike Altında (CR) ve/veya Tehlike Altında (EN) Türler</w:t>
      </w:r>
      <w:bookmarkEnd w:id="107"/>
    </w:p>
    <w:p w14:paraId="53086718" w14:textId="0B7DF24E" w:rsidR="00AA3FAF" w:rsidRPr="00CD24B8" w:rsidRDefault="00FC2D6C" w:rsidP="00AA3FAF">
      <w:pPr>
        <w:spacing w:before="240" w:after="240" w:line="300" w:lineRule="auto"/>
      </w:pPr>
      <w:r w:rsidRPr="00CD24B8">
        <w:t xml:space="preserve">Projenin Kriter 1 kapsamında bir CH’ye yol açıp açmadığını değerlendirmek için, temel verilere dayalı olarak </w:t>
      </w:r>
      <w:r w:rsidR="002173A8">
        <w:t>AA</w:t>
      </w:r>
      <w:r w:rsidRPr="00CD24B8">
        <w:t>’daki CR, EN ve VU türlerinin (Kriter 1b’yi tetikleme olasılığı bulunan VU türleri) kapsamlı bir listesi hazırlanmıştır. Bilinmeyen popülasyonların değerlendirmesi</w:t>
      </w:r>
      <w:bookmarkStart w:id="108" w:name="_Ref219899781"/>
      <w:r w:rsidR="00AA3FAF" w:rsidRPr="00CD24B8">
        <w:br/>
      </w:r>
      <w:r w:rsidR="00026612">
        <w:fldChar w:fldCharType="begin"/>
      </w:r>
      <w:r w:rsidR="00026612">
        <w:instrText xml:space="preserve"> REF _Ref238117827 \h </w:instrText>
      </w:r>
      <w:r w:rsidR="00026612">
        <w:fldChar w:fldCharType="separate"/>
      </w:r>
      <w:r w:rsidR="00026612">
        <w:t xml:space="preserve">Tablo </w:t>
      </w:r>
      <w:r w:rsidR="00026612">
        <w:rPr>
          <w:noProof/>
        </w:rPr>
        <w:t>4</w:t>
      </w:r>
      <w:r w:rsidR="00026612">
        <w:noBreakHyphen/>
      </w:r>
      <w:r w:rsidR="00026612">
        <w:rPr>
          <w:noProof/>
        </w:rPr>
        <w:t>4</w:t>
      </w:r>
      <w:r w:rsidR="00026612">
        <w:fldChar w:fldCharType="end"/>
      </w:r>
      <w:r w:rsidR="00026612">
        <w:t xml:space="preserve">’te </w:t>
      </w:r>
      <w:r w:rsidRPr="00CD24B8">
        <w:t>verilmiştir</w:t>
      </w:r>
      <w:r w:rsidR="00AA3FAF" w:rsidRPr="00CD24B8">
        <w:t>.</w:t>
      </w:r>
    </w:p>
    <w:p w14:paraId="28E2A0B0" w14:textId="282949FE" w:rsidR="00AA3FAF" w:rsidRPr="00CD24B8" w:rsidRDefault="00AA3FAF" w:rsidP="00AA3FAF">
      <w:pPr>
        <w:spacing w:before="240" w:after="240" w:line="300" w:lineRule="auto"/>
        <w:rPr>
          <w:b/>
          <w:bCs/>
          <w:noProof/>
          <w:color w:val="4F81BD"/>
          <w:sz w:val="20"/>
          <w:szCs w:val="20"/>
          <w:lang w:eastAsia="en-US"/>
        </w:rPr>
      </w:pPr>
      <w:r w:rsidRPr="00CD24B8">
        <w:br w:type="page"/>
      </w:r>
    </w:p>
    <w:p w14:paraId="1D114D0B" w14:textId="0E3493AE" w:rsidR="00FC2D6C" w:rsidRPr="00CD24B8" w:rsidRDefault="00026612" w:rsidP="00026612">
      <w:pPr>
        <w:pStyle w:val="ResimYazs"/>
        <w:rPr>
          <w:b w:val="0"/>
          <w:bCs w:val="0"/>
        </w:rPr>
      </w:pPr>
      <w:bookmarkStart w:id="109" w:name="_Ref238117827"/>
      <w:bookmarkStart w:id="110" w:name="_Toc219999313"/>
      <w:bookmarkStart w:id="111" w:name="_Toc238119375"/>
      <w:bookmarkEnd w:id="108"/>
      <w:r>
        <w:lastRenderedPageBreak/>
        <w:t xml:space="preserve">Tablo </w:t>
      </w:r>
      <w:r w:rsidR="00FB5552">
        <w:fldChar w:fldCharType="begin"/>
      </w:r>
      <w:r w:rsidR="00FB5552">
        <w:instrText xml:space="preserve"> STYLEREF 1 \s </w:instrText>
      </w:r>
      <w:r w:rsidR="00FB5552">
        <w:fldChar w:fldCharType="separate"/>
      </w:r>
      <w:r w:rsidR="00FB5552">
        <w:t>4</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4</w:t>
      </w:r>
      <w:r w:rsidR="00FB5552">
        <w:fldChar w:fldCharType="end"/>
      </w:r>
      <w:bookmarkEnd w:id="109"/>
      <w:r>
        <w:t xml:space="preserve"> </w:t>
      </w:r>
      <w:r w:rsidR="00FC2D6C" w:rsidRPr="00CD24B8">
        <w:rPr>
          <w:b w:val="0"/>
          <w:bCs w:val="0"/>
          <w:color w:val="auto"/>
        </w:rPr>
        <w:t>Kriter 1’in Değerlendirilmesi (Bilinmeyen Popülasyon)</w:t>
      </w:r>
      <w:bookmarkEnd w:id="110"/>
      <w:bookmarkEnd w:id="1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285"/>
        <w:gridCol w:w="779"/>
        <w:gridCol w:w="997"/>
        <w:gridCol w:w="799"/>
        <w:gridCol w:w="1049"/>
        <w:gridCol w:w="4151"/>
      </w:tblGrid>
      <w:tr w:rsidR="00FC2D6C" w:rsidRPr="00CD24B8" w14:paraId="080F1492" w14:textId="77777777" w:rsidTr="00134AE7">
        <w:trPr>
          <w:trHeight w:val="284"/>
          <w:tblHeader/>
        </w:trPr>
        <w:tc>
          <w:tcPr>
            <w:tcW w:w="709" w:type="pct"/>
            <w:shd w:val="clear" w:color="auto" w:fill="4F81BD"/>
            <w:vAlign w:val="center"/>
          </w:tcPr>
          <w:p w14:paraId="3BC57324" w14:textId="77777777" w:rsidR="00FC2D6C" w:rsidRPr="00CD24B8" w:rsidRDefault="00FC2D6C" w:rsidP="00134AE7">
            <w:pPr>
              <w:spacing w:after="0" w:line="240" w:lineRule="auto"/>
              <w:jc w:val="center"/>
              <w:rPr>
                <w:rFonts w:eastAsia="Arial" w:cs="Arial"/>
                <w:sz w:val="18"/>
                <w:szCs w:val="18"/>
              </w:rPr>
            </w:pPr>
            <w:r w:rsidRPr="00CD24B8">
              <w:rPr>
                <w:rFonts w:eastAsia="Arial" w:cs="Arial"/>
                <w:b/>
                <w:color w:val="FFFFFF"/>
                <w:sz w:val="18"/>
                <w:szCs w:val="18"/>
              </w:rPr>
              <w:t>Tür</w:t>
            </w:r>
          </w:p>
        </w:tc>
        <w:tc>
          <w:tcPr>
            <w:tcW w:w="430" w:type="pct"/>
            <w:shd w:val="clear" w:color="auto" w:fill="4F81BD"/>
            <w:vAlign w:val="center"/>
          </w:tcPr>
          <w:p w14:paraId="20DF053F" w14:textId="77777777" w:rsidR="00FC2D6C" w:rsidRPr="00CD24B8" w:rsidRDefault="00FC2D6C" w:rsidP="00134AE7">
            <w:pPr>
              <w:spacing w:after="0" w:line="240" w:lineRule="auto"/>
              <w:jc w:val="center"/>
              <w:rPr>
                <w:rFonts w:eastAsia="Arial" w:cs="Arial"/>
                <w:sz w:val="18"/>
                <w:szCs w:val="18"/>
              </w:rPr>
            </w:pPr>
            <w:r w:rsidRPr="00CD24B8">
              <w:rPr>
                <w:rFonts w:eastAsia="Arial" w:cs="Arial"/>
                <w:b/>
                <w:color w:val="FFFFFF"/>
                <w:sz w:val="18"/>
                <w:szCs w:val="18"/>
              </w:rPr>
              <w:t>IUCN</w:t>
            </w:r>
          </w:p>
        </w:tc>
        <w:tc>
          <w:tcPr>
            <w:tcW w:w="550" w:type="pct"/>
            <w:shd w:val="clear" w:color="auto" w:fill="4F81BD"/>
            <w:vAlign w:val="center"/>
          </w:tcPr>
          <w:p w14:paraId="26D8FB35" w14:textId="77777777" w:rsidR="00FC2D6C" w:rsidRPr="00CD24B8" w:rsidRDefault="00FC2D6C" w:rsidP="00134AE7">
            <w:pPr>
              <w:spacing w:after="0" w:line="240" w:lineRule="auto"/>
              <w:jc w:val="center"/>
              <w:rPr>
                <w:rFonts w:eastAsia="Arial" w:cs="Arial"/>
                <w:b/>
                <w:color w:val="FFFFFF"/>
                <w:spacing w:val="-1"/>
                <w:sz w:val="18"/>
                <w:szCs w:val="18"/>
              </w:rPr>
            </w:pPr>
            <w:r w:rsidRPr="00CD24B8">
              <w:rPr>
                <w:rFonts w:cs="Arial"/>
                <w:b/>
                <w:bCs/>
                <w:color w:val="FFFFFF"/>
                <w:sz w:val="18"/>
                <w:szCs w:val="18"/>
              </w:rPr>
              <w:t>Yayılma Alanı (EOO) (km</w:t>
            </w:r>
            <w:r w:rsidRPr="00CD24B8">
              <w:rPr>
                <w:rFonts w:cs="Arial"/>
                <w:b/>
                <w:bCs/>
                <w:color w:val="FFFFFF"/>
                <w:sz w:val="18"/>
                <w:szCs w:val="18"/>
                <w:vertAlign w:val="superscript"/>
              </w:rPr>
              <w:t>2</w:t>
            </w:r>
            <w:r w:rsidRPr="00CD24B8">
              <w:rPr>
                <w:rFonts w:cs="Arial"/>
                <w:b/>
                <w:bCs/>
                <w:color w:val="FFFFFF"/>
                <w:sz w:val="18"/>
                <w:szCs w:val="18"/>
              </w:rPr>
              <w:t xml:space="preserve"> )</w:t>
            </w:r>
          </w:p>
        </w:tc>
        <w:tc>
          <w:tcPr>
            <w:tcW w:w="441" w:type="pct"/>
            <w:shd w:val="clear" w:color="auto" w:fill="4F81BD"/>
            <w:vAlign w:val="center"/>
          </w:tcPr>
          <w:p w14:paraId="6D29F85E" w14:textId="3E402416" w:rsidR="00FC2D6C" w:rsidRPr="00CD24B8" w:rsidRDefault="002173A8" w:rsidP="00134AE7">
            <w:pPr>
              <w:spacing w:after="0" w:line="240" w:lineRule="auto"/>
              <w:jc w:val="center"/>
              <w:rPr>
                <w:rFonts w:eastAsia="Arial" w:cs="Arial"/>
                <w:b/>
                <w:color w:val="FFFFFF"/>
                <w:spacing w:val="-1"/>
                <w:sz w:val="18"/>
                <w:szCs w:val="18"/>
              </w:rPr>
            </w:pPr>
            <w:r>
              <w:rPr>
                <w:rFonts w:cs="Arial"/>
                <w:b/>
                <w:bCs/>
                <w:color w:val="FFFFFF"/>
                <w:sz w:val="18"/>
                <w:szCs w:val="18"/>
              </w:rPr>
              <w:t>AA</w:t>
            </w:r>
            <w:r w:rsidR="00FC2D6C" w:rsidRPr="00CD24B8">
              <w:rPr>
                <w:rFonts w:cs="Arial"/>
                <w:b/>
                <w:bCs/>
                <w:color w:val="FFFFFF"/>
                <w:sz w:val="18"/>
                <w:szCs w:val="18"/>
              </w:rPr>
              <w:t xml:space="preserve"> içindeki EOO (km</w:t>
            </w:r>
            <w:r w:rsidR="00FC2D6C" w:rsidRPr="00CD24B8">
              <w:rPr>
                <w:rFonts w:cs="Arial"/>
                <w:b/>
                <w:bCs/>
                <w:color w:val="FFFFFF"/>
                <w:sz w:val="18"/>
                <w:szCs w:val="18"/>
                <w:vertAlign w:val="superscript"/>
              </w:rPr>
              <w:t>²</w:t>
            </w:r>
            <w:r w:rsidR="00FC2D6C" w:rsidRPr="00CD24B8">
              <w:rPr>
                <w:rFonts w:cs="Arial"/>
                <w:b/>
                <w:bCs/>
                <w:color w:val="FFFFFF"/>
                <w:sz w:val="18"/>
                <w:szCs w:val="18"/>
              </w:rPr>
              <w:t>)</w:t>
            </w:r>
          </w:p>
        </w:tc>
        <w:tc>
          <w:tcPr>
            <w:tcW w:w="579" w:type="pct"/>
            <w:shd w:val="clear" w:color="auto" w:fill="4F81BD"/>
            <w:vAlign w:val="center"/>
          </w:tcPr>
          <w:p w14:paraId="7E2A1F5D" w14:textId="6CA66FFB" w:rsidR="00FC2D6C" w:rsidRPr="00CD24B8" w:rsidRDefault="002173A8" w:rsidP="00134AE7">
            <w:pPr>
              <w:spacing w:after="0" w:line="240" w:lineRule="auto"/>
              <w:jc w:val="center"/>
              <w:rPr>
                <w:rFonts w:cs="Arial"/>
                <w:b/>
                <w:bCs/>
                <w:color w:val="FFFFFF"/>
                <w:sz w:val="18"/>
                <w:szCs w:val="18"/>
              </w:rPr>
            </w:pPr>
            <w:r>
              <w:rPr>
                <w:rFonts w:cs="Arial"/>
                <w:b/>
                <w:bCs/>
                <w:color w:val="FFFFFF"/>
                <w:sz w:val="18"/>
                <w:szCs w:val="18"/>
              </w:rPr>
              <w:t>AA</w:t>
            </w:r>
            <w:r w:rsidR="00FC2D6C" w:rsidRPr="00CD24B8">
              <w:rPr>
                <w:rFonts w:cs="Arial"/>
                <w:b/>
                <w:bCs/>
                <w:color w:val="FFFFFF"/>
                <w:sz w:val="18"/>
                <w:szCs w:val="18"/>
              </w:rPr>
              <w:t xml:space="preserve"> içindeki Küresel Dağılım Alanının %'si</w:t>
            </w:r>
          </w:p>
          <w:p w14:paraId="31021E4F" w14:textId="77777777" w:rsidR="00FC2D6C" w:rsidRPr="00CD24B8" w:rsidRDefault="00FC2D6C" w:rsidP="00134AE7">
            <w:pPr>
              <w:spacing w:after="0" w:line="240" w:lineRule="auto"/>
              <w:jc w:val="center"/>
              <w:rPr>
                <w:rFonts w:cs="Arial"/>
                <w:b/>
                <w:bCs/>
                <w:color w:val="FFFFFF"/>
                <w:sz w:val="18"/>
                <w:szCs w:val="18"/>
              </w:rPr>
            </w:pPr>
            <w:r w:rsidRPr="00CD24B8">
              <w:rPr>
                <w:rFonts w:cs="Arial"/>
                <w:b/>
                <w:bCs/>
                <w:color w:val="FFFFFF"/>
                <w:sz w:val="18"/>
                <w:szCs w:val="18"/>
              </w:rPr>
              <w:t>(EN ve CR için ≥%0,5)</w:t>
            </w:r>
          </w:p>
        </w:tc>
        <w:tc>
          <w:tcPr>
            <w:tcW w:w="2291" w:type="pct"/>
            <w:shd w:val="clear" w:color="auto" w:fill="4F81BD"/>
            <w:vAlign w:val="center"/>
          </w:tcPr>
          <w:p w14:paraId="3951895A" w14:textId="77777777" w:rsidR="00FC2D6C" w:rsidRPr="00CD24B8" w:rsidRDefault="00FC2D6C" w:rsidP="00134AE7">
            <w:pPr>
              <w:spacing w:after="0" w:line="240" w:lineRule="auto"/>
              <w:jc w:val="center"/>
              <w:rPr>
                <w:rFonts w:eastAsia="Arial" w:cs="Arial"/>
                <w:b/>
                <w:color w:val="FFFFFF"/>
                <w:spacing w:val="-1"/>
                <w:sz w:val="18"/>
                <w:szCs w:val="18"/>
              </w:rPr>
            </w:pPr>
            <w:r w:rsidRPr="00CD24B8">
              <w:rPr>
                <w:rFonts w:eastAsia="Arial" w:cs="Arial"/>
                <w:b/>
                <w:color w:val="FFFFFF"/>
                <w:spacing w:val="-1"/>
                <w:sz w:val="18"/>
                <w:szCs w:val="18"/>
              </w:rPr>
              <w:t>Değerlendirme / Notlar</w:t>
            </w:r>
          </w:p>
        </w:tc>
      </w:tr>
      <w:tr w:rsidR="00FC2D6C" w:rsidRPr="00CD24B8" w14:paraId="79A7D89B" w14:textId="77777777" w:rsidTr="00134AE7">
        <w:trPr>
          <w:trHeight w:val="284"/>
        </w:trPr>
        <w:tc>
          <w:tcPr>
            <w:tcW w:w="5000" w:type="pct"/>
            <w:gridSpan w:val="6"/>
            <w:shd w:val="clear" w:color="auto" w:fill="D9E2F3"/>
            <w:vAlign w:val="center"/>
          </w:tcPr>
          <w:p w14:paraId="4594D478" w14:textId="77777777" w:rsidR="00FC2D6C" w:rsidRPr="00CD24B8" w:rsidRDefault="00FC2D6C" w:rsidP="00134AE7">
            <w:pPr>
              <w:spacing w:after="0" w:line="240" w:lineRule="auto"/>
              <w:jc w:val="center"/>
              <w:rPr>
                <w:rFonts w:cs="Arial"/>
                <w:b/>
                <w:sz w:val="18"/>
                <w:szCs w:val="18"/>
              </w:rPr>
            </w:pPr>
            <w:r w:rsidRPr="00CD24B8">
              <w:rPr>
                <w:rFonts w:cs="Arial"/>
                <w:b/>
                <w:sz w:val="18"/>
                <w:szCs w:val="18"/>
              </w:rPr>
              <w:t>Sürüngen</w:t>
            </w:r>
          </w:p>
        </w:tc>
      </w:tr>
      <w:tr w:rsidR="00FC2D6C" w:rsidRPr="00CD24B8" w14:paraId="383B3187" w14:textId="77777777" w:rsidTr="00134AE7">
        <w:trPr>
          <w:trHeight w:val="284"/>
        </w:trPr>
        <w:tc>
          <w:tcPr>
            <w:tcW w:w="709" w:type="pct"/>
            <w:shd w:val="clear" w:color="auto" w:fill="FFFFFF"/>
            <w:vAlign w:val="center"/>
          </w:tcPr>
          <w:p w14:paraId="372DAA6B" w14:textId="77777777" w:rsidR="00FC2D6C" w:rsidRPr="00CD24B8" w:rsidRDefault="00FC2D6C" w:rsidP="00134AE7">
            <w:pPr>
              <w:spacing w:after="0" w:line="240" w:lineRule="auto"/>
              <w:jc w:val="center"/>
              <w:rPr>
                <w:rFonts w:cs="Arial"/>
                <w:bCs/>
                <w:i/>
                <w:iCs/>
                <w:sz w:val="18"/>
                <w:szCs w:val="18"/>
              </w:rPr>
            </w:pPr>
            <w:r w:rsidRPr="00CD24B8">
              <w:rPr>
                <w:rFonts w:cs="Arial"/>
                <w:i/>
                <w:iCs/>
                <w:sz w:val="18"/>
                <w:szCs w:val="18"/>
              </w:rPr>
              <w:t>Testudo graeca</w:t>
            </w:r>
          </w:p>
        </w:tc>
        <w:tc>
          <w:tcPr>
            <w:tcW w:w="430" w:type="pct"/>
            <w:shd w:val="clear" w:color="auto" w:fill="FFFFFF"/>
            <w:vAlign w:val="center"/>
          </w:tcPr>
          <w:p w14:paraId="6DEFAB4D" w14:textId="77777777" w:rsidR="00FC2D6C" w:rsidRPr="00CD24B8" w:rsidRDefault="00FC2D6C" w:rsidP="00134AE7">
            <w:pPr>
              <w:spacing w:after="0" w:line="240" w:lineRule="auto"/>
              <w:jc w:val="center"/>
              <w:rPr>
                <w:rFonts w:cs="Arial"/>
                <w:sz w:val="18"/>
                <w:szCs w:val="18"/>
              </w:rPr>
            </w:pPr>
            <w:r w:rsidRPr="00CD24B8">
              <w:rPr>
                <w:rFonts w:cs="Arial"/>
                <w:sz w:val="18"/>
                <w:szCs w:val="18"/>
              </w:rPr>
              <w:t>VU</w:t>
            </w:r>
          </w:p>
        </w:tc>
        <w:tc>
          <w:tcPr>
            <w:tcW w:w="550" w:type="pct"/>
            <w:shd w:val="clear" w:color="auto" w:fill="FFFFFF"/>
            <w:vAlign w:val="center"/>
          </w:tcPr>
          <w:p w14:paraId="1E8BA069" w14:textId="77777777" w:rsidR="00FC2D6C" w:rsidRPr="00CD24B8" w:rsidRDefault="00FC2D6C" w:rsidP="00134AE7">
            <w:pPr>
              <w:spacing w:after="0" w:line="240" w:lineRule="auto"/>
              <w:jc w:val="center"/>
              <w:rPr>
                <w:rFonts w:cs="Arial"/>
                <w:color w:val="000000"/>
                <w:sz w:val="18"/>
                <w:szCs w:val="18"/>
              </w:rPr>
            </w:pPr>
            <w:r w:rsidRPr="00CD24B8">
              <w:rPr>
                <w:rFonts w:cs="Arial"/>
                <w:sz w:val="18"/>
                <w:szCs w:val="18"/>
              </w:rPr>
              <w:t>3167528</w:t>
            </w:r>
          </w:p>
        </w:tc>
        <w:tc>
          <w:tcPr>
            <w:tcW w:w="441" w:type="pct"/>
            <w:shd w:val="clear" w:color="auto" w:fill="FFFFFF"/>
            <w:vAlign w:val="center"/>
          </w:tcPr>
          <w:p w14:paraId="6D95A44C" w14:textId="77777777" w:rsidR="00FC2D6C" w:rsidRPr="00CD24B8" w:rsidRDefault="00FC2D6C" w:rsidP="00134AE7">
            <w:pPr>
              <w:spacing w:after="0" w:line="240" w:lineRule="auto"/>
              <w:jc w:val="center"/>
              <w:rPr>
                <w:rFonts w:cs="Arial"/>
                <w:color w:val="000000"/>
                <w:sz w:val="18"/>
                <w:szCs w:val="18"/>
              </w:rPr>
            </w:pPr>
            <w:r w:rsidRPr="00CD24B8">
              <w:rPr>
                <w:rFonts w:cs="Arial"/>
                <w:color w:val="000000"/>
                <w:sz w:val="18"/>
                <w:szCs w:val="18"/>
              </w:rPr>
              <w:t>1030</w:t>
            </w:r>
          </w:p>
        </w:tc>
        <w:tc>
          <w:tcPr>
            <w:tcW w:w="579" w:type="pct"/>
            <w:shd w:val="clear" w:color="auto" w:fill="FFFFFF"/>
            <w:vAlign w:val="center"/>
          </w:tcPr>
          <w:p w14:paraId="20CCF4BE" w14:textId="77777777" w:rsidR="00FC2D6C" w:rsidRPr="00CD24B8" w:rsidRDefault="00FC2D6C" w:rsidP="00134AE7">
            <w:pPr>
              <w:spacing w:after="0" w:line="240" w:lineRule="auto"/>
              <w:jc w:val="center"/>
              <w:rPr>
                <w:rFonts w:cs="Arial"/>
                <w:color w:val="000000"/>
                <w:sz w:val="18"/>
                <w:szCs w:val="18"/>
              </w:rPr>
            </w:pPr>
            <w:r w:rsidRPr="00CD24B8">
              <w:rPr>
                <w:rFonts w:cs="Arial"/>
                <w:color w:val="000000"/>
                <w:sz w:val="18"/>
                <w:szCs w:val="18"/>
              </w:rPr>
              <w:t>&lt;0,05</w:t>
            </w:r>
          </w:p>
        </w:tc>
        <w:tc>
          <w:tcPr>
            <w:tcW w:w="2291" w:type="pct"/>
            <w:shd w:val="clear" w:color="auto" w:fill="FFFFFF"/>
            <w:vAlign w:val="center"/>
          </w:tcPr>
          <w:p w14:paraId="71D5DDAF" w14:textId="77777777" w:rsidR="00FC2D6C" w:rsidRPr="00CD24B8" w:rsidRDefault="00FC2D6C" w:rsidP="00B1623A">
            <w:pPr>
              <w:pStyle w:val="ListeParagraf"/>
              <w:numPr>
                <w:ilvl w:val="0"/>
                <w:numId w:val="34"/>
              </w:numPr>
              <w:spacing w:before="60" w:after="60" w:line="240" w:lineRule="auto"/>
              <w:ind w:left="210" w:hanging="142"/>
              <w:contextualSpacing w:val="0"/>
              <w:jc w:val="left"/>
              <w:rPr>
                <w:iCs/>
                <w:sz w:val="18"/>
                <w:szCs w:val="18"/>
              </w:rPr>
            </w:pPr>
            <w:r w:rsidRPr="00CD24B8">
              <w:rPr>
                <w:iCs/>
                <w:sz w:val="18"/>
                <w:szCs w:val="18"/>
              </w:rPr>
              <w:t>Bu tür, Akdeniz havzasından doğuya doğru İran'a kadar uzanan bir alanda yayılmıştır; popülasyonları Kuzey Afrika, Güney Avrupa ve Batı Asya'da bulunur. Türkiye'de (kuzeydoğu hariç) yaygın olarak görülür.</w:t>
            </w:r>
          </w:p>
          <w:p w14:paraId="34A67969" w14:textId="77777777" w:rsidR="00FC2D6C" w:rsidRPr="00CD24B8" w:rsidRDefault="00FC2D6C" w:rsidP="00B1623A">
            <w:pPr>
              <w:pStyle w:val="ListeParagraf"/>
              <w:numPr>
                <w:ilvl w:val="0"/>
                <w:numId w:val="34"/>
              </w:numPr>
              <w:spacing w:before="60" w:after="60" w:line="240" w:lineRule="auto"/>
              <w:ind w:left="210" w:hanging="142"/>
              <w:contextualSpacing w:val="0"/>
              <w:jc w:val="left"/>
              <w:rPr>
                <w:iCs/>
                <w:sz w:val="18"/>
                <w:szCs w:val="18"/>
              </w:rPr>
            </w:pPr>
            <w:r w:rsidRPr="00CD24B8">
              <w:rPr>
                <w:iCs/>
                <w:sz w:val="18"/>
                <w:szCs w:val="18"/>
              </w:rPr>
              <w:t>Bu oran, türün Kırmızı Liste statüsünün EN veya CR olarak değişmesine neden olacak kadar büyük değildir.</w:t>
            </w:r>
          </w:p>
          <w:p w14:paraId="718C8E47" w14:textId="7B39C814" w:rsidR="00FC2D6C" w:rsidRPr="00CD24B8" w:rsidRDefault="00FC2D6C" w:rsidP="00B1623A">
            <w:pPr>
              <w:pStyle w:val="ListeParagraf"/>
              <w:numPr>
                <w:ilvl w:val="0"/>
                <w:numId w:val="34"/>
              </w:numPr>
              <w:spacing w:before="60" w:after="60" w:line="240" w:lineRule="auto"/>
              <w:ind w:left="210" w:hanging="142"/>
              <w:contextualSpacing w:val="0"/>
              <w:jc w:val="left"/>
              <w:rPr>
                <w:iCs/>
                <w:sz w:val="18"/>
                <w:szCs w:val="18"/>
              </w:rPr>
            </w:pPr>
            <w:r w:rsidRPr="00CD24B8">
              <w:rPr>
                <w:iCs/>
                <w:sz w:val="18"/>
                <w:szCs w:val="18"/>
              </w:rPr>
              <w:t xml:space="preserve">Bu nedenle </w:t>
            </w:r>
            <w:r w:rsidR="002173A8">
              <w:rPr>
                <w:iCs/>
                <w:sz w:val="18"/>
                <w:szCs w:val="18"/>
              </w:rPr>
              <w:t>AA</w:t>
            </w:r>
            <w:r w:rsidRPr="00CD24B8">
              <w:rPr>
                <w:iCs/>
                <w:sz w:val="18"/>
                <w:szCs w:val="18"/>
              </w:rPr>
              <w:t>’nın, Kriter 1b kapsamında Kritik Habitat olarak nitelendirilmesi için yeterli değere sahip olmadığı düşünülmektedir.</w:t>
            </w:r>
          </w:p>
        </w:tc>
      </w:tr>
    </w:tbl>
    <w:p w14:paraId="49585B2F" w14:textId="77777777" w:rsidR="00FC2D6C" w:rsidRPr="00CD24B8" w:rsidRDefault="00FC2D6C" w:rsidP="00FC2D6C">
      <w:pPr>
        <w:spacing w:before="240" w:after="240" w:line="300" w:lineRule="auto"/>
        <w:rPr>
          <w:b/>
          <w:bCs/>
          <w:u w:val="single"/>
        </w:rPr>
      </w:pPr>
      <w:bookmarkStart w:id="112" w:name="_Toc189823917"/>
      <w:r w:rsidRPr="00CD24B8">
        <w:rPr>
          <w:b/>
          <w:bCs/>
          <w:u w:val="single"/>
        </w:rPr>
        <w:t>Kriter 2: Endemik ve/veya Sınırlı Dağılımlı Türler</w:t>
      </w:r>
      <w:bookmarkEnd w:id="112"/>
    </w:p>
    <w:p w14:paraId="5DAF0273" w14:textId="10E6E7FD" w:rsidR="00FC2D6C" w:rsidRPr="00CD24B8" w:rsidRDefault="00FC2D6C" w:rsidP="00FC2D6C">
      <w:pPr>
        <w:spacing w:before="240" w:after="240" w:line="300" w:lineRule="auto"/>
      </w:pPr>
      <w:r w:rsidRPr="00CD24B8">
        <w:t>Projenin Kriter 2 kapsamında Kritik Habitat (CH) oluşturup oluşturmadığını değerlendirmek amacıyla, temel araştırma sayımlarına dayalı Kriter 2 değerlendirmesi</w:t>
      </w:r>
      <w:r w:rsidR="00026612">
        <w:t xml:space="preserve"> </w:t>
      </w:r>
      <w:r w:rsidR="00026612">
        <w:fldChar w:fldCharType="begin"/>
      </w:r>
      <w:r w:rsidR="00026612">
        <w:instrText xml:space="preserve"> REF _Ref238117862 \h </w:instrText>
      </w:r>
      <w:r w:rsidR="00026612">
        <w:fldChar w:fldCharType="separate"/>
      </w:r>
      <w:r w:rsidR="00026612">
        <w:t xml:space="preserve">Tablo </w:t>
      </w:r>
      <w:r w:rsidR="00026612">
        <w:rPr>
          <w:noProof/>
        </w:rPr>
        <w:t>4</w:t>
      </w:r>
      <w:r w:rsidR="00026612">
        <w:noBreakHyphen/>
      </w:r>
      <w:r w:rsidR="00026612">
        <w:rPr>
          <w:noProof/>
        </w:rPr>
        <w:t>5</w:t>
      </w:r>
      <w:r w:rsidR="00026612">
        <w:fldChar w:fldCharType="end"/>
      </w:r>
      <w:r w:rsidR="00026612">
        <w:t>’te verilmiştir.</w:t>
      </w:r>
    </w:p>
    <w:p w14:paraId="1DFDD098" w14:textId="1B85DBBD" w:rsidR="00FC2D6C" w:rsidRPr="00CD24B8" w:rsidRDefault="00FC2D6C" w:rsidP="00FC2D6C">
      <w:pPr>
        <w:spacing w:before="240" w:after="240" w:line="300" w:lineRule="auto"/>
      </w:pPr>
      <w:r w:rsidRPr="00CD24B8">
        <w:rPr>
          <w:i/>
          <w:iCs/>
        </w:rPr>
        <w:t>Phlomis capitata, Consolida glandulosa, Consolida raveyi, Saponaria prostrata subsp. prostrata, Phlomis armeniaca, Phlomis nissolii, Wiedemannia orientalis, Salvia cryptantha ve Salvia dichroantha</w:t>
      </w:r>
      <w:r w:rsidRPr="00CD24B8">
        <w:t>, EOO’su 50.000 kilometre kare (km</w:t>
      </w:r>
      <w:r w:rsidRPr="00CD24B8">
        <w:rPr>
          <w:vertAlign w:val="superscript"/>
        </w:rPr>
        <w:t>2</w:t>
      </w:r>
      <w:r w:rsidRPr="00CD24B8">
        <w:t xml:space="preserve"> ) olan türlerin dar dağılımlı kabul edildiği PS6 tanımını karşılamadıkları için değerlendirmeden hariç tutulmuştur. Dolayısıyla bu türler, Koruma Endişesi Olan Türler kapsamına dahil edilmemiştir.</w:t>
      </w:r>
    </w:p>
    <w:p w14:paraId="2D381064" w14:textId="7BDE5C23" w:rsidR="00FC2D6C" w:rsidRPr="00CD24B8" w:rsidRDefault="00026612" w:rsidP="00FC2D6C">
      <w:pPr>
        <w:spacing w:before="240" w:after="240" w:line="300" w:lineRule="auto"/>
      </w:pPr>
      <w:r>
        <w:fldChar w:fldCharType="begin"/>
      </w:r>
      <w:r>
        <w:instrText xml:space="preserve"> REF _Ref238117862 \h </w:instrText>
      </w:r>
      <w:r>
        <w:fldChar w:fldCharType="separate"/>
      </w:r>
      <w:r>
        <w:t xml:space="preserve">Tablo </w:t>
      </w:r>
      <w:r>
        <w:rPr>
          <w:noProof/>
        </w:rPr>
        <w:t>4</w:t>
      </w:r>
      <w:r>
        <w:noBreakHyphen/>
      </w:r>
      <w:r>
        <w:rPr>
          <w:noProof/>
        </w:rPr>
        <w:t>5</w:t>
      </w:r>
      <w:r>
        <w:fldChar w:fldCharType="end"/>
      </w:r>
      <w:r w:rsidR="00FC2D6C" w:rsidRPr="00CD24B8">
        <w:t>, kriter 2’ye göre değerlendirilen endemik türlere ilişkin bilgileri göstermektedir.</w:t>
      </w:r>
    </w:p>
    <w:p w14:paraId="5AD99681" w14:textId="77777777" w:rsidR="00FC2D6C" w:rsidRPr="00540187" w:rsidRDefault="00FC2D6C" w:rsidP="00FC2D6C">
      <w:pPr>
        <w:rPr>
          <w:highlight w:val="yellow"/>
        </w:rPr>
      </w:pPr>
    </w:p>
    <w:p w14:paraId="686FCC52" w14:textId="77777777" w:rsidR="00FC2D6C" w:rsidRPr="00540187" w:rsidRDefault="00FC2D6C" w:rsidP="00FC2D6C">
      <w:pPr>
        <w:rPr>
          <w:highlight w:val="yellow"/>
          <w:lang w:eastAsia="en-US"/>
        </w:rPr>
        <w:sectPr w:rsidR="00FC2D6C" w:rsidRPr="00540187" w:rsidSect="00FC2D6C">
          <w:footerReference w:type="default" r:id="rId53"/>
          <w:headerReference w:type="first" r:id="rId54"/>
          <w:footerReference w:type="first" r:id="rId55"/>
          <w:type w:val="continuous"/>
          <w:pgSz w:w="11906" w:h="16838" w:code="9"/>
          <w:pgMar w:top="1701" w:right="1418" w:bottom="1701" w:left="1418" w:header="709" w:footer="709" w:gutter="0"/>
          <w:cols w:space="708"/>
          <w:titlePg/>
          <w:docGrid w:linePitch="360"/>
        </w:sectPr>
      </w:pPr>
    </w:p>
    <w:p w14:paraId="23FE507D" w14:textId="17EBC26F" w:rsidR="00FC2D6C" w:rsidRPr="00CD24B8" w:rsidRDefault="00026612" w:rsidP="00026612">
      <w:pPr>
        <w:pStyle w:val="ResimYazs"/>
        <w:rPr>
          <w:rStyle w:val="ResimYazsChar"/>
          <w:lang w:val="en-GB"/>
        </w:rPr>
      </w:pPr>
      <w:bookmarkStart w:id="113" w:name="_Ref238117862"/>
      <w:bookmarkStart w:id="114" w:name="_Toc238119376"/>
      <w:r>
        <w:lastRenderedPageBreak/>
        <w:t xml:space="preserve">Tablo </w:t>
      </w:r>
      <w:r w:rsidR="00FB5552">
        <w:fldChar w:fldCharType="begin"/>
      </w:r>
      <w:r w:rsidR="00FB5552">
        <w:instrText xml:space="preserve"> STYLEREF 1 \s </w:instrText>
      </w:r>
      <w:r w:rsidR="00FB5552">
        <w:fldChar w:fldCharType="separate"/>
      </w:r>
      <w:r w:rsidR="00FB5552">
        <w:t>4</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5</w:t>
      </w:r>
      <w:r w:rsidR="00FB5552">
        <w:fldChar w:fldCharType="end"/>
      </w:r>
      <w:bookmarkEnd w:id="113"/>
      <w:r>
        <w:rPr>
          <w:rStyle w:val="ResimYazsChar"/>
          <w:lang w:val="en-GB"/>
        </w:rPr>
        <w:t xml:space="preserve"> </w:t>
      </w:r>
      <w:r w:rsidR="00FC2D6C" w:rsidRPr="00026612">
        <w:rPr>
          <w:b w:val="0"/>
          <w:bCs w:val="0"/>
          <w:color w:val="000000" w:themeColor="text1"/>
        </w:rPr>
        <w:t xml:space="preserve">Literatür </w:t>
      </w:r>
      <w:bookmarkStart w:id="115" w:name="_Toc219999314"/>
      <w:r w:rsidR="00FC2D6C" w:rsidRPr="00026612">
        <w:rPr>
          <w:b w:val="0"/>
          <w:bCs w:val="0"/>
          <w:color w:val="000000" w:themeColor="text1"/>
        </w:rPr>
        <w:t>taraması yoluyla belirlenen endemik bitki türlerinin Yayılış Alanı (EOO)</w:t>
      </w:r>
      <w:bookmarkEnd w:id="114"/>
      <w:bookmarkEnd w:id="115"/>
    </w:p>
    <w:tbl>
      <w:tblPr>
        <w:tblStyle w:val="TabloKlavuzu"/>
        <w:tblW w:w="5000" w:type="pct"/>
        <w:jc w:val="center"/>
        <w:tblLook w:val="04A0" w:firstRow="1" w:lastRow="0" w:firstColumn="1" w:lastColumn="0" w:noHBand="0" w:noVBand="1"/>
      </w:tblPr>
      <w:tblGrid>
        <w:gridCol w:w="484"/>
        <w:gridCol w:w="2336"/>
        <w:gridCol w:w="1275"/>
        <w:gridCol w:w="1415"/>
        <w:gridCol w:w="3273"/>
        <w:gridCol w:w="4643"/>
      </w:tblGrid>
      <w:tr w:rsidR="00FC2D6C" w:rsidRPr="00CD24B8" w14:paraId="62F99EEB" w14:textId="77777777" w:rsidTr="00AA3FAF">
        <w:trPr>
          <w:tblHeader/>
          <w:jc w:val="center"/>
        </w:trPr>
        <w:tc>
          <w:tcPr>
            <w:tcW w:w="180" w:type="pct"/>
            <w:shd w:val="clear" w:color="auto" w:fill="4F81BD"/>
            <w:vAlign w:val="center"/>
          </w:tcPr>
          <w:p w14:paraId="6E62980F" w14:textId="77777777" w:rsidR="00FC2D6C" w:rsidRPr="00CD24B8" w:rsidRDefault="00FC2D6C" w:rsidP="00134AE7">
            <w:pPr>
              <w:spacing w:after="0" w:line="240" w:lineRule="auto"/>
              <w:jc w:val="center"/>
              <w:rPr>
                <w:rStyle w:val="ResimYazsChar"/>
                <w:rFonts w:cs="Arial"/>
                <w:color w:val="FFFFFF" w:themeColor="background1"/>
                <w:sz w:val="18"/>
                <w:szCs w:val="18"/>
                <w:lang w:val="en-GB"/>
              </w:rPr>
            </w:pPr>
            <w:r w:rsidRPr="00CD24B8">
              <w:rPr>
                <w:rFonts w:cs="Arial"/>
                <w:b/>
                <w:bCs/>
                <w:color w:val="FFFFFF" w:themeColor="background1"/>
                <w:sz w:val="18"/>
                <w:szCs w:val="18"/>
              </w:rPr>
              <w:t>No</w:t>
            </w:r>
          </w:p>
        </w:tc>
        <w:tc>
          <w:tcPr>
            <w:tcW w:w="870" w:type="pct"/>
            <w:shd w:val="clear" w:color="auto" w:fill="4F81BD"/>
            <w:vAlign w:val="center"/>
          </w:tcPr>
          <w:p w14:paraId="577070AF" w14:textId="77777777" w:rsidR="00FC2D6C" w:rsidRPr="00CD24B8" w:rsidRDefault="00FC2D6C" w:rsidP="00134AE7">
            <w:pPr>
              <w:spacing w:after="0" w:line="240" w:lineRule="auto"/>
              <w:jc w:val="center"/>
              <w:rPr>
                <w:rStyle w:val="ResimYazsChar"/>
                <w:rFonts w:cs="Arial"/>
                <w:color w:val="FFFFFF" w:themeColor="background1"/>
                <w:sz w:val="18"/>
                <w:szCs w:val="18"/>
                <w:lang w:val="en-GB"/>
              </w:rPr>
            </w:pPr>
            <w:r w:rsidRPr="00CD24B8">
              <w:rPr>
                <w:rFonts w:cs="Arial"/>
                <w:b/>
                <w:bCs/>
                <w:color w:val="FFFFFF" w:themeColor="background1"/>
                <w:sz w:val="18"/>
                <w:szCs w:val="18"/>
              </w:rPr>
              <w:t>Tür</w:t>
            </w:r>
          </w:p>
        </w:tc>
        <w:tc>
          <w:tcPr>
            <w:tcW w:w="475" w:type="pct"/>
            <w:shd w:val="clear" w:color="auto" w:fill="4F81BD"/>
            <w:vAlign w:val="center"/>
          </w:tcPr>
          <w:p w14:paraId="0F9FBF85" w14:textId="77777777" w:rsidR="00FC2D6C" w:rsidRPr="00CD24B8" w:rsidRDefault="00FC2D6C" w:rsidP="00134AE7">
            <w:pPr>
              <w:spacing w:after="0" w:line="240" w:lineRule="auto"/>
              <w:jc w:val="center"/>
              <w:rPr>
                <w:rStyle w:val="ResimYazsChar"/>
                <w:rFonts w:cs="Arial"/>
                <w:color w:val="FFFFFF" w:themeColor="background1"/>
                <w:sz w:val="18"/>
                <w:szCs w:val="18"/>
                <w:lang w:val="en-GB"/>
              </w:rPr>
            </w:pPr>
            <w:r w:rsidRPr="00CD24B8">
              <w:rPr>
                <w:rFonts w:cs="Arial"/>
                <w:b/>
                <w:bCs/>
                <w:color w:val="FFFFFF" w:themeColor="background1"/>
                <w:sz w:val="18"/>
                <w:szCs w:val="18"/>
              </w:rPr>
              <w:t>Endemizm</w:t>
            </w:r>
          </w:p>
        </w:tc>
        <w:tc>
          <w:tcPr>
            <w:tcW w:w="527" w:type="pct"/>
            <w:shd w:val="clear" w:color="auto" w:fill="4F81BD"/>
            <w:vAlign w:val="center"/>
          </w:tcPr>
          <w:p w14:paraId="7E8311E7" w14:textId="77777777" w:rsidR="00FC2D6C" w:rsidRPr="00CD24B8" w:rsidRDefault="00FC2D6C" w:rsidP="00134AE7">
            <w:pPr>
              <w:spacing w:after="0" w:line="240" w:lineRule="auto"/>
              <w:jc w:val="center"/>
              <w:rPr>
                <w:rStyle w:val="ResimYazsChar"/>
                <w:rFonts w:cs="Arial"/>
                <w:color w:val="FFFFFF" w:themeColor="background1"/>
                <w:sz w:val="18"/>
                <w:szCs w:val="18"/>
                <w:lang w:val="en-GB"/>
              </w:rPr>
            </w:pPr>
            <w:r w:rsidRPr="00CD24B8">
              <w:rPr>
                <w:rFonts w:cs="Arial"/>
                <w:b/>
                <w:bCs/>
                <w:color w:val="FFFFFF" w:themeColor="background1"/>
                <w:sz w:val="18"/>
                <w:szCs w:val="18"/>
              </w:rPr>
              <w:t>Tahmini EOO (km²)</w:t>
            </w:r>
          </w:p>
        </w:tc>
        <w:tc>
          <w:tcPr>
            <w:tcW w:w="1219" w:type="pct"/>
            <w:shd w:val="clear" w:color="auto" w:fill="4F81BD"/>
            <w:vAlign w:val="center"/>
          </w:tcPr>
          <w:p w14:paraId="0552BACA" w14:textId="77777777" w:rsidR="00FC2D6C" w:rsidRPr="00CD24B8" w:rsidRDefault="00FC2D6C" w:rsidP="00134AE7">
            <w:pPr>
              <w:spacing w:after="0" w:line="240" w:lineRule="auto"/>
              <w:jc w:val="center"/>
              <w:rPr>
                <w:rStyle w:val="ResimYazsChar"/>
                <w:rFonts w:cs="Arial"/>
                <w:color w:val="FFFFFF" w:themeColor="background1"/>
                <w:sz w:val="18"/>
                <w:szCs w:val="18"/>
                <w:lang w:val="en-GB"/>
              </w:rPr>
            </w:pPr>
            <w:r w:rsidRPr="00CD24B8">
              <w:rPr>
                <w:rFonts w:cs="Arial"/>
                <w:b/>
                <w:bCs/>
                <w:color w:val="FFFFFF" w:themeColor="background1"/>
                <w:sz w:val="18"/>
                <w:szCs w:val="18"/>
              </w:rPr>
              <w:t>Sınırlı Yayılış Alanı Değerlendirmesi*</w:t>
            </w:r>
          </w:p>
        </w:tc>
        <w:tc>
          <w:tcPr>
            <w:tcW w:w="1729" w:type="pct"/>
            <w:shd w:val="clear" w:color="auto" w:fill="4F81BD"/>
            <w:vAlign w:val="center"/>
          </w:tcPr>
          <w:p w14:paraId="51D49233" w14:textId="77777777" w:rsidR="00FC2D6C" w:rsidRPr="00CD24B8" w:rsidRDefault="00FC2D6C" w:rsidP="00134AE7">
            <w:pPr>
              <w:spacing w:after="0" w:line="240" w:lineRule="auto"/>
              <w:jc w:val="center"/>
              <w:rPr>
                <w:rStyle w:val="ResimYazsChar"/>
                <w:rFonts w:cs="Arial"/>
                <w:color w:val="FFFFFF" w:themeColor="background1"/>
                <w:sz w:val="18"/>
                <w:szCs w:val="18"/>
                <w:lang w:val="en-GB"/>
              </w:rPr>
            </w:pPr>
            <w:r w:rsidRPr="00CD24B8">
              <w:rPr>
                <w:rStyle w:val="ResimYazsChar"/>
                <w:rFonts w:cs="Arial"/>
                <w:color w:val="FFFFFF" w:themeColor="background1"/>
                <w:sz w:val="18"/>
                <w:szCs w:val="18"/>
                <w:lang w:val="en-GB"/>
              </w:rPr>
              <w:t>Dağılım Haritası</w:t>
            </w:r>
          </w:p>
        </w:tc>
      </w:tr>
      <w:tr w:rsidR="00FC2D6C" w:rsidRPr="00CD24B8" w14:paraId="365CAD7B" w14:textId="77777777" w:rsidTr="00AA3FAF">
        <w:trPr>
          <w:jc w:val="center"/>
        </w:trPr>
        <w:tc>
          <w:tcPr>
            <w:tcW w:w="180" w:type="pct"/>
            <w:vAlign w:val="center"/>
          </w:tcPr>
          <w:p w14:paraId="1D5288E5"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1</w:t>
            </w:r>
          </w:p>
        </w:tc>
        <w:tc>
          <w:tcPr>
            <w:tcW w:w="870" w:type="pct"/>
            <w:vAlign w:val="center"/>
          </w:tcPr>
          <w:p w14:paraId="025A85C6"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i/>
                <w:iCs/>
                <w:color w:val="000000"/>
                <w:sz w:val="18"/>
                <w:szCs w:val="18"/>
              </w:rPr>
              <w:t>Phlomis capitata</w:t>
            </w:r>
          </w:p>
        </w:tc>
        <w:tc>
          <w:tcPr>
            <w:tcW w:w="475" w:type="pct"/>
            <w:vAlign w:val="center"/>
          </w:tcPr>
          <w:p w14:paraId="65CAA277"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Endemik</w:t>
            </w:r>
          </w:p>
        </w:tc>
        <w:tc>
          <w:tcPr>
            <w:tcW w:w="527" w:type="pct"/>
            <w:vAlign w:val="center"/>
          </w:tcPr>
          <w:p w14:paraId="29C7AF83"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~470.000</w:t>
            </w:r>
          </w:p>
        </w:tc>
        <w:tc>
          <w:tcPr>
            <w:tcW w:w="1219" w:type="pct"/>
            <w:vAlign w:val="center"/>
          </w:tcPr>
          <w:p w14:paraId="6CA4FDDE"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Yayılma alanı sınırlı değil</w:t>
            </w:r>
          </w:p>
        </w:tc>
        <w:tc>
          <w:tcPr>
            <w:tcW w:w="1729" w:type="pct"/>
            <w:vAlign w:val="center"/>
          </w:tcPr>
          <w:p w14:paraId="10AC2038"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b/>
                <w:bCs/>
                <w:noProof/>
                <w:color w:val="4F81BD"/>
                <w:sz w:val="18"/>
                <w:szCs w:val="18"/>
                <w14:ligatures w14:val="standardContextual"/>
              </w:rPr>
              <w:drawing>
                <wp:inline distT="0" distB="0" distL="0" distR="0" wp14:anchorId="5227CB5F" wp14:editId="4848F0DE">
                  <wp:extent cx="2670546" cy="1372665"/>
                  <wp:effectExtent l="0" t="0" r="0" b="0"/>
                  <wp:docPr id="1861292193" name="Resim 15" descr="harita, metin,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7712" name="Resim 15" descr="harita, metin, atlas içeren bir resim&#10;&#10;Yapay zeka tarafından oluşturulmuş içerik yanlış olabilir."/>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681767" cy="1378433"/>
                          </a:xfrm>
                          <a:prstGeom prst="rect">
                            <a:avLst/>
                          </a:prstGeom>
                        </pic:spPr>
                      </pic:pic>
                    </a:graphicData>
                  </a:graphic>
                </wp:inline>
              </w:drawing>
            </w:r>
          </w:p>
        </w:tc>
      </w:tr>
      <w:tr w:rsidR="00FC2D6C" w:rsidRPr="00CD24B8" w14:paraId="00D1D840" w14:textId="77777777" w:rsidTr="00AA3FAF">
        <w:trPr>
          <w:jc w:val="center"/>
        </w:trPr>
        <w:tc>
          <w:tcPr>
            <w:tcW w:w="180" w:type="pct"/>
            <w:vAlign w:val="center"/>
          </w:tcPr>
          <w:p w14:paraId="1C7816CF"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2</w:t>
            </w:r>
          </w:p>
        </w:tc>
        <w:tc>
          <w:tcPr>
            <w:tcW w:w="870" w:type="pct"/>
            <w:vAlign w:val="center"/>
          </w:tcPr>
          <w:p w14:paraId="460FD5D8"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i/>
                <w:iCs/>
                <w:color w:val="000000"/>
                <w:sz w:val="18"/>
                <w:szCs w:val="18"/>
              </w:rPr>
              <w:t>Consolida glandulosa</w:t>
            </w:r>
          </w:p>
        </w:tc>
        <w:tc>
          <w:tcPr>
            <w:tcW w:w="475" w:type="pct"/>
            <w:vAlign w:val="center"/>
          </w:tcPr>
          <w:p w14:paraId="688BA6B8"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Endemik</w:t>
            </w:r>
          </w:p>
        </w:tc>
        <w:tc>
          <w:tcPr>
            <w:tcW w:w="527" w:type="pct"/>
            <w:vAlign w:val="center"/>
          </w:tcPr>
          <w:p w14:paraId="5087C639"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~980.000</w:t>
            </w:r>
          </w:p>
        </w:tc>
        <w:tc>
          <w:tcPr>
            <w:tcW w:w="1219" w:type="pct"/>
            <w:vAlign w:val="center"/>
          </w:tcPr>
          <w:p w14:paraId="03CC4955"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Yayılma alanı sınırlı değil</w:t>
            </w:r>
          </w:p>
        </w:tc>
        <w:tc>
          <w:tcPr>
            <w:tcW w:w="1729" w:type="pct"/>
            <w:vAlign w:val="center"/>
          </w:tcPr>
          <w:p w14:paraId="4F260670"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b/>
                <w:bCs/>
                <w:noProof/>
                <w:color w:val="4F81BD"/>
                <w:sz w:val="18"/>
                <w:szCs w:val="18"/>
                <w14:ligatures w14:val="standardContextual"/>
              </w:rPr>
              <w:drawing>
                <wp:inline distT="0" distB="0" distL="0" distR="0" wp14:anchorId="515113E2" wp14:editId="53C50475">
                  <wp:extent cx="2651125" cy="1362764"/>
                  <wp:effectExtent l="0" t="0" r="0" b="8890"/>
                  <wp:docPr id="1159859816" name="Resim 16" descr="harita, metin,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917163" name="Resim 16" descr="harita, metin, atlas içeren bir resim&#10;&#10;Yapay zeka tarafından oluşturulmuş içerik yanlış olabilir."/>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659724" cy="1367184"/>
                          </a:xfrm>
                          <a:prstGeom prst="rect">
                            <a:avLst/>
                          </a:prstGeom>
                        </pic:spPr>
                      </pic:pic>
                    </a:graphicData>
                  </a:graphic>
                </wp:inline>
              </w:drawing>
            </w:r>
          </w:p>
        </w:tc>
      </w:tr>
      <w:tr w:rsidR="00FC2D6C" w:rsidRPr="00CD24B8" w14:paraId="7EB22013" w14:textId="77777777" w:rsidTr="00AA3FAF">
        <w:trPr>
          <w:jc w:val="center"/>
        </w:trPr>
        <w:tc>
          <w:tcPr>
            <w:tcW w:w="180" w:type="pct"/>
            <w:vAlign w:val="center"/>
          </w:tcPr>
          <w:p w14:paraId="0D61AF66"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3</w:t>
            </w:r>
          </w:p>
        </w:tc>
        <w:tc>
          <w:tcPr>
            <w:tcW w:w="870" w:type="pct"/>
            <w:vAlign w:val="center"/>
          </w:tcPr>
          <w:p w14:paraId="77928C9B"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i/>
                <w:iCs/>
                <w:color w:val="000000"/>
                <w:sz w:val="18"/>
                <w:szCs w:val="18"/>
              </w:rPr>
              <w:t>Consolida raveyi</w:t>
            </w:r>
          </w:p>
        </w:tc>
        <w:tc>
          <w:tcPr>
            <w:tcW w:w="475" w:type="pct"/>
            <w:vAlign w:val="center"/>
          </w:tcPr>
          <w:p w14:paraId="4C29169F"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Endemik</w:t>
            </w:r>
          </w:p>
        </w:tc>
        <w:tc>
          <w:tcPr>
            <w:tcW w:w="527" w:type="pct"/>
            <w:vAlign w:val="center"/>
          </w:tcPr>
          <w:p w14:paraId="5F55C12E"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~630.000</w:t>
            </w:r>
          </w:p>
        </w:tc>
        <w:tc>
          <w:tcPr>
            <w:tcW w:w="1219" w:type="pct"/>
            <w:vAlign w:val="center"/>
          </w:tcPr>
          <w:p w14:paraId="77E0DF5E"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Yayılma alanı sınırlı değil</w:t>
            </w:r>
          </w:p>
        </w:tc>
        <w:tc>
          <w:tcPr>
            <w:tcW w:w="1729" w:type="pct"/>
            <w:vAlign w:val="center"/>
          </w:tcPr>
          <w:p w14:paraId="08E61B4D"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b/>
                <w:bCs/>
                <w:noProof/>
                <w:color w:val="4F81BD"/>
                <w:sz w:val="18"/>
                <w:szCs w:val="18"/>
                <w14:ligatures w14:val="standardContextual"/>
              </w:rPr>
              <w:drawing>
                <wp:inline distT="0" distB="0" distL="0" distR="0" wp14:anchorId="4D413B5B" wp14:editId="0CC3EF6E">
                  <wp:extent cx="2655574" cy="1365051"/>
                  <wp:effectExtent l="0" t="0" r="0" b="6985"/>
                  <wp:docPr id="1590468442" name="Resim 17" descr="harita, metin,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49297" name="Resim 17" descr="harita, metin, atlas içeren bir resim&#10;&#10;Yapay zeka tarafından oluşturulmuş içerik yanlış olabilir."/>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672102" cy="1373547"/>
                          </a:xfrm>
                          <a:prstGeom prst="rect">
                            <a:avLst/>
                          </a:prstGeom>
                        </pic:spPr>
                      </pic:pic>
                    </a:graphicData>
                  </a:graphic>
                </wp:inline>
              </w:drawing>
            </w:r>
          </w:p>
        </w:tc>
      </w:tr>
      <w:tr w:rsidR="00FC2D6C" w:rsidRPr="00CD24B8" w14:paraId="15341396" w14:textId="77777777" w:rsidTr="00AA3FAF">
        <w:trPr>
          <w:jc w:val="center"/>
        </w:trPr>
        <w:tc>
          <w:tcPr>
            <w:tcW w:w="180" w:type="pct"/>
            <w:vAlign w:val="center"/>
          </w:tcPr>
          <w:p w14:paraId="12858792"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lastRenderedPageBreak/>
              <w:t>4</w:t>
            </w:r>
          </w:p>
        </w:tc>
        <w:tc>
          <w:tcPr>
            <w:tcW w:w="870" w:type="pct"/>
            <w:vAlign w:val="center"/>
          </w:tcPr>
          <w:p w14:paraId="27AE9986" w14:textId="77777777" w:rsidR="00FC2D6C" w:rsidRPr="00CD24B8" w:rsidRDefault="00FC2D6C" w:rsidP="00134AE7">
            <w:pPr>
              <w:spacing w:after="0" w:line="240" w:lineRule="auto"/>
              <w:jc w:val="center"/>
              <w:rPr>
                <w:rStyle w:val="ResimYazsChar"/>
                <w:rFonts w:cs="Arial"/>
                <w:sz w:val="18"/>
                <w:szCs w:val="18"/>
                <w:lang w:val="en-GB"/>
              </w:rPr>
            </w:pPr>
            <w:r w:rsidRPr="00CD24B8">
              <w:rPr>
                <w:rFonts w:ascii="Aptos Narrow" w:hAnsi="Aptos Narrow"/>
                <w:i/>
                <w:iCs/>
                <w:color w:val="000000"/>
                <w:sz w:val="18"/>
                <w:szCs w:val="18"/>
              </w:rPr>
              <w:t xml:space="preserve">Saponaria prostrata </w:t>
            </w:r>
            <w:r w:rsidRPr="00CD24B8">
              <w:rPr>
                <w:rFonts w:ascii="Aptos Narrow" w:hAnsi="Aptos Narrow"/>
                <w:color w:val="000000"/>
                <w:sz w:val="18"/>
                <w:szCs w:val="18"/>
              </w:rPr>
              <w:t xml:space="preserve">alt türü </w:t>
            </w:r>
            <w:r w:rsidRPr="00CD24B8">
              <w:rPr>
                <w:rFonts w:ascii="Aptos Narrow" w:hAnsi="Aptos Narrow"/>
                <w:i/>
                <w:iCs/>
                <w:color w:val="000000"/>
                <w:sz w:val="18"/>
                <w:szCs w:val="18"/>
              </w:rPr>
              <w:t>prostrata</w:t>
            </w:r>
          </w:p>
        </w:tc>
        <w:tc>
          <w:tcPr>
            <w:tcW w:w="475" w:type="pct"/>
            <w:vAlign w:val="center"/>
          </w:tcPr>
          <w:p w14:paraId="704466F8"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Endemik</w:t>
            </w:r>
          </w:p>
        </w:tc>
        <w:tc>
          <w:tcPr>
            <w:tcW w:w="527" w:type="pct"/>
            <w:vAlign w:val="center"/>
          </w:tcPr>
          <w:p w14:paraId="0B2F2844"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~725.000</w:t>
            </w:r>
          </w:p>
        </w:tc>
        <w:tc>
          <w:tcPr>
            <w:tcW w:w="1219" w:type="pct"/>
            <w:vAlign w:val="center"/>
          </w:tcPr>
          <w:p w14:paraId="2B286909"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Yayılma alanı sınırlı değil</w:t>
            </w:r>
          </w:p>
        </w:tc>
        <w:tc>
          <w:tcPr>
            <w:tcW w:w="1729" w:type="pct"/>
            <w:vAlign w:val="center"/>
          </w:tcPr>
          <w:p w14:paraId="485237D0"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b/>
                <w:bCs/>
                <w:noProof/>
                <w:color w:val="4F81BD"/>
                <w:sz w:val="18"/>
                <w:szCs w:val="18"/>
                <w14:ligatures w14:val="standardContextual"/>
              </w:rPr>
              <w:drawing>
                <wp:inline distT="0" distB="0" distL="0" distR="0" wp14:anchorId="3AE246DC" wp14:editId="2AF82583">
                  <wp:extent cx="2607624" cy="1340403"/>
                  <wp:effectExtent l="0" t="0" r="2540" b="0"/>
                  <wp:docPr id="846355398" name="Resim 18" descr="harita, metin,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513904" name="Resim 18" descr="harita, metin, atlas içeren bir resim&#10;&#10;Yapay zeka tarafından oluşturulmuş içerik yanlış olabilir."/>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626459" cy="1350085"/>
                          </a:xfrm>
                          <a:prstGeom prst="rect">
                            <a:avLst/>
                          </a:prstGeom>
                        </pic:spPr>
                      </pic:pic>
                    </a:graphicData>
                  </a:graphic>
                </wp:inline>
              </w:drawing>
            </w:r>
          </w:p>
        </w:tc>
      </w:tr>
      <w:tr w:rsidR="00FC2D6C" w:rsidRPr="00CD24B8" w14:paraId="6580EB2B" w14:textId="77777777" w:rsidTr="00AA3FAF">
        <w:trPr>
          <w:jc w:val="center"/>
        </w:trPr>
        <w:tc>
          <w:tcPr>
            <w:tcW w:w="180" w:type="pct"/>
            <w:vAlign w:val="center"/>
          </w:tcPr>
          <w:p w14:paraId="09E01FFC"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5</w:t>
            </w:r>
          </w:p>
        </w:tc>
        <w:tc>
          <w:tcPr>
            <w:tcW w:w="870" w:type="pct"/>
            <w:vAlign w:val="center"/>
          </w:tcPr>
          <w:p w14:paraId="7637CCC0"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i/>
                <w:iCs/>
                <w:color w:val="000000"/>
                <w:sz w:val="18"/>
                <w:szCs w:val="18"/>
              </w:rPr>
              <w:t>Phlomis armeniaca</w:t>
            </w:r>
          </w:p>
        </w:tc>
        <w:tc>
          <w:tcPr>
            <w:tcW w:w="475" w:type="pct"/>
            <w:vAlign w:val="center"/>
          </w:tcPr>
          <w:p w14:paraId="55B6E985"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Endemik</w:t>
            </w:r>
          </w:p>
        </w:tc>
        <w:tc>
          <w:tcPr>
            <w:tcW w:w="527" w:type="pct"/>
            <w:vAlign w:val="center"/>
          </w:tcPr>
          <w:p w14:paraId="65297240"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~1.100.000</w:t>
            </w:r>
          </w:p>
        </w:tc>
        <w:tc>
          <w:tcPr>
            <w:tcW w:w="1219" w:type="pct"/>
            <w:vAlign w:val="center"/>
          </w:tcPr>
          <w:p w14:paraId="0210E06A"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Yayılma alanı sınırlı değil</w:t>
            </w:r>
          </w:p>
        </w:tc>
        <w:tc>
          <w:tcPr>
            <w:tcW w:w="1729" w:type="pct"/>
            <w:vAlign w:val="center"/>
          </w:tcPr>
          <w:p w14:paraId="5C7DE9D8"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b/>
                <w:bCs/>
                <w:noProof/>
                <w:color w:val="4F81BD"/>
                <w:sz w:val="18"/>
                <w:szCs w:val="18"/>
                <w14:ligatures w14:val="standardContextual"/>
              </w:rPr>
              <w:drawing>
                <wp:inline distT="0" distB="0" distL="0" distR="0" wp14:anchorId="4CBE5B68" wp14:editId="76EE31C4">
                  <wp:extent cx="2600960" cy="1336978"/>
                  <wp:effectExtent l="0" t="0" r="8890" b="0"/>
                  <wp:docPr id="1474580162" name="Resim 20" descr="harita, metin,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83641" name="Resim 20" descr="harita, metin, atlas içeren bir resim&#10;&#10;Yapay zeka tarafından oluşturulmuş içerik yanlış olabilir."/>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613001" cy="1343167"/>
                          </a:xfrm>
                          <a:prstGeom prst="rect">
                            <a:avLst/>
                          </a:prstGeom>
                        </pic:spPr>
                      </pic:pic>
                    </a:graphicData>
                  </a:graphic>
                </wp:inline>
              </w:drawing>
            </w:r>
          </w:p>
        </w:tc>
      </w:tr>
      <w:tr w:rsidR="00FC2D6C" w:rsidRPr="00CD24B8" w14:paraId="18841C15" w14:textId="77777777" w:rsidTr="00AA3FAF">
        <w:trPr>
          <w:jc w:val="center"/>
        </w:trPr>
        <w:tc>
          <w:tcPr>
            <w:tcW w:w="180" w:type="pct"/>
            <w:vAlign w:val="center"/>
          </w:tcPr>
          <w:p w14:paraId="1DCAD073"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6</w:t>
            </w:r>
          </w:p>
        </w:tc>
        <w:tc>
          <w:tcPr>
            <w:tcW w:w="870" w:type="pct"/>
            <w:vAlign w:val="center"/>
          </w:tcPr>
          <w:p w14:paraId="08ABA0F9"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i/>
                <w:iCs/>
                <w:color w:val="000000"/>
                <w:sz w:val="18"/>
                <w:szCs w:val="18"/>
              </w:rPr>
              <w:t>Phlomis nissolii</w:t>
            </w:r>
          </w:p>
        </w:tc>
        <w:tc>
          <w:tcPr>
            <w:tcW w:w="475" w:type="pct"/>
            <w:vAlign w:val="center"/>
          </w:tcPr>
          <w:p w14:paraId="3B4B3817"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Endemik</w:t>
            </w:r>
          </w:p>
        </w:tc>
        <w:tc>
          <w:tcPr>
            <w:tcW w:w="527" w:type="pct"/>
            <w:vAlign w:val="center"/>
          </w:tcPr>
          <w:p w14:paraId="4FB396B5"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~830.000</w:t>
            </w:r>
          </w:p>
        </w:tc>
        <w:tc>
          <w:tcPr>
            <w:tcW w:w="1219" w:type="pct"/>
            <w:vAlign w:val="center"/>
          </w:tcPr>
          <w:p w14:paraId="37A97B1E"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Yayılma alanı sınırlı değil</w:t>
            </w:r>
          </w:p>
        </w:tc>
        <w:tc>
          <w:tcPr>
            <w:tcW w:w="1729" w:type="pct"/>
            <w:vAlign w:val="center"/>
          </w:tcPr>
          <w:p w14:paraId="7BE4EDCF"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b/>
                <w:bCs/>
                <w:noProof/>
                <w:color w:val="4F81BD"/>
                <w:sz w:val="18"/>
                <w:szCs w:val="18"/>
                <w14:ligatures w14:val="standardContextual"/>
              </w:rPr>
              <w:drawing>
                <wp:inline distT="0" distB="0" distL="0" distR="0" wp14:anchorId="5C4CAECB" wp14:editId="3F889CA5">
                  <wp:extent cx="2631252" cy="1352550"/>
                  <wp:effectExtent l="0" t="0" r="0" b="0"/>
                  <wp:docPr id="1719702772" name="Resim 21" descr="harita, metin,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786121" name="Resim 21" descr="harita, metin, atlas içeren bir resim&#10;&#10;Yapay zeka tarafından oluşturulmuş içerik yanlış olabilir."/>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649744" cy="1362056"/>
                          </a:xfrm>
                          <a:prstGeom prst="rect">
                            <a:avLst/>
                          </a:prstGeom>
                        </pic:spPr>
                      </pic:pic>
                    </a:graphicData>
                  </a:graphic>
                </wp:inline>
              </w:drawing>
            </w:r>
          </w:p>
        </w:tc>
      </w:tr>
      <w:tr w:rsidR="00FC2D6C" w:rsidRPr="00CD24B8" w14:paraId="410ED471" w14:textId="77777777" w:rsidTr="00AA3FAF">
        <w:trPr>
          <w:jc w:val="center"/>
        </w:trPr>
        <w:tc>
          <w:tcPr>
            <w:tcW w:w="180" w:type="pct"/>
            <w:vAlign w:val="center"/>
          </w:tcPr>
          <w:p w14:paraId="1F360B1A"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7</w:t>
            </w:r>
          </w:p>
        </w:tc>
        <w:tc>
          <w:tcPr>
            <w:tcW w:w="870" w:type="pct"/>
            <w:vAlign w:val="center"/>
          </w:tcPr>
          <w:p w14:paraId="7754A422"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i/>
                <w:iCs/>
                <w:color w:val="000000"/>
                <w:sz w:val="18"/>
                <w:szCs w:val="18"/>
              </w:rPr>
              <w:t>Wiedemannia orientalis</w:t>
            </w:r>
          </w:p>
        </w:tc>
        <w:tc>
          <w:tcPr>
            <w:tcW w:w="475" w:type="pct"/>
            <w:vAlign w:val="center"/>
          </w:tcPr>
          <w:p w14:paraId="05299554"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Endemik</w:t>
            </w:r>
          </w:p>
        </w:tc>
        <w:tc>
          <w:tcPr>
            <w:tcW w:w="527" w:type="pct"/>
            <w:vAlign w:val="center"/>
          </w:tcPr>
          <w:p w14:paraId="27527D6D"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~1.100.000</w:t>
            </w:r>
          </w:p>
        </w:tc>
        <w:tc>
          <w:tcPr>
            <w:tcW w:w="1219" w:type="pct"/>
            <w:vAlign w:val="center"/>
          </w:tcPr>
          <w:p w14:paraId="22A28422"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Yayılma alanı sınırlı değil</w:t>
            </w:r>
          </w:p>
        </w:tc>
        <w:tc>
          <w:tcPr>
            <w:tcW w:w="1729" w:type="pct"/>
            <w:vAlign w:val="center"/>
          </w:tcPr>
          <w:p w14:paraId="4FB3D568"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b/>
                <w:bCs/>
                <w:noProof/>
                <w:color w:val="4F81BD"/>
                <w:sz w:val="18"/>
                <w:szCs w:val="18"/>
                <w14:ligatures w14:val="standardContextual"/>
              </w:rPr>
              <w:drawing>
                <wp:inline distT="0" distB="0" distL="0" distR="0" wp14:anchorId="5141C76F" wp14:editId="0BE3DC57">
                  <wp:extent cx="2555875" cy="1313803"/>
                  <wp:effectExtent l="0" t="0" r="0" b="1270"/>
                  <wp:docPr id="857497760" name="Resim 22" descr="harita, metin,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421135" name="Resim 22" descr="harita, metin, atlas içeren bir resim&#10;&#10;Yapay zeka tarafından oluşturulmuş içerik yanlış olabilir."/>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73357" cy="1322789"/>
                          </a:xfrm>
                          <a:prstGeom prst="rect">
                            <a:avLst/>
                          </a:prstGeom>
                        </pic:spPr>
                      </pic:pic>
                    </a:graphicData>
                  </a:graphic>
                </wp:inline>
              </w:drawing>
            </w:r>
          </w:p>
        </w:tc>
      </w:tr>
      <w:tr w:rsidR="00FC2D6C" w:rsidRPr="00CD24B8" w14:paraId="7D27CE86" w14:textId="77777777" w:rsidTr="00AA3FAF">
        <w:trPr>
          <w:jc w:val="center"/>
        </w:trPr>
        <w:tc>
          <w:tcPr>
            <w:tcW w:w="180" w:type="pct"/>
            <w:vAlign w:val="center"/>
          </w:tcPr>
          <w:p w14:paraId="70F8CED6"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lastRenderedPageBreak/>
              <w:t>8</w:t>
            </w:r>
          </w:p>
        </w:tc>
        <w:tc>
          <w:tcPr>
            <w:tcW w:w="870" w:type="pct"/>
            <w:vAlign w:val="center"/>
          </w:tcPr>
          <w:p w14:paraId="1423D524"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i/>
                <w:iCs/>
                <w:color w:val="000000"/>
                <w:sz w:val="18"/>
                <w:szCs w:val="18"/>
              </w:rPr>
              <w:t>Salvia cryptantha</w:t>
            </w:r>
          </w:p>
        </w:tc>
        <w:tc>
          <w:tcPr>
            <w:tcW w:w="475" w:type="pct"/>
            <w:vAlign w:val="center"/>
          </w:tcPr>
          <w:p w14:paraId="3DB4810C"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Endemik</w:t>
            </w:r>
          </w:p>
        </w:tc>
        <w:tc>
          <w:tcPr>
            <w:tcW w:w="527" w:type="pct"/>
            <w:vAlign w:val="center"/>
          </w:tcPr>
          <w:p w14:paraId="50C78153"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~1.100.000</w:t>
            </w:r>
          </w:p>
        </w:tc>
        <w:tc>
          <w:tcPr>
            <w:tcW w:w="1219" w:type="pct"/>
            <w:vAlign w:val="center"/>
          </w:tcPr>
          <w:p w14:paraId="10B9306F"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Yayılma alanı sınırlı değil</w:t>
            </w:r>
          </w:p>
        </w:tc>
        <w:tc>
          <w:tcPr>
            <w:tcW w:w="1729" w:type="pct"/>
            <w:vAlign w:val="center"/>
          </w:tcPr>
          <w:p w14:paraId="2B83DFA7"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b/>
                <w:bCs/>
                <w:noProof/>
                <w:color w:val="4F81BD"/>
                <w:sz w:val="18"/>
                <w:szCs w:val="18"/>
                <w14:ligatures w14:val="standardContextual"/>
              </w:rPr>
              <w:drawing>
                <wp:inline distT="0" distB="0" distL="0" distR="0" wp14:anchorId="2ADE26A3" wp14:editId="25356156">
                  <wp:extent cx="2627630" cy="1350686"/>
                  <wp:effectExtent l="0" t="0" r="1270" b="1905"/>
                  <wp:docPr id="245539458" name="Resim 23" descr="harita, metin,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539458" name="Resim 23" descr="harita, metin, atlas içeren bir resim&#10;&#10;Yapay zeka tarafından oluşturulmuş içerik yanlış olabilir."/>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638770" cy="1356412"/>
                          </a:xfrm>
                          <a:prstGeom prst="rect">
                            <a:avLst/>
                          </a:prstGeom>
                        </pic:spPr>
                      </pic:pic>
                    </a:graphicData>
                  </a:graphic>
                </wp:inline>
              </w:drawing>
            </w:r>
          </w:p>
        </w:tc>
      </w:tr>
      <w:tr w:rsidR="00FC2D6C" w:rsidRPr="00CD24B8" w14:paraId="5B4003B6" w14:textId="77777777" w:rsidTr="00AA3FAF">
        <w:trPr>
          <w:jc w:val="center"/>
        </w:trPr>
        <w:tc>
          <w:tcPr>
            <w:tcW w:w="180" w:type="pct"/>
            <w:vAlign w:val="center"/>
          </w:tcPr>
          <w:p w14:paraId="7B2AE81B"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9</w:t>
            </w:r>
          </w:p>
        </w:tc>
        <w:tc>
          <w:tcPr>
            <w:tcW w:w="870" w:type="pct"/>
            <w:vAlign w:val="center"/>
          </w:tcPr>
          <w:p w14:paraId="381756B6"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i/>
                <w:iCs/>
                <w:color w:val="000000"/>
                <w:sz w:val="18"/>
                <w:szCs w:val="18"/>
              </w:rPr>
              <w:t>Salvia dichroantha</w:t>
            </w:r>
          </w:p>
        </w:tc>
        <w:tc>
          <w:tcPr>
            <w:tcW w:w="475" w:type="pct"/>
            <w:vAlign w:val="center"/>
          </w:tcPr>
          <w:p w14:paraId="7266442E"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Endemik</w:t>
            </w:r>
          </w:p>
        </w:tc>
        <w:tc>
          <w:tcPr>
            <w:tcW w:w="527" w:type="pct"/>
            <w:vAlign w:val="center"/>
          </w:tcPr>
          <w:p w14:paraId="58527E2A"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~600.000</w:t>
            </w:r>
          </w:p>
        </w:tc>
        <w:tc>
          <w:tcPr>
            <w:tcW w:w="1219" w:type="pct"/>
            <w:vAlign w:val="center"/>
          </w:tcPr>
          <w:p w14:paraId="6FBEE8FF"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color w:val="000000"/>
                <w:sz w:val="18"/>
                <w:szCs w:val="18"/>
              </w:rPr>
              <w:t>Yayılma alanı sınırlı değil</w:t>
            </w:r>
          </w:p>
        </w:tc>
        <w:tc>
          <w:tcPr>
            <w:tcW w:w="1729" w:type="pct"/>
            <w:vAlign w:val="center"/>
          </w:tcPr>
          <w:p w14:paraId="09FD7361" w14:textId="77777777" w:rsidR="00FC2D6C" w:rsidRPr="00CD24B8" w:rsidRDefault="00FC2D6C" w:rsidP="00134AE7">
            <w:pPr>
              <w:spacing w:after="0" w:line="240" w:lineRule="auto"/>
              <w:jc w:val="center"/>
              <w:rPr>
                <w:rStyle w:val="ResimYazsChar"/>
                <w:rFonts w:cs="Arial"/>
                <w:sz w:val="18"/>
                <w:szCs w:val="18"/>
                <w:lang w:val="en-GB"/>
              </w:rPr>
            </w:pPr>
            <w:r w:rsidRPr="00CD24B8">
              <w:rPr>
                <w:rFonts w:cs="Arial"/>
                <w:b/>
                <w:bCs/>
                <w:noProof/>
                <w:color w:val="4F81BD"/>
                <w:sz w:val="18"/>
                <w:szCs w:val="18"/>
                <w14:ligatures w14:val="standardContextual"/>
              </w:rPr>
              <w:drawing>
                <wp:inline distT="0" distB="0" distL="0" distR="0" wp14:anchorId="041F1174" wp14:editId="6A3242B1">
                  <wp:extent cx="2727160" cy="1401848"/>
                  <wp:effectExtent l="0" t="0" r="0" b="8255"/>
                  <wp:docPr id="1978804798" name="Resim 19" descr="harita, metin, atlas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04798" name="Resim 19" descr="harita, metin, atlas içeren bir resim&#10;&#10;Yapay zeka tarafından oluşturulmuş içerik yanlış olabilir."/>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7544" cy="1412326"/>
                          </a:xfrm>
                          <a:prstGeom prst="rect">
                            <a:avLst/>
                          </a:prstGeom>
                        </pic:spPr>
                      </pic:pic>
                    </a:graphicData>
                  </a:graphic>
                </wp:inline>
              </w:drawing>
            </w:r>
          </w:p>
        </w:tc>
      </w:tr>
    </w:tbl>
    <w:p w14:paraId="41DB5527" w14:textId="77777777" w:rsidR="00FC2D6C" w:rsidRPr="00CD24B8" w:rsidRDefault="00FC2D6C" w:rsidP="00FC2D6C">
      <w:pPr>
        <w:jc w:val="center"/>
        <w:rPr>
          <w:rStyle w:val="ResimYazsChar"/>
          <w:lang w:val="en-GB"/>
        </w:rPr>
        <w:sectPr w:rsidR="00FC2D6C" w:rsidRPr="00CD24B8" w:rsidSect="00FC2D6C">
          <w:footerReference w:type="default" r:id="rId65"/>
          <w:headerReference w:type="first" r:id="rId66"/>
          <w:footerReference w:type="first" r:id="rId67"/>
          <w:type w:val="continuous"/>
          <w:pgSz w:w="16838" w:h="11906" w:orient="landscape" w:code="9"/>
          <w:pgMar w:top="1418" w:right="1701" w:bottom="1418" w:left="1701" w:header="709" w:footer="709" w:gutter="0"/>
          <w:cols w:space="708"/>
          <w:titlePg/>
          <w:docGrid w:linePitch="360"/>
        </w:sectPr>
      </w:pPr>
    </w:p>
    <w:p w14:paraId="165E928F" w14:textId="77777777" w:rsidR="00FC2D6C" w:rsidRPr="00CD24B8" w:rsidRDefault="00FC2D6C" w:rsidP="00FC2D6C">
      <w:pPr>
        <w:spacing w:before="240" w:after="240" w:line="300" w:lineRule="auto"/>
        <w:rPr>
          <w:b/>
          <w:bCs/>
          <w:u w:val="single"/>
        </w:rPr>
      </w:pPr>
      <w:bookmarkStart w:id="116" w:name="_Toc189823918"/>
      <w:r w:rsidRPr="00CD24B8">
        <w:rPr>
          <w:b/>
          <w:bCs/>
          <w:u w:val="single"/>
        </w:rPr>
        <w:lastRenderedPageBreak/>
        <w:t>Kriter 3: Göçmen ve/veya Toplu Yaşayan Türleri Destekleyen Habitat</w:t>
      </w:r>
      <w:bookmarkEnd w:id="116"/>
    </w:p>
    <w:p w14:paraId="4529462D" w14:textId="77777777" w:rsidR="00FC2D6C" w:rsidRPr="00CD24B8" w:rsidRDefault="00FC2D6C" w:rsidP="00FC2D6C">
      <w:pPr>
        <w:spacing w:before="240" w:after="240" w:line="300" w:lineRule="auto"/>
      </w:pPr>
      <w:r w:rsidRPr="00CD24B8">
        <w:t xml:space="preserve">Proje sahasında ve hemen çevresinde göç hareketleri gözlemlense de, burası göç rotaları açısından yoğun olarak kullanılan ana bir göç yolu değildir. Saha gözlemleri ve eBird verileri ile Türkiye’nin kuş göç rotası haritası da dahil olmak üzere önceki çalışmalardan elde edilen bulgular, bölgenin önemli bir göç yolu üzerinde yer almadığı hipotezini daha da desteklemektedir. Proje alanı ve hemen çevresi, göçmen türlerin beslenme ve üreme amacıyla kullanabileceği bir habitat değildir; türler, proje alanının hava sahasını kullanmaktadır. Proje alanı, tüm bölge genelinde yaygın olan ve proje habitatının dışındaki bölümlere de uzanan yoğun otlatma baskısına maruz kalmaktadır. Bu otlatma faaliyeti, yerel ekosistemi önemli ölçüde etkilemektedir. Su kalitesi değerleri sucul yaşamın devamlılığına zararlı görünmese de, proje alanının yukarı kesimlerinde çeşitli kaynaklardan (antropojenik faaliyetler) kaynaklanan kirleticiler nedeniyle yüksek bir organik kirlilik yükü olduğu açıktır. Ayrıca, habitat, antropojenik arazi kullanımı nedeniyle büyük ölçüde değiştirilmiştir ve bu durum, bölgedeki ekolojik koşulları olumsuz etkilemektedir. </w:t>
      </w:r>
    </w:p>
    <w:p w14:paraId="5B75F819" w14:textId="77777777" w:rsidR="00FC2D6C" w:rsidRPr="00CD24B8" w:rsidRDefault="00FC2D6C" w:rsidP="00FC2D6C">
      <w:pPr>
        <w:spacing w:before="240" w:after="240" w:line="300" w:lineRule="auto"/>
      </w:pPr>
      <w:r w:rsidRPr="00CD24B8">
        <w:t>Kara faunası çalışmalarında tespit edilen tüm kuş türlerinin sayıları, atıfta bulunulan kaynaklarda mevcut değildir. Bu nedenle, bu türler, Kriter 1’de de kullanılan küresel dağılım (EOO) temelinde değerlendirilmiştir.</w:t>
      </w:r>
    </w:p>
    <w:p w14:paraId="57BBC96C" w14:textId="6D0B8396" w:rsidR="00FC2D6C" w:rsidRPr="00CD24B8" w:rsidRDefault="00FC2D6C" w:rsidP="00FC2D6C">
      <w:pPr>
        <w:spacing w:before="240" w:after="240" w:line="300" w:lineRule="auto"/>
      </w:pPr>
      <w:r w:rsidRPr="00CD24B8">
        <w:t xml:space="preserve">Kriter 3’e göre, bir göçmen veya toplu yaşayan türün kritik habitat olarak kabul edilebilmesi için, küresel popülasyonunun %1’ini veya daha fazlasını barındırması gerekir. Buna göre, uygulanan metodolojide, türün proje </w:t>
      </w:r>
      <w:r w:rsidR="002173A8">
        <w:t>AA</w:t>
      </w:r>
      <w:r w:rsidRPr="00CD24B8">
        <w:t>’sı içinde yayılabileceği habitatların toplam alanı, türün EOO’sunun en az %1’i kadar olmalıdır. Bu koşul için, bir türün minimum EOO alanı 138.700 km² olmalıdır. Çalışmalarda tespit edilen tüm kuş türlerinin EOO’ları 138.700 km²’den büyüktür. Dolayısıyla, eşiği karşılama potansiyeli olan hiçbir tür bulunmamaktadır ve Kriter 3 uygulanamaz.</w:t>
      </w:r>
    </w:p>
    <w:p w14:paraId="5A2B151E" w14:textId="77777777" w:rsidR="00FC2D6C" w:rsidRPr="00CD24B8" w:rsidRDefault="00FC2D6C" w:rsidP="00FC2D6C">
      <w:pPr>
        <w:spacing w:before="240" w:after="240" w:line="300" w:lineRule="auto"/>
        <w:rPr>
          <w:b/>
          <w:bCs/>
          <w:u w:val="single"/>
        </w:rPr>
      </w:pPr>
      <w:bookmarkStart w:id="117" w:name="_Toc189823919"/>
      <w:r w:rsidRPr="00CD24B8">
        <w:rPr>
          <w:b/>
          <w:bCs/>
          <w:u w:val="single"/>
        </w:rPr>
        <w:t>Kriter 4: Yüksek Tehdit Altındaki veya Eşsiz Ekosistemler</w:t>
      </w:r>
      <w:bookmarkEnd w:id="117"/>
    </w:p>
    <w:p w14:paraId="41D5F46B" w14:textId="77777777" w:rsidR="00FC2D6C" w:rsidRPr="00CD24B8" w:rsidRDefault="00FC2D6C" w:rsidP="00FC2D6C">
      <w:pPr>
        <w:spacing w:before="240" w:after="240" w:line="300" w:lineRule="auto"/>
      </w:pPr>
      <w:r w:rsidRPr="00CD24B8">
        <w:t>Türkiye’deki hiçbir ekosistem, IUCN Ekosistemler Kırmızı Listesi’ne göre değerlendirilmemiştir. Dolayısıyla, CH Kriter 4 kapsamında Projeyi değerlendirmek için kullanılabilecek nicel eşik değerler mevcut değildir.</w:t>
      </w:r>
    </w:p>
    <w:p w14:paraId="480E8284" w14:textId="5D402B67" w:rsidR="00FC2D6C" w:rsidRPr="00CD24B8" w:rsidRDefault="00FC2D6C" w:rsidP="00FC2D6C">
      <w:pPr>
        <w:spacing w:before="240" w:after="240" w:line="300" w:lineRule="auto"/>
      </w:pPr>
      <w:r w:rsidRPr="00CD24B8">
        <w:t>Analiz Alanı (</w:t>
      </w:r>
      <w:r w:rsidR="002173A8">
        <w:t>AA</w:t>
      </w:r>
      <w:r w:rsidRPr="00CD24B8">
        <w:t xml:space="preserve">) içindeki habitat türlerinin analizine göre, Proje alanı, Kritik Habitat tanımının 4. Kriteri kapsamında yüksek derecede tehdit altında veya benzersiz olarak nitelendirilebilecek ekosistemler içermemektedir. CORINE Arazi Örtüsü sınıflandırmasına göre, </w:t>
      </w:r>
      <w:r w:rsidR="002173A8">
        <w:t>AA</w:t>
      </w:r>
      <w:r w:rsidRPr="00CD24B8">
        <w:t xml:space="preserve"> içindeki baskın arazi örtüsü türleri arasında sulanmayan ekilebilir arazi, kalıcı olarak sulanan ekilebilir arazi, otlaklar, doğal çayırlıklar ve sert yapraklı bitki örtüsü bulunmaktadır. Bu habitat türleri hem ulusal hem de bölgesel ölçekte yaygın olarak dağılmıştır ve uzun vadeli tarımsal faaliyetlerin şekillendirdiği değiştirilmiş veya yarı doğal peyzajların karakteristik özelliklerini taşımaktadır. Tespit edilen habitatların hiçbiri nadir, yeri doldurulamaz veya küresel öneme sahip ekosistemleri temsil etmemekte olup, yakın bir çöküş riski altında oldukları da kabul </w:t>
      </w:r>
      <w:r w:rsidRPr="00CD24B8">
        <w:lastRenderedPageBreak/>
        <w:t>edilmemektedir. Sonuç olarak, Proje alanı Kriter 4 kapsamında tanımlanan yüksek derecede tehdit altındaki veya benzersiz habitatları barındırmamaktadır ve bu nedenle bu kriter kapsamında Kritik Habitat olarak belirlenmesini gerektirmemektedir.</w:t>
      </w:r>
    </w:p>
    <w:p w14:paraId="6FB1CD07" w14:textId="77777777" w:rsidR="00FC2D6C" w:rsidRPr="00CD24B8" w:rsidRDefault="00FC2D6C" w:rsidP="00FC2D6C">
      <w:pPr>
        <w:spacing w:before="240" w:after="240" w:line="300" w:lineRule="auto"/>
        <w:rPr>
          <w:b/>
          <w:bCs/>
          <w:u w:val="single"/>
        </w:rPr>
      </w:pPr>
      <w:bookmarkStart w:id="118" w:name="_Toc189823920"/>
      <w:r w:rsidRPr="00CD24B8">
        <w:rPr>
          <w:b/>
          <w:bCs/>
          <w:u w:val="single"/>
        </w:rPr>
        <w:t>Kriter 5: Temel Evrimsel Süreçler ve İlgili Ekolojik İşlevler</w:t>
      </w:r>
      <w:bookmarkEnd w:id="118"/>
    </w:p>
    <w:p w14:paraId="131385E6" w14:textId="77777777" w:rsidR="00FC2D6C" w:rsidRPr="00CD24B8" w:rsidRDefault="00FC2D6C" w:rsidP="00FC2D6C">
      <w:pPr>
        <w:spacing w:before="240" w:after="240" w:line="300" w:lineRule="auto"/>
        <w:rPr>
          <w:lang w:val="tr-TR"/>
        </w:rPr>
      </w:pPr>
      <w:r w:rsidRPr="00CD24B8">
        <w:rPr>
          <w:lang w:val="tr-TR"/>
        </w:rPr>
        <w:t>Proje alanı, önemli evrimsel süreçlerin veya benzersiz ekolojik işlevlerin varlığını gösterecek belirgin jeolojik, topografik, ekolojik veya evrimsel özellikler sergilememektedir. Alan, tipik olarak evrimsel çeşitliliği veya ekolojik uzmanlaşmayı destekleyen rakım, nem gradyanları, habitat heterojenliği veya çevresel gradyanlar açısından çevredeki peyzajdan önemli ölçüde farklı değildir.</w:t>
      </w:r>
    </w:p>
    <w:p w14:paraId="6F0481DF" w14:textId="77777777" w:rsidR="00FC2D6C" w:rsidRPr="00CD24B8" w:rsidRDefault="00FC2D6C" w:rsidP="00FC2D6C">
      <w:pPr>
        <w:spacing w:before="240" w:after="240" w:line="300" w:lineRule="auto"/>
        <w:rPr>
          <w:lang w:val="tr-TR"/>
        </w:rPr>
      </w:pPr>
      <w:r w:rsidRPr="00CD24B8">
        <w:rPr>
          <w:lang w:val="tr-TR"/>
        </w:rPr>
        <w:t>Proje alanı, izole bir sistem olarak işlev görmemekte olup, benzersiz veya yeri doldurulamaz evrimsel süreçleri sürdürmeye yetecek düzeyde mekansal heterojenlik veya çevresel karmaşıklık da sergilememektedir. Saha araştırmaları ve ikincil verilerin incelenmesi, Analiz Alanı içinde bulunan habitatların daha geniş bölgesel peyzajı temsil ettiğini ve ağırlıklı olarak tarımsal faaliyetler ve otlatma dahil olmak üzere uzun vadeli antropojenik etkilerle şekillendirildiğini doğrulamaktadır.</w:t>
      </w:r>
    </w:p>
    <w:p w14:paraId="1AF7467E" w14:textId="77777777" w:rsidR="00FC2D6C" w:rsidRPr="00CD24B8" w:rsidRDefault="00FC2D6C" w:rsidP="00FC2D6C">
      <w:pPr>
        <w:spacing w:before="240" w:after="240" w:line="300" w:lineRule="auto"/>
        <w:rPr>
          <w:lang w:val="tr-TR"/>
        </w:rPr>
      </w:pPr>
      <w:r w:rsidRPr="00CD24B8">
        <w:rPr>
          <w:lang w:val="tr-TR"/>
        </w:rPr>
        <w:t>Dolayısıyla, Proje, Kritik Habitat tanımındaki 5. Kriter için belirlenen eşikleri karşılamamaktadır ve bu nedenle, temel evrimsel süreçlere veya geçerli ekolojik işlevlere dayalı olarak Kritik Habitat olarak belirlenmesini gerektirmemektedir.</w:t>
      </w:r>
    </w:p>
    <w:p w14:paraId="1B581AA1" w14:textId="16686EE7" w:rsidR="00FC2D6C" w:rsidRPr="00CD24B8" w:rsidRDefault="00FC2D6C" w:rsidP="00FC2D6C">
      <w:pPr>
        <w:spacing w:before="240" w:after="240" w:line="300" w:lineRule="auto"/>
        <w:rPr>
          <w:lang w:val="tr-TR"/>
        </w:rPr>
      </w:pPr>
      <w:r w:rsidRPr="00CD24B8">
        <w:rPr>
          <w:lang w:val="tr-TR"/>
        </w:rPr>
        <w:t xml:space="preserve">Projenin olası etkilerini en aza indirmek ve bölgedeki ekolojik değerleri korumak için etki azaltma önlemleri ve Biyoçeşitlilik izleme programı gibi eylem planlarının uygulanması önemlidir. Bu, proje alanının çevresel etkilerini sınırlayacak ve Ereğli Ovası </w:t>
      </w:r>
      <w:r w:rsidR="00371D98">
        <w:rPr>
          <w:lang w:val="tr-TR"/>
        </w:rPr>
        <w:t>ÖDA</w:t>
      </w:r>
      <w:r w:rsidRPr="00CD24B8">
        <w:rPr>
          <w:lang w:val="tr-TR"/>
        </w:rPr>
        <w:t>’nın uzun vadeli korunmasına katkıda bulunacaktır. Projenin Kritik Habitat içinde yer alması olası olmasa da, Proje, Değiştirilmiş ve Doğal Habitat üzerindeki etkilerin yönetimi konusunda IFC PS6 beklentilerini karşılaması gerekecektir. Değiştirilmiş ve Doğal Habitat içinde yer alan projeler için PS6’nın 12, 14 ve 15. paragraflarındaki gereklilikler aşağıda belirtilmiştir.</w:t>
      </w:r>
    </w:p>
    <w:p w14:paraId="1E025793" w14:textId="77777777" w:rsidR="00FC2D6C" w:rsidRPr="00CD24B8" w:rsidRDefault="00FC2D6C" w:rsidP="00FC2D6C">
      <w:pPr>
        <w:spacing w:before="240" w:after="240" w:line="300" w:lineRule="auto"/>
        <w:rPr>
          <w:i/>
          <w:iCs/>
          <w:lang w:val="tr-TR"/>
        </w:rPr>
      </w:pPr>
      <w:r w:rsidRPr="00CD24B8">
        <w:rPr>
          <w:i/>
          <w:iCs/>
          <w:lang w:val="tr-TR"/>
        </w:rPr>
        <w:t>PS6 paragraf 12; ‘Bu Performans Standardı, Performans Standardı 1’de öngörülen risk ve etki belirleme süreciyle tespit edildiği üzere, önemli biyolojik çeşitlilik değeri barındıran Değiştirilmiş Habitat alanlarına uygulanır. Müşteri, bu tür biyolojik çeşitlilik üzerindeki etkileri en aza indirmeli ve uygun şekilde etki azaltma önlemlerini uygulamalıdır.’</w:t>
      </w:r>
    </w:p>
    <w:p w14:paraId="5AE66802" w14:textId="77777777" w:rsidR="00FC2D6C" w:rsidRPr="00CD24B8" w:rsidRDefault="00FC2D6C" w:rsidP="00FC2D6C">
      <w:pPr>
        <w:spacing w:before="240" w:after="240" w:line="300" w:lineRule="auto"/>
        <w:rPr>
          <w:i/>
          <w:iCs/>
          <w:lang w:val="tr-TR"/>
        </w:rPr>
      </w:pPr>
      <w:r w:rsidRPr="00CD24B8">
        <w:rPr>
          <w:i/>
          <w:iCs/>
          <w:lang w:val="tr-TR"/>
        </w:rPr>
        <w:t>PS6 paragraf 14; “Müşteri, aşağıdakilerin tümünün kanıtlanmadığı sürece doğal habitatları önemli ölçüde dönüştürmeyecek veya bozmayacaktır: Bölgede, değiştirilmiş habitat üzerinde projenin geliştirilmesi için başka hiçbir uygulanabilir alternatif bulunmamaktadır; Danışma süreci, dönüşüm ve bozulmanın kapsamı konusunda Etkilenen Topluluklar da dahil olmak üzere paydaşların görüşlerini ortaya koymuştur; ve Herhangi bir dönüşüm veya bozulma, hafifletme hiyerarşisine göre hafifletilmiştir.”</w:t>
      </w:r>
    </w:p>
    <w:p w14:paraId="54310B1D" w14:textId="77777777" w:rsidR="00FC2D6C" w:rsidRPr="00CD24B8" w:rsidRDefault="00FC2D6C" w:rsidP="00FC2D6C">
      <w:pPr>
        <w:spacing w:before="240" w:after="240" w:line="300" w:lineRule="auto"/>
        <w:rPr>
          <w:i/>
          <w:iCs/>
          <w:lang w:val="tr-TR"/>
        </w:rPr>
      </w:pPr>
      <w:r w:rsidRPr="00CD24B8">
        <w:rPr>
          <w:i/>
          <w:iCs/>
          <w:lang w:val="tr-TR"/>
        </w:rPr>
        <w:lastRenderedPageBreak/>
        <w:t>PS6, 15. paragraf; ‘Doğal Yaşam Alanları’nda, mümkün olduğu durumlarda biyolojik çeşitlilikte net kayıp yaşanmaması için etki azaltma önlemleri tasarlanacaktır.’</w:t>
      </w:r>
    </w:p>
    <w:p w14:paraId="78843112" w14:textId="77777777" w:rsidR="00FC2D6C" w:rsidRPr="00CD24B8" w:rsidRDefault="00FC2D6C" w:rsidP="00FC2D6C">
      <w:pPr>
        <w:spacing w:before="240" w:after="240" w:line="300" w:lineRule="auto"/>
        <w:rPr>
          <w:i/>
          <w:iCs/>
        </w:rPr>
      </w:pPr>
      <w:r w:rsidRPr="00CD24B8">
        <w:rPr>
          <w:i/>
          <w:iCs/>
        </w:rPr>
        <w:t>PS6 dipnot 9; ‘Net kayıp olmaması, biyolojik çeşitlilik üzerindeki projeyle ilgili etkilerin, projenin etkilerini önlemek ve en aza indirmek, sahada restorasyon çalışmaları yürütmek ve son olarak varsa önemli kalan etkileri uygun bir coğrafi ölçekte (örn. yerel, peyzaj düzeyinde, ulusal, bölgesel) telafi etmek için alınan önlemlerle dengelendiği nokta olarak tanımlanır.</w:t>
      </w:r>
    </w:p>
    <w:p w14:paraId="025B8211" w14:textId="77777777" w:rsidR="00FC2D6C" w:rsidRPr="00CD24B8" w:rsidRDefault="00FC2D6C" w:rsidP="00FC2D6C">
      <w:pPr>
        <w:spacing w:before="240" w:after="240" w:line="300" w:lineRule="auto"/>
        <w:rPr>
          <w:i/>
          <w:iCs/>
        </w:rPr>
      </w:pPr>
      <w:r w:rsidRPr="00CD24B8">
        <w:rPr>
          <w:i/>
          <w:iCs/>
        </w:rPr>
        <w:t>Buna göre, bu değerlendirmede ele alınan türler “Koruma Açısından Önemli Türler (SCC)” olarak kabul edilecektir.</w:t>
      </w:r>
    </w:p>
    <w:p w14:paraId="4AB3A4CD" w14:textId="77777777" w:rsidR="00FC2D6C" w:rsidRPr="00CD24B8" w:rsidRDefault="00FC2D6C" w:rsidP="00FC2D6C">
      <w:pPr>
        <w:pStyle w:val="Balk3"/>
        <w:spacing w:after="240" w:line="240" w:lineRule="auto"/>
        <w:rPr>
          <w:noProof w:val="0"/>
        </w:rPr>
      </w:pPr>
      <w:bookmarkStart w:id="119" w:name="_Toc238119331"/>
      <w:r w:rsidRPr="00CD24B8">
        <w:rPr>
          <w:noProof w:val="0"/>
        </w:rPr>
        <w:t>Sınırlamalar</w:t>
      </w:r>
      <w:bookmarkEnd w:id="119"/>
    </w:p>
    <w:p w14:paraId="68C62350" w14:textId="77777777" w:rsidR="00FC2D6C" w:rsidRPr="00CD24B8" w:rsidRDefault="00FC2D6C" w:rsidP="00FC2D6C">
      <w:pPr>
        <w:spacing w:before="240" w:after="240" w:line="300" w:lineRule="auto"/>
        <w:rPr>
          <w:rFonts w:cs="Arial"/>
          <w:szCs w:val="22"/>
        </w:rPr>
      </w:pPr>
      <w:r w:rsidRPr="00CD24B8">
        <w:rPr>
          <w:rFonts w:cs="Arial"/>
          <w:szCs w:val="22"/>
        </w:rPr>
        <w:t>Bitki türlerini belirlemeye yönelik saha araştırmaları ideal olarak çiçeklenme dönemlerinde yapılsa da, bu Proje için saha çalışması, proje zamanlama kısıtlamaları nedeniyle ana çiçeklenme mevsimi sonrasındaki yaz aylarında gerçekleştirilmiştir. Sonuç olarak, bazı bitki türleri —özellikle de öncelikle çiçek özellikleri yoluyla tanımlanabilenler— araştırmalar sırasında tespit edilememiş olabilir.</w:t>
      </w:r>
    </w:p>
    <w:p w14:paraId="1445A1E9" w14:textId="77777777" w:rsidR="00FC2D6C" w:rsidRPr="00CD24B8" w:rsidRDefault="00FC2D6C" w:rsidP="00FC2D6C">
      <w:pPr>
        <w:spacing w:before="240" w:after="240" w:line="300" w:lineRule="auto"/>
        <w:rPr>
          <w:rFonts w:cs="Arial"/>
          <w:szCs w:val="22"/>
        </w:rPr>
      </w:pPr>
      <w:r w:rsidRPr="00CD24B8">
        <w:rPr>
          <w:rFonts w:cs="Arial"/>
          <w:szCs w:val="22"/>
        </w:rPr>
        <w:t>Bununla birlikte, bu rapor kapsamında elde edilen ve değerlendirilen veriler yalnızca saha gözlemlerine dayanmamaktadır. Değerlendirme, saha araştırması bulgularını tamamlamak ve desteklemek amacıyla kullanılan ilgili literatür ve ikincil veri kaynaklarının kapsamlı bir incelemesinden elde edilen bilgileri de içermektedir.</w:t>
      </w:r>
    </w:p>
    <w:p w14:paraId="446535B1" w14:textId="1272DD90" w:rsidR="00D63CB0" w:rsidRPr="00CD24B8" w:rsidRDefault="00D63CB0">
      <w:pPr>
        <w:pStyle w:val="Balk2"/>
        <w:spacing w:line="240" w:lineRule="auto"/>
        <w:ind w:left="578" w:hanging="578"/>
        <w:rPr>
          <w:rFonts w:cs="Arial"/>
          <w:b w:val="0"/>
          <w:bCs w:val="0"/>
        </w:rPr>
      </w:pPr>
      <w:bookmarkStart w:id="120" w:name="_Toc238119332"/>
      <w:r w:rsidRPr="00CD24B8">
        <w:rPr>
          <w:rFonts w:eastAsiaTheme="majorEastAsia" w:cs="Arial"/>
        </w:rPr>
        <w:t>Deprem Riskleri</w:t>
      </w:r>
      <w:bookmarkEnd w:id="120"/>
    </w:p>
    <w:p w14:paraId="23A83849" w14:textId="77777777" w:rsidR="00D62B4B" w:rsidRPr="00CD24B8" w:rsidRDefault="00D62B4B" w:rsidP="0058103D">
      <w:pPr>
        <w:spacing w:before="240" w:after="240" w:line="300" w:lineRule="auto"/>
        <w:rPr>
          <w:rFonts w:cs="Arial"/>
          <w:szCs w:val="22"/>
        </w:rPr>
      </w:pPr>
      <w:r w:rsidRPr="00CD24B8">
        <w:rPr>
          <w:rFonts w:cs="Arial"/>
          <w:szCs w:val="22"/>
        </w:rPr>
        <w:t>Bölgesel jeolojik değerlendirmelere ve afet yönetimi verilerine göre, Niğde ili, birkaç aktif tektonik zonun etkisi altında kalan bir bölgede yer almaktadır. İl, zaman zaman düşük ila orta düzeyde sismik aktivite yaşamaktadır; bu aktivite, esas olarak Orta Anadolu ve çevresindeki havzalar boyunca uzanan fay sistemlerinin etkisindedir.</w:t>
      </w:r>
    </w:p>
    <w:p w14:paraId="078414A7" w14:textId="77777777" w:rsidR="00D62B4B" w:rsidRPr="00CD24B8" w:rsidRDefault="00D62B4B" w:rsidP="00D62B4B">
      <w:pPr>
        <w:spacing w:before="240" w:after="240" w:line="300" w:lineRule="auto"/>
        <w:rPr>
          <w:rFonts w:cs="Arial"/>
          <w:szCs w:val="22"/>
        </w:rPr>
      </w:pPr>
      <w:r w:rsidRPr="00CD24B8">
        <w:rPr>
          <w:rFonts w:cs="Arial"/>
          <w:szCs w:val="22"/>
        </w:rPr>
        <w:t>Bölgenin sismik davranışını belirleyen başlıca fay yapıları arasında Tuz Gölü Fay Bölgesi, Ecemiş Fay Bölgesi ve Konya Fay Bölgesi yer almakta olup, bunlara Karaaömerler, Divanlar–Altınekin ve Göçü Fayları gibi ikincil kesintiler eşlik etmektedir. Bunlar arasında Tuz Gölü Fay Bölgesi, hem Kemerhisar yerleşim yerine hem de güneş enerjisi projesi sahasına en yakın aktif yapıdır.</w:t>
      </w:r>
    </w:p>
    <w:p w14:paraId="03E4CA2F" w14:textId="77777777" w:rsidR="00B321BA" w:rsidRPr="00CD24B8" w:rsidRDefault="00B321BA" w:rsidP="00B321BA">
      <w:pPr>
        <w:spacing w:before="240" w:after="240" w:line="300" w:lineRule="auto"/>
        <w:rPr>
          <w:rFonts w:cs="Arial"/>
          <w:szCs w:val="22"/>
        </w:rPr>
      </w:pPr>
      <w:r w:rsidRPr="00CD24B8">
        <w:rPr>
          <w:rFonts w:cs="Arial"/>
          <w:szCs w:val="22"/>
        </w:rPr>
        <w:t>Afet ve Acil Durum Yönetimi Başkanlığı (AFAD, 2019) tarafından yayınlanan Türkiye Deprem Tehlikesi Haritasına göre, Niğde ili, en yüksek zemin ivmesi (PGA) değerlerinin 0,2 ile 0,4 g arasında değiştiği, düşük ila orta dereceli sismik tehlike bölgesinde yer almaktadır. Ulusal sismik bölgeleme sistemine göre bu durum, üçüncü derece deprem riski sınıflandırmasına karşılık gelmektedir.</w:t>
      </w:r>
    </w:p>
    <w:p w14:paraId="7B2D18AE" w14:textId="77777777" w:rsidR="00B321BA" w:rsidRPr="00CD24B8" w:rsidRDefault="00B321BA" w:rsidP="00B321BA">
      <w:pPr>
        <w:spacing w:before="240" w:after="240" w:line="300" w:lineRule="auto"/>
        <w:rPr>
          <w:rFonts w:cs="Arial"/>
          <w:szCs w:val="22"/>
        </w:rPr>
      </w:pPr>
      <w:r w:rsidRPr="00CD24B8">
        <w:rPr>
          <w:rFonts w:cs="Arial"/>
          <w:szCs w:val="22"/>
        </w:rPr>
        <w:lastRenderedPageBreak/>
        <w:t>Proje sahası için yapılan jeoteknik değerlendirmeler, deformasyon, çökme veya şişme belirtisi göstermeyen, kil ağırlıklı temel zeminlerinin varlığını ortaya koymuş ve zemin koşullarının yapısal geliştirme için uygun olduğunu teyit etmiştir.</w:t>
      </w:r>
    </w:p>
    <w:p w14:paraId="28A1F9D0" w14:textId="32503F74" w:rsidR="00B35DA7" w:rsidRPr="00CD24B8" w:rsidRDefault="00B321BA" w:rsidP="0002452F">
      <w:pPr>
        <w:spacing w:before="240" w:after="240" w:line="300" w:lineRule="auto"/>
        <w:rPr>
          <w:rFonts w:cs="Arial"/>
          <w:szCs w:val="22"/>
        </w:rPr>
      </w:pPr>
      <w:r w:rsidRPr="00CD24B8">
        <w:rPr>
          <w:rFonts w:cs="Arial"/>
          <w:szCs w:val="22"/>
        </w:rPr>
        <w:t>Saha araştırmaları ve jeolojik haritalama çalışmaları, proje sınırları içinde veya sınırlarına yakın bölgelerde herhangi bir aktif yüzey yarığı veya fay izi ortaya çıkarmamıştır. Haritalanan en yakın fay segmenti — Tuz Gölü Fay Zonu’nun bir parçası — proje alanı dışında yer almakta ve planlanan tesislerin veya doğrusal altyapının hiçbiriyle kesişmemektedir.</w:t>
      </w:r>
    </w:p>
    <w:p w14:paraId="63D1C128" w14:textId="5AEE8222" w:rsidR="00D63CB0" w:rsidRPr="00CD24B8" w:rsidRDefault="00D63CB0" w:rsidP="0058103D">
      <w:pPr>
        <w:pStyle w:val="Balk2"/>
        <w:spacing w:line="240" w:lineRule="auto"/>
        <w:ind w:left="578" w:hanging="578"/>
        <w:rPr>
          <w:rFonts w:asciiTheme="majorHAnsi" w:eastAsiaTheme="majorEastAsia" w:hAnsiTheme="majorHAnsi" w:cs="Arial"/>
          <w:szCs w:val="32"/>
        </w:rPr>
      </w:pPr>
      <w:bookmarkStart w:id="121" w:name="_Toc238119333"/>
      <w:r w:rsidRPr="00CD24B8">
        <w:rPr>
          <w:rFonts w:eastAsiaTheme="majorEastAsia" w:cs="Arial"/>
        </w:rPr>
        <w:t>Hidroloji ve Sel Riski</w:t>
      </w:r>
      <w:bookmarkEnd w:id="121"/>
    </w:p>
    <w:p w14:paraId="12A98EF8" w14:textId="77777777" w:rsidR="00E81D44" w:rsidRPr="00CD24B8" w:rsidRDefault="00E81D44" w:rsidP="0058103D">
      <w:pPr>
        <w:spacing w:before="240" w:after="240" w:line="300" w:lineRule="auto"/>
        <w:rPr>
          <w:rFonts w:cs="Arial"/>
          <w:szCs w:val="22"/>
        </w:rPr>
      </w:pPr>
      <w:r w:rsidRPr="00CD24B8">
        <w:rPr>
          <w:rFonts w:cs="Arial"/>
          <w:szCs w:val="22"/>
        </w:rPr>
        <w:t>Proje bölgesinin hidrolojik özellikleri, yüzey drenajını sınırlayan ve yerel olarak kapalı havzalar oluşturan Orta Anadolu’nun kapalı havza yapısı tarafından şekillenmektedir. Kemerhisar’ı çevreleyen alan, mevsimsel akarsuların ve insan yapımı sulama kanallarının başlıca yüzey suyu unsurlarını oluşturduğu Bor–Emen ovasının bir parçasını oluşturmaktadır. Proje sınırları içinde veya hemen bitişiğinde kalıcı nehirler veya doğal göller bulunmamaktadır.</w:t>
      </w:r>
    </w:p>
    <w:p w14:paraId="292A038B" w14:textId="7F4CDBAD" w:rsidR="00E81D44" w:rsidRPr="00CD24B8" w:rsidRDefault="00E81D44" w:rsidP="0058103D">
      <w:pPr>
        <w:spacing w:before="240" w:after="240" w:line="300" w:lineRule="auto"/>
        <w:rPr>
          <w:rFonts w:cs="Arial"/>
          <w:szCs w:val="22"/>
        </w:rPr>
      </w:pPr>
      <w:r w:rsidRPr="00CD24B8">
        <w:rPr>
          <w:rFonts w:cs="Arial"/>
          <w:szCs w:val="22"/>
        </w:rPr>
        <w:t xml:space="preserve">Proje sahasına en yakın hidrolojik yapı, enerji iletim hattı güzergâhının yakınından geçen Seslikaya sel koruma kanalıdır. Elektrik hattı, Devlet Su İşleri (DSİ) tarafından verilen teknik izinlere uygun olarak, kanalın üzerinden en az 8 metrelik bir açıklık bırakılarak geçmektedir. </w:t>
      </w:r>
      <w:r w:rsidR="00F23CE9" w:rsidRPr="00CD24B8">
        <w:rPr>
          <w:rFonts w:cs="Arial"/>
          <w:szCs w:val="22"/>
        </w:rPr>
        <w:t>Hafriyat çalışmaları, 1.000 metrelik yer altı kablo bölümüyle sınırlı kalacak olup, kanal alanı içinde herhangi bir çalışma yapılmayacaktır; dolayısıyla yüzey suyu akışı doğrudan etkilenmeyecektir</w:t>
      </w:r>
      <w:r w:rsidRPr="00CD24B8">
        <w:rPr>
          <w:rFonts w:cs="Arial"/>
          <w:szCs w:val="22"/>
        </w:rPr>
        <w:t>. Bölgedeki yeraltı suları, yerel alüvyon birikintilerine bağlı olarak genellikle sığ ila orta derinliklerde bulunur. Bor ovası akifer sistemi, hem belediye hem de tarımsal kullanımlara su sağlayan başlıca yeraltı suyu kütlesidir. DSİ’nin izleme kayıtları, yeraltı suyu seviyelerinin sulama talepleri ve yağış döngülerine bağlı olarak mevsimsel dalgalanmalar gösterdiğini, ancak bölge için normal sınırlar içinde istikrarlı kaldığını göstermektedir.</w:t>
      </w:r>
    </w:p>
    <w:p w14:paraId="4BD6A4D1" w14:textId="77777777" w:rsidR="00E81D44" w:rsidRPr="00CD24B8" w:rsidRDefault="00E81D44" w:rsidP="0058103D">
      <w:pPr>
        <w:spacing w:before="240" w:after="240" w:line="300" w:lineRule="auto"/>
        <w:rPr>
          <w:rFonts w:cs="Arial"/>
          <w:szCs w:val="22"/>
        </w:rPr>
      </w:pPr>
      <w:r w:rsidRPr="00CD24B8">
        <w:rPr>
          <w:rFonts w:cs="Arial"/>
          <w:szCs w:val="22"/>
        </w:rPr>
        <w:t>Ulusal Su Bilgi Sistemi (USBS) sel riski haritalamasına göre, Kemerhisar yerleşimi ve çevresindeki alanlar, öncelikle drenaj ağı içindeki yüzey akışını geçici olarak artırabilen şiddetli yağış olaylarıyla ilişkili olarak, düşük ila orta düzeyde sel olasılığına maruz kalmaktadır. Hafif eğimli yüksek bir arazide yer alan ve çevresinde tarım alanları bulunan proje parseli, DSİ ve USBS haritalamasıyla tanımlanan Q500 sel tehlike bölgelerinin dışındadır.</w:t>
      </w:r>
    </w:p>
    <w:p w14:paraId="50BE67CE" w14:textId="4294705C" w:rsidR="00B35DA7" w:rsidRPr="00CD24B8" w:rsidRDefault="00E81D44" w:rsidP="00F44B4D">
      <w:pPr>
        <w:spacing w:before="240" w:after="240" w:line="300" w:lineRule="auto"/>
        <w:rPr>
          <w:rFonts w:cs="Arial"/>
          <w:szCs w:val="22"/>
        </w:rPr>
      </w:pPr>
      <w:r w:rsidRPr="00CD24B8">
        <w:rPr>
          <w:rFonts w:cs="Arial"/>
          <w:szCs w:val="22"/>
        </w:rPr>
        <w:t>Bu hidrolojik koşullar göz önüne alındığında, proje alanında hassas veya koruma altındaki yüzey su kütleleri bulunmamakta ve planlanan güneş enerjisi santrali sahası veya iletim koridoru ile sel riski taşıyan hiçbir bölge kesişmemektedir. Mevcut saha istikrarını korumak amacıyla, hem inşaat hem de işletme aşamalarında rutin denetimler ve önleyici drenaj bakımı yapılması tavsiye edilmektedir.</w:t>
      </w:r>
    </w:p>
    <w:p w14:paraId="630D5BCC" w14:textId="4407E0B5" w:rsidR="00A43BB8" w:rsidRPr="00CD24B8" w:rsidRDefault="00A43BB8" w:rsidP="0002452F">
      <w:pPr>
        <w:pStyle w:val="Balk2"/>
      </w:pPr>
      <w:bookmarkStart w:id="122" w:name="_Toc213775942"/>
      <w:bookmarkStart w:id="123" w:name="_Toc213775943"/>
      <w:bookmarkStart w:id="124" w:name="_Toc213775944"/>
      <w:bookmarkStart w:id="125" w:name="_Toc238119334"/>
      <w:bookmarkEnd w:id="122"/>
      <w:bookmarkEnd w:id="123"/>
      <w:bookmarkEnd w:id="124"/>
      <w:r w:rsidRPr="00CD24B8">
        <w:t>Proje Arazi Kullanım Hakları</w:t>
      </w:r>
      <w:bookmarkEnd w:id="125"/>
      <w:r w:rsidRPr="00CD24B8">
        <w:tab/>
      </w:r>
    </w:p>
    <w:p w14:paraId="043CEAC6" w14:textId="1822658A" w:rsidR="00C434F8" w:rsidRPr="00CD24B8" w:rsidRDefault="00653EF1" w:rsidP="00F44B4D">
      <w:pPr>
        <w:spacing w:before="240" w:after="240" w:line="300" w:lineRule="auto"/>
        <w:rPr>
          <w:rFonts w:cs="Arial"/>
          <w:szCs w:val="22"/>
        </w:rPr>
      </w:pPr>
      <w:r w:rsidRPr="00CD24B8">
        <w:rPr>
          <w:rFonts w:cs="Arial"/>
          <w:szCs w:val="22"/>
        </w:rPr>
        <w:t>Kemerhisar Güneş Enerjisi Santrali (</w:t>
      </w:r>
      <w:r w:rsidR="00147480">
        <w:rPr>
          <w:rFonts w:cs="Arial"/>
          <w:szCs w:val="22"/>
        </w:rPr>
        <w:t>GES</w:t>
      </w:r>
      <w:r w:rsidRPr="00CD24B8">
        <w:rPr>
          <w:rFonts w:cs="Arial"/>
          <w:szCs w:val="22"/>
        </w:rPr>
        <w:t>) Projesi</w:t>
      </w:r>
      <w:r w:rsidR="00FB7F97" w:rsidRPr="00CD24B8">
        <w:rPr>
          <w:rFonts w:cs="Arial"/>
          <w:szCs w:val="22"/>
        </w:rPr>
        <w:t xml:space="preserve"> kapsamında</w:t>
      </w:r>
      <w:r w:rsidRPr="00CD24B8">
        <w:rPr>
          <w:rFonts w:cs="Arial"/>
          <w:szCs w:val="22"/>
        </w:rPr>
        <w:t xml:space="preserve">, planlanan elektrik iletim hattı güzergâhı boyunca toplam 23 arsa bulunmaktadır; bunların 16’sı kamuya, 7’si ise özel </w:t>
      </w:r>
      <w:r w:rsidRPr="00CD24B8">
        <w:rPr>
          <w:rFonts w:cs="Arial"/>
          <w:szCs w:val="22"/>
        </w:rPr>
        <w:lastRenderedPageBreak/>
        <w:t xml:space="preserve">mülkiyete aittir. Kamu mülkiyetindeki parseller de dahil olmak üzere tüm bu parseller, projeye tahsis edilebilmesi için arazi kamulaştırma veya irtifak hakkı işlemlerine tabi tutulacaktır. </w:t>
      </w:r>
      <w:r w:rsidR="00C434F8" w:rsidRPr="00CD24B8">
        <w:rPr>
          <w:rFonts w:cs="Arial"/>
          <w:szCs w:val="22"/>
        </w:rPr>
        <w:t>Aynı zamanda, güneş panellerinin kurulacağı alan Kemerhisar Belediyesi’ne aittir ve arazi yaklaşık 25 dekarlık bir alanı kapsamaktadır. Arazi, tapu sicilinde “arsa” olarak sınıflandırılmıştır.</w:t>
      </w:r>
    </w:p>
    <w:p w14:paraId="46195CBD" w14:textId="26B18B62" w:rsidR="008C69FB" w:rsidRPr="00CD24B8" w:rsidRDefault="00653EF1" w:rsidP="00F44B4D">
      <w:pPr>
        <w:spacing w:before="240" w:after="240" w:line="300" w:lineRule="auto"/>
        <w:rPr>
          <w:rFonts w:cs="Arial"/>
          <w:szCs w:val="22"/>
        </w:rPr>
      </w:pPr>
      <w:r w:rsidRPr="00CD24B8">
        <w:rPr>
          <w:rFonts w:cs="Arial"/>
          <w:szCs w:val="22"/>
        </w:rPr>
        <w:t xml:space="preserve">Arazi edinim süreçleri, yürürlükteki yasal çerçeveye uygun olarak yürütülecektir. </w:t>
      </w:r>
    </w:p>
    <w:p w14:paraId="5F807D41" w14:textId="0A178455" w:rsidR="00C434F8" w:rsidRPr="00CD24B8" w:rsidRDefault="00C434F8" w:rsidP="00F44B4D">
      <w:pPr>
        <w:spacing w:before="240" w:after="240" w:line="300" w:lineRule="auto"/>
        <w:rPr>
          <w:rFonts w:cs="Arial"/>
          <w:szCs w:val="22"/>
        </w:rPr>
      </w:pPr>
      <w:r w:rsidRPr="00CD24B8">
        <w:rPr>
          <w:rFonts w:cs="Arial"/>
          <w:szCs w:val="22"/>
        </w:rPr>
        <w:t>Proje için kullanılacak tüm parsellere ilişkin bilgiler aşağıdaki tabloda sunulmuştur.</w:t>
      </w:r>
    </w:p>
    <w:p w14:paraId="2A6D7C39" w14:textId="34CF898E" w:rsidR="00C434F8" w:rsidRPr="00CD24B8" w:rsidRDefault="006807F2" w:rsidP="006807F2">
      <w:pPr>
        <w:pStyle w:val="ResimYazs"/>
        <w:rPr>
          <w:rFonts w:cs="Arial"/>
          <w:lang w:eastAsia="en-GB"/>
        </w:rPr>
      </w:pPr>
      <w:bookmarkStart w:id="126" w:name="_Toc219999315"/>
      <w:bookmarkStart w:id="127" w:name="_Toc238119377"/>
      <w:r>
        <w:t xml:space="preserve">Tablo </w:t>
      </w:r>
      <w:r w:rsidR="00FB5552">
        <w:fldChar w:fldCharType="begin"/>
      </w:r>
      <w:r w:rsidR="00FB5552">
        <w:instrText xml:space="preserve"> STYLEREF 1 \s </w:instrText>
      </w:r>
      <w:r w:rsidR="00FB5552">
        <w:fldChar w:fldCharType="separate"/>
      </w:r>
      <w:r w:rsidR="00FB5552">
        <w:t>4</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6</w:t>
      </w:r>
      <w:r w:rsidR="00FB5552">
        <w:fldChar w:fldCharType="end"/>
      </w:r>
      <w:r w:rsidR="004D2647">
        <w:rPr>
          <w:rStyle w:val="ResimYazsChar"/>
          <w:lang w:val="en-GB"/>
        </w:rPr>
        <w:t xml:space="preserve"> </w:t>
      </w:r>
      <w:r w:rsidR="00CF7AD9" w:rsidRPr="006807F2">
        <w:rPr>
          <w:rFonts w:cs="Arial"/>
          <w:b w:val="0"/>
          <w:bCs w:val="0"/>
          <w:color w:val="000000" w:themeColor="text1"/>
          <w:lang w:eastAsia="en-GB"/>
        </w:rPr>
        <w:t>Projeden Etkilenen Tüm Parseller</w:t>
      </w:r>
      <w:bookmarkEnd w:id="126"/>
      <w:bookmarkEnd w:id="127"/>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92"/>
        <w:gridCol w:w="1195"/>
        <w:gridCol w:w="897"/>
        <w:gridCol w:w="1280"/>
        <w:gridCol w:w="851"/>
        <w:gridCol w:w="1134"/>
        <w:gridCol w:w="1276"/>
        <w:gridCol w:w="992"/>
        <w:gridCol w:w="1134"/>
        <w:gridCol w:w="992"/>
      </w:tblGrid>
      <w:tr w:rsidR="00CF7AD9" w:rsidRPr="00CD24B8" w14:paraId="32AAE3D6" w14:textId="77777777" w:rsidTr="00AA3FAF">
        <w:trPr>
          <w:trHeight w:val="423"/>
          <w:tblHeader/>
          <w:jc w:val="center"/>
        </w:trPr>
        <w:tc>
          <w:tcPr>
            <w:tcW w:w="592" w:type="dxa"/>
            <w:shd w:val="clear" w:color="auto" w:fill="4F81BD"/>
            <w:vAlign w:val="center"/>
          </w:tcPr>
          <w:p w14:paraId="0FBAFC44" w14:textId="77777777" w:rsidR="00CF7AD9" w:rsidRPr="00CD24B8" w:rsidRDefault="00CF7AD9" w:rsidP="00AA3FAF">
            <w:pPr>
              <w:tabs>
                <w:tab w:val="left" w:pos="439"/>
              </w:tabs>
              <w:spacing w:before="120" w:line="240" w:lineRule="auto"/>
              <w:ind w:right="-58"/>
              <w:jc w:val="center"/>
              <w:rPr>
                <w:rFonts w:cs="Arial"/>
                <w:b/>
                <w:bCs/>
                <w:sz w:val="18"/>
                <w:szCs w:val="18"/>
                <w:lang w:eastAsia="zh-CN"/>
              </w:rPr>
            </w:pPr>
            <w:r w:rsidRPr="00CD24B8">
              <w:rPr>
                <w:rFonts w:cs="Arial"/>
                <w:b/>
                <w:bCs/>
                <w:color w:val="FFFFFF"/>
                <w:sz w:val="18"/>
                <w:szCs w:val="18"/>
                <w:lang w:eastAsia="zh-CN"/>
              </w:rPr>
              <w:t>No</w:t>
            </w:r>
          </w:p>
        </w:tc>
        <w:tc>
          <w:tcPr>
            <w:tcW w:w="1195" w:type="dxa"/>
            <w:shd w:val="clear" w:color="auto" w:fill="4F81BD"/>
            <w:vAlign w:val="center"/>
          </w:tcPr>
          <w:p w14:paraId="136C761A" w14:textId="77777777" w:rsidR="00CF7AD9" w:rsidRPr="00CD24B8" w:rsidRDefault="00CF7AD9" w:rsidP="00AA3FAF">
            <w:pPr>
              <w:tabs>
                <w:tab w:val="left" w:pos="439"/>
              </w:tabs>
              <w:spacing w:before="120" w:line="240" w:lineRule="auto"/>
              <w:ind w:right="-58"/>
              <w:jc w:val="center"/>
              <w:rPr>
                <w:rFonts w:cs="Arial"/>
                <w:b/>
                <w:bCs/>
                <w:color w:val="FFFFFF"/>
                <w:sz w:val="18"/>
                <w:szCs w:val="18"/>
                <w:lang w:eastAsia="zh-CN"/>
              </w:rPr>
            </w:pPr>
            <w:r w:rsidRPr="00CD24B8">
              <w:rPr>
                <w:rFonts w:cs="Arial"/>
                <w:b/>
                <w:bCs/>
                <w:color w:val="FFFFFF"/>
                <w:sz w:val="18"/>
                <w:szCs w:val="18"/>
                <w:lang w:eastAsia="zh-CN"/>
              </w:rPr>
              <w:t>Kamulaştırma Amacı</w:t>
            </w:r>
          </w:p>
        </w:tc>
        <w:tc>
          <w:tcPr>
            <w:tcW w:w="897" w:type="dxa"/>
            <w:shd w:val="clear" w:color="auto" w:fill="4F81BD"/>
            <w:vAlign w:val="center"/>
          </w:tcPr>
          <w:p w14:paraId="42FB7C2B" w14:textId="77777777" w:rsidR="00CF7AD9" w:rsidRPr="00CD24B8" w:rsidRDefault="00CF7AD9" w:rsidP="00AA3FAF">
            <w:pPr>
              <w:tabs>
                <w:tab w:val="left" w:pos="851"/>
              </w:tabs>
              <w:spacing w:before="120" w:line="240" w:lineRule="auto"/>
              <w:ind w:right="-133" w:hanging="27"/>
              <w:jc w:val="center"/>
              <w:rPr>
                <w:rFonts w:cs="Arial"/>
                <w:b/>
                <w:bCs/>
                <w:color w:val="FFFFFF"/>
                <w:sz w:val="18"/>
                <w:szCs w:val="18"/>
                <w:lang w:eastAsia="zh-CN"/>
              </w:rPr>
            </w:pPr>
            <w:r w:rsidRPr="00CD24B8">
              <w:rPr>
                <w:rFonts w:cs="Arial"/>
                <w:b/>
                <w:bCs/>
                <w:color w:val="FFFFFF"/>
                <w:sz w:val="18"/>
                <w:szCs w:val="18"/>
                <w:lang w:eastAsia="zh-CN"/>
              </w:rPr>
              <w:t>Parsel No</w:t>
            </w:r>
          </w:p>
        </w:tc>
        <w:tc>
          <w:tcPr>
            <w:tcW w:w="1280" w:type="dxa"/>
            <w:shd w:val="clear" w:color="auto" w:fill="4F81BD"/>
            <w:vAlign w:val="center"/>
          </w:tcPr>
          <w:p w14:paraId="44D7445A" w14:textId="77777777" w:rsidR="00CF7AD9" w:rsidRPr="00CD24B8" w:rsidRDefault="00CF7AD9" w:rsidP="00AA3FAF">
            <w:pPr>
              <w:tabs>
                <w:tab w:val="left" w:pos="851"/>
              </w:tabs>
              <w:spacing w:before="120" w:line="240" w:lineRule="auto"/>
              <w:ind w:right="-133" w:hanging="27"/>
              <w:jc w:val="center"/>
              <w:rPr>
                <w:rFonts w:cs="Arial"/>
                <w:b/>
                <w:bCs/>
                <w:color w:val="FFFFFF"/>
                <w:sz w:val="18"/>
                <w:szCs w:val="18"/>
                <w:lang w:eastAsia="zh-CN"/>
              </w:rPr>
            </w:pPr>
            <w:r w:rsidRPr="00CD24B8">
              <w:rPr>
                <w:rFonts w:cs="Arial"/>
                <w:b/>
                <w:bCs/>
                <w:color w:val="FFFFFF"/>
                <w:sz w:val="18"/>
                <w:szCs w:val="18"/>
                <w:lang w:eastAsia="zh-CN"/>
              </w:rPr>
              <w:t>İl/İlçe/Köy</w:t>
            </w:r>
          </w:p>
        </w:tc>
        <w:tc>
          <w:tcPr>
            <w:tcW w:w="851" w:type="dxa"/>
            <w:shd w:val="clear" w:color="auto" w:fill="4F81BD"/>
            <w:vAlign w:val="center"/>
          </w:tcPr>
          <w:p w14:paraId="11661C85" w14:textId="77777777" w:rsidR="00CF7AD9" w:rsidRPr="00CD24B8" w:rsidRDefault="00CF7AD9" w:rsidP="00AA3FAF">
            <w:pPr>
              <w:tabs>
                <w:tab w:val="left" w:pos="851"/>
              </w:tabs>
              <w:spacing w:before="120" w:line="240" w:lineRule="auto"/>
              <w:ind w:right="-133" w:hanging="27"/>
              <w:jc w:val="center"/>
              <w:rPr>
                <w:rFonts w:cs="Arial"/>
                <w:b/>
                <w:bCs/>
                <w:color w:val="FFFFFF"/>
                <w:sz w:val="18"/>
                <w:szCs w:val="18"/>
                <w:lang w:eastAsia="zh-CN"/>
              </w:rPr>
            </w:pPr>
            <w:r w:rsidRPr="00CD24B8">
              <w:rPr>
                <w:rFonts w:cs="Arial"/>
                <w:b/>
                <w:bCs/>
                <w:color w:val="FFFFFF"/>
                <w:sz w:val="18"/>
                <w:szCs w:val="18"/>
                <w:lang w:eastAsia="zh-CN"/>
              </w:rPr>
              <w:t>Hissedar Sayısı</w:t>
            </w:r>
          </w:p>
        </w:tc>
        <w:tc>
          <w:tcPr>
            <w:tcW w:w="1134" w:type="dxa"/>
            <w:shd w:val="clear" w:color="auto" w:fill="4F81BD"/>
            <w:vAlign w:val="center"/>
          </w:tcPr>
          <w:p w14:paraId="1560DC68" w14:textId="77777777" w:rsidR="00CF7AD9" w:rsidRPr="00CD24B8" w:rsidRDefault="00CF7AD9" w:rsidP="00AA3FAF">
            <w:pPr>
              <w:tabs>
                <w:tab w:val="left" w:pos="851"/>
              </w:tabs>
              <w:spacing w:before="120" w:line="240" w:lineRule="auto"/>
              <w:ind w:right="-133" w:hanging="27"/>
              <w:jc w:val="center"/>
              <w:rPr>
                <w:rFonts w:cs="Arial"/>
                <w:b/>
                <w:bCs/>
                <w:color w:val="FFFFFF"/>
                <w:sz w:val="18"/>
                <w:szCs w:val="18"/>
                <w:lang w:eastAsia="zh-CN"/>
              </w:rPr>
            </w:pPr>
            <w:r w:rsidRPr="00CD24B8">
              <w:rPr>
                <w:rFonts w:cs="Arial"/>
                <w:b/>
                <w:bCs/>
                <w:color w:val="FFFFFF"/>
                <w:sz w:val="18"/>
                <w:szCs w:val="18"/>
                <w:lang w:eastAsia="zh-CN"/>
              </w:rPr>
              <w:t>Arazi Türü</w:t>
            </w:r>
          </w:p>
        </w:tc>
        <w:tc>
          <w:tcPr>
            <w:tcW w:w="1276" w:type="dxa"/>
            <w:shd w:val="clear" w:color="auto" w:fill="4F81BD"/>
            <w:vAlign w:val="center"/>
          </w:tcPr>
          <w:p w14:paraId="3FF43D33" w14:textId="77777777" w:rsidR="00CF7AD9" w:rsidRPr="00CD24B8" w:rsidRDefault="00CF7AD9" w:rsidP="00AA3FAF">
            <w:pPr>
              <w:tabs>
                <w:tab w:val="left" w:pos="851"/>
              </w:tabs>
              <w:spacing w:before="120" w:line="240" w:lineRule="auto"/>
              <w:ind w:right="-133" w:hanging="27"/>
              <w:jc w:val="center"/>
              <w:rPr>
                <w:rFonts w:cs="Arial"/>
                <w:b/>
                <w:bCs/>
                <w:color w:val="FFFFFF"/>
                <w:sz w:val="18"/>
                <w:szCs w:val="18"/>
                <w:lang w:eastAsia="zh-CN"/>
              </w:rPr>
            </w:pPr>
            <w:r w:rsidRPr="00CD24B8">
              <w:rPr>
                <w:rFonts w:cs="Arial"/>
                <w:b/>
                <w:bCs/>
                <w:color w:val="FFFFFF"/>
                <w:sz w:val="18"/>
                <w:szCs w:val="18"/>
                <w:lang w:eastAsia="zh-CN"/>
              </w:rPr>
              <w:t>Arazi Sahibi</w:t>
            </w:r>
          </w:p>
        </w:tc>
        <w:tc>
          <w:tcPr>
            <w:tcW w:w="992" w:type="dxa"/>
            <w:shd w:val="clear" w:color="auto" w:fill="4F81BD"/>
            <w:vAlign w:val="center"/>
          </w:tcPr>
          <w:p w14:paraId="17DCA8F1" w14:textId="77777777" w:rsidR="00CF7AD9" w:rsidRPr="00CD24B8" w:rsidRDefault="00CF7AD9" w:rsidP="00AA3FAF">
            <w:pPr>
              <w:tabs>
                <w:tab w:val="left" w:pos="851"/>
              </w:tabs>
              <w:spacing w:before="120" w:line="240" w:lineRule="auto"/>
              <w:ind w:right="-133" w:hanging="27"/>
              <w:jc w:val="center"/>
              <w:rPr>
                <w:rFonts w:cs="Arial"/>
                <w:b/>
                <w:bCs/>
                <w:color w:val="FFFFFF"/>
                <w:sz w:val="18"/>
                <w:szCs w:val="18"/>
                <w:lang w:eastAsia="zh-CN"/>
              </w:rPr>
            </w:pPr>
            <w:r w:rsidRPr="00CD24B8">
              <w:rPr>
                <w:rFonts w:cs="Arial"/>
                <w:b/>
                <w:bCs/>
                <w:color w:val="FFFFFF"/>
                <w:sz w:val="18"/>
                <w:szCs w:val="18"/>
                <w:lang w:eastAsia="zh-CN"/>
              </w:rPr>
              <w:t>Arazinin Toplam Alanı (m²)</w:t>
            </w:r>
          </w:p>
        </w:tc>
        <w:tc>
          <w:tcPr>
            <w:tcW w:w="1134" w:type="dxa"/>
            <w:shd w:val="clear" w:color="auto" w:fill="4F81BD"/>
            <w:vAlign w:val="center"/>
          </w:tcPr>
          <w:p w14:paraId="0749F01C" w14:textId="77777777" w:rsidR="00CF7AD9" w:rsidRPr="00CD24B8" w:rsidRDefault="00CF7AD9" w:rsidP="00AA3FAF">
            <w:pPr>
              <w:tabs>
                <w:tab w:val="left" w:pos="851"/>
              </w:tabs>
              <w:spacing w:before="120" w:line="240" w:lineRule="auto"/>
              <w:ind w:right="-133" w:hanging="27"/>
              <w:jc w:val="center"/>
              <w:rPr>
                <w:rFonts w:cs="Arial"/>
                <w:b/>
                <w:bCs/>
                <w:color w:val="FFFFFF"/>
                <w:sz w:val="18"/>
                <w:szCs w:val="18"/>
                <w:lang w:eastAsia="zh-CN"/>
              </w:rPr>
            </w:pPr>
            <w:r w:rsidRPr="00CD24B8">
              <w:rPr>
                <w:rFonts w:cs="Arial"/>
                <w:b/>
                <w:bCs/>
                <w:color w:val="FFFFFF"/>
                <w:sz w:val="18"/>
                <w:szCs w:val="18"/>
                <w:lang w:eastAsia="zh-CN"/>
              </w:rPr>
              <w:t>Kamulaştırılan Alan (m²)</w:t>
            </w:r>
          </w:p>
        </w:tc>
        <w:tc>
          <w:tcPr>
            <w:tcW w:w="992" w:type="dxa"/>
            <w:shd w:val="clear" w:color="auto" w:fill="4F81BD"/>
            <w:vAlign w:val="center"/>
          </w:tcPr>
          <w:p w14:paraId="3A8D0B62" w14:textId="77777777" w:rsidR="00CF7AD9" w:rsidRPr="00CD24B8" w:rsidRDefault="00CF7AD9" w:rsidP="00AA3FAF">
            <w:pPr>
              <w:tabs>
                <w:tab w:val="left" w:pos="851"/>
              </w:tabs>
              <w:spacing w:before="120" w:line="240" w:lineRule="auto"/>
              <w:ind w:right="-133" w:hanging="27"/>
              <w:jc w:val="center"/>
              <w:rPr>
                <w:rFonts w:cs="Arial"/>
                <w:b/>
                <w:bCs/>
                <w:color w:val="FFFFFF"/>
                <w:sz w:val="18"/>
                <w:szCs w:val="18"/>
                <w:lang w:eastAsia="zh-CN"/>
              </w:rPr>
            </w:pPr>
            <w:r w:rsidRPr="00CD24B8">
              <w:rPr>
                <w:rFonts w:cs="Arial"/>
                <w:b/>
                <w:bCs/>
                <w:color w:val="FFFFFF"/>
                <w:sz w:val="18"/>
                <w:szCs w:val="18"/>
                <w:lang w:eastAsia="zh-CN"/>
              </w:rPr>
              <w:t>İrtifak Hakkı Alanı (m²)</w:t>
            </w:r>
          </w:p>
        </w:tc>
      </w:tr>
      <w:tr w:rsidR="00CF7AD9" w:rsidRPr="00CD24B8" w14:paraId="441EA5CA" w14:textId="77777777" w:rsidTr="00AA3FAF">
        <w:trPr>
          <w:trHeight w:val="340"/>
          <w:jc w:val="center"/>
        </w:trPr>
        <w:tc>
          <w:tcPr>
            <w:tcW w:w="592" w:type="dxa"/>
            <w:vAlign w:val="center"/>
          </w:tcPr>
          <w:p w14:paraId="58C16F30"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1</w:t>
            </w:r>
          </w:p>
        </w:tc>
        <w:tc>
          <w:tcPr>
            <w:tcW w:w="1195" w:type="dxa"/>
            <w:vAlign w:val="center"/>
          </w:tcPr>
          <w:p w14:paraId="0FD36C11" w14:textId="5B6F43FC"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E</w:t>
            </w:r>
            <w:r w:rsidR="006807F2">
              <w:rPr>
                <w:rFonts w:cs="Arial"/>
                <w:sz w:val="18"/>
                <w:szCs w:val="18"/>
                <w:lang w:eastAsia="zh-CN"/>
              </w:rPr>
              <w:t>İH</w:t>
            </w:r>
          </w:p>
        </w:tc>
        <w:tc>
          <w:tcPr>
            <w:tcW w:w="897" w:type="dxa"/>
            <w:vAlign w:val="center"/>
          </w:tcPr>
          <w:p w14:paraId="3CE583AB"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114/186</w:t>
            </w:r>
          </w:p>
        </w:tc>
        <w:tc>
          <w:tcPr>
            <w:tcW w:w="1280" w:type="dxa"/>
            <w:vAlign w:val="center"/>
          </w:tcPr>
          <w:p w14:paraId="4BF91980"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2E54304C"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6ECDA38E"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Tarla</w:t>
            </w:r>
          </w:p>
        </w:tc>
        <w:tc>
          <w:tcPr>
            <w:tcW w:w="1276" w:type="dxa"/>
            <w:vAlign w:val="center"/>
          </w:tcPr>
          <w:p w14:paraId="62087785"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Candan Yanık</w:t>
            </w:r>
          </w:p>
        </w:tc>
        <w:tc>
          <w:tcPr>
            <w:tcW w:w="992" w:type="dxa"/>
            <w:vAlign w:val="center"/>
          </w:tcPr>
          <w:p w14:paraId="79DE09BF"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5395,16</w:t>
            </w:r>
          </w:p>
        </w:tc>
        <w:tc>
          <w:tcPr>
            <w:tcW w:w="1134" w:type="dxa"/>
            <w:vAlign w:val="center"/>
          </w:tcPr>
          <w:p w14:paraId="5628DBD2"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0</w:t>
            </w:r>
          </w:p>
        </w:tc>
        <w:tc>
          <w:tcPr>
            <w:tcW w:w="992" w:type="dxa"/>
            <w:vAlign w:val="center"/>
          </w:tcPr>
          <w:p w14:paraId="7885F5CE"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291,9</w:t>
            </w:r>
          </w:p>
        </w:tc>
      </w:tr>
      <w:tr w:rsidR="00CF7AD9" w:rsidRPr="00CD24B8" w14:paraId="73D20BA4" w14:textId="77777777" w:rsidTr="00AA3FAF">
        <w:trPr>
          <w:trHeight w:val="340"/>
          <w:jc w:val="center"/>
        </w:trPr>
        <w:tc>
          <w:tcPr>
            <w:tcW w:w="592" w:type="dxa"/>
            <w:vAlign w:val="center"/>
          </w:tcPr>
          <w:p w14:paraId="4EB0D6C2"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2</w:t>
            </w:r>
          </w:p>
        </w:tc>
        <w:tc>
          <w:tcPr>
            <w:tcW w:w="1195" w:type="dxa"/>
            <w:vAlign w:val="center"/>
          </w:tcPr>
          <w:p w14:paraId="712BA0F2" w14:textId="1C14629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 xml:space="preserve">Kule + </w:t>
            </w:r>
            <w:r w:rsidR="006807F2" w:rsidRPr="00CD24B8">
              <w:rPr>
                <w:rFonts w:cs="Arial"/>
                <w:sz w:val="18"/>
                <w:szCs w:val="18"/>
                <w:lang w:eastAsia="zh-CN"/>
              </w:rPr>
              <w:t>E</w:t>
            </w:r>
            <w:r w:rsidR="006807F2">
              <w:rPr>
                <w:rFonts w:cs="Arial"/>
                <w:sz w:val="18"/>
                <w:szCs w:val="18"/>
                <w:lang w:eastAsia="zh-CN"/>
              </w:rPr>
              <w:t>İH</w:t>
            </w:r>
          </w:p>
        </w:tc>
        <w:tc>
          <w:tcPr>
            <w:tcW w:w="897" w:type="dxa"/>
            <w:vAlign w:val="center"/>
          </w:tcPr>
          <w:p w14:paraId="31CA6744"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113/8</w:t>
            </w:r>
          </w:p>
        </w:tc>
        <w:tc>
          <w:tcPr>
            <w:tcW w:w="1280" w:type="dxa"/>
            <w:vAlign w:val="center"/>
          </w:tcPr>
          <w:p w14:paraId="3CE85F37"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39998DB5"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52DE3298"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Tarla</w:t>
            </w:r>
          </w:p>
        </w:tc>
        <w:tc>
          <w:tcPr>
            <w:tcW w:w="1276" w:type="dxa"/>
            <w:vAlign w:val="center"/>
          </w:tcPr>
          <w:p w14:paraId="3147C2E4"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Yasin Kaya</w:t>
            </w:r>
          </w:p>
        </w:tc>
        <w:tc>
          <w:tcPr>
            <w:tcW w:w="992" w:type="dxa"/>
            <w:vAlign w:val="center"/>
          </w:tcPr>
          <w:p w14:paraId="290C7E38"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6000,00</w:t>
            </w:r>
          </w:p>
        </w:tc>
        <w:tc>
          <w:tcPr>
            <w:tcW w:w="1134" w:type="dxa"/>
            <w:vAlign w:val="center"/>
          </w:tcPr>
          <w:p w14:paraId="5F52F891"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19,24</w:t>
            </w:r>
          </w:p>
        </w:tc>
        <w:tc>
          <w:tcPr>
            <w:tcW w:w="992" w:type="dxa"/>
            <w:vAlign w:val="center"/>
          </w:tcPr>
          <w:p w14:paraId="0D16C4CC"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971,10</w:t>
            </w:r>
          </w:p>
        </w:tc>
      </w:tr>
      <w:tr w:rsidR="00CF7AD9" w:rsidRPr="00CD24B8" w14:paraId="51A92868" w14:textId="77777777" w:rsidTr="00AA3FAF">
        <w:trPr>
          <w:trHeight w:val="340"/>
          <w:jc w:val="center"/>
        </w:trPr>
        <w:tc>
          <w:tcPr>
            <w:tcW w:w="592" w:type="dxa"/>
            <w:vAlign w:val="center"/>
          </w:tcPr>
          <w:p w14:paraId="35997917"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3</w:t>
            </w:r>
          </w:p>
        </w:tc>
        <w:tc>
          <w:tcPr>
            <w:tcW w:w="1195" w:type="dxa"/>
            <w:vAlign w:val="center"/>
          </w:tcPr>
          <w:p w14:paraId="5BC73BE0" w14:textId="6CF596B6"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 xml:space="preserve">Kule + </w:t>
            </w:r>
            <w:r w:rsidR="006807F2" w:rsidRPr="00CD24B8">
              <w:rPr>
                <w:rFonts w:cs="Arial"/>
                <w:sz w:val="18"/>
                <w:szCs w:val="18"/>
                <w:lang w:eastAsia="zh-CN"/>
              </w:rPr>
              <w:t>E</w:t>
            </w:r>
            <w:r w:rsidR="006807F2">
              <w:rPr>
                <w:rFonts w:cs="Arial"/>
                <w:sz w:val="18"/>
                <w:szCs w:val="18"/>
                <w:lang w:eastAsia="zh-CN"/>
              </w:rPr>
              <w:t>İH</w:t>
            </w:r>
          </w:p>
        </w:tc>
        <w:tc>
          <w:tcPr>
            <w:tcW w:w="897" w:type="dxa"/>
            <w:vAlign w:val="center"/>
          </w:tcPr>
          <w:p w14:paraId="0550D606"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113/6</w:t>
            </w:r>
          </w:p>
        </w:tc>
        <w:tc>
          <w:tcPr>
            <w:tcW w:w="1280" w:type="dxa"/>
            <w:vAlign w:val="center"/>
          </w:tcPr>
          <w:p w14:paraId="092F48E6"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760C532D"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51DFEB52"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Tarla</w:t>
            </w:r>
          </w:p>
        </w:tc>
        <w:tc>
          <w:tcPr>
            <w:tcW w:w="1276" w:type="dxa"/>
            <w:vAlign w:val="center"/>
          </w:tcPr>
          <w:p w14:paraId="165379F0"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Yasin Kaya</w:t>
            </w:r>
          </w:p>
        </w:tc>
        <w:tc>
          <w:tcPr>
            <w:tcW w:w="992" w:type="dxa"/>
            <w:vAlign w:val="center"/>
          </w:tcPr>
          <w:p w14:paraId="1B79BB2A"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20.400,00</w:t>
            </w:r>
          </w:p>
        </w:tc>
        <w:tc>
          <w:tcPr>
            <w:tcW w:w="1134" w:type="dxa"/>
            <w:vAlign w:val="center"/>
          </w:tcPr>
          <w:p w14:paraId="280DFEF8"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16,84</w:t>
            </w:r>
          </w:p>
        </w:tc>
        <w:tc>
          <w:tcPr>
            <w:tcW w:w="992" w:type="dxa"/>
            <w:vAlign w:val="center"/>
          </w:tcPr>
          <w:p w14:paraId="3BFB3939"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1.900,92</w:t>
            </w:r>
          </w:p>
        </w:tc>
      </w:tr>
      <w:tr w:rsidR="00CF7AD9" w:rsidRPr="00CD24B8" w14:paraId="419BC38B" w14:textId="77777777" w:rsidTr="00AA3FAF">
        <w:trPr>
          <w:trHeight w:val="340"/>
          <w:jc w:val="center"/>
        </w:trPr>
        <w:tc>
          <w:tcPr>
            <w:tcW w:w="592" w:type="dxa"/>
            <w:vAlign w:val="center"/>
          </w:tcPr>
          <w:p w14:paraId="38B1CEE9"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4</w:t>
            </w:r>
          </w:p>
        </w:tc>
        <w:tc>
          <w:tcPr>
            <w:tcW w:w="1195" w:type="dxa"/>
            <w:vAlign w:val="center"/>
          </w:tcPr>
          <w:p w14:paraId="185B880E" w14:textId="36C6D0F5" w:rsidR="00CF7AD9" w:rsidRPr="00CD24B8" w:rsidRDefault="006807F2"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E</w:t>
            </w:r>
            <w:r>
              <w:rPr>
                <w:rFonts w:cs="Arial"/>
                <w:sz w:val="18"/>
                <w:szCs w:val="18"/>
                <w:lang w:eastAsia="zh-CN"/>
              </w:rPr>
              <w:t>İH</w:t>
            </w:r>
          </w:p>
        </w:tc>
        <w:tc>
          <w:tcPr>
            <w:tcW w:w="897" w:type="dxa"/>
            <w:vAlign w:val="center"/>
          </w:tcPr>
          <w:p w14:paraId="0A7F3889"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113/7</w:t>
            </w:r>
          </w:p>
        </w:tc>
        <w:tc>
          <w:tcPr>
            <w:tcW w:w="1280" w:type="dxa"/>
            <w:vAlign w:val="center"/>
          </w:tcPr>
          <w:p w14:paraId="4DA8A321"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59870E24"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2D365D29"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Tarla</w:t>
            </w:r>
          </w:p>
        </w:tc>
        <w:tc>
          <w:tcPr>
            <w:tcW w:w="1276" w:type="dxa"/>
            <w:vAlign w:val="center"/>
          </w:tcPr>
          <w:p w14:paraId="19A0BED2"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İsmail Altay</w:t>
            </w:r>
          </w:p>
        </w:tc>
        <w:tc>
          <w:tcPr>
            <w:tcW w:w="992" w:type="dxa"/>
            <w:vAlign w:val="center"/>
          </w:tcPr>
          <w:p w14:paraId="46C5385C"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20700,00</w:t>
            </w:r>
          </w:p>
        </w:tc>
        <w:tc>
          <w:tcPr>
            <w:tcW w:w="1134" w:type="dxa"/>
            <w:vAlign w:val="center"/>
          </w:tcPr>
          <w:p w14:paraId="170FF27F"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0</w:t>
            </w:r>
          </w:p>
        </w:tc>
        <w:tc>
          <w:tcPr>
            <w:tcW w:w="992" w:type="dxa"/>
            <w:vAlign w:val="center"/>
          </w:tcPr>
          <w:p w14:paraId="59D6BA24"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355,01</w:t>
            </w:r>
          </w:p>
        </w:tc>
      </w:tr>
      <w:tr w:rsidR="00CF7AD9" w:rsidRPr="00CD24B8" w14:paraId="32A4532B" w14:textId="77777777" w:rsidTr="00AA3FAF">
        <w:trPr>
          <w:trHeight w:val="340"/>
          <w:jc w:val="center"/>
        </w:trPr>
        <w:tc>
          <w:tcPr>
            <w:tcW w:w="592" w:type="dxa"/>
            <w:vAlign w:val="center"/>
          </w:tcPr>
          <w:p w14:paraId="0021D430"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5</w:t>
            </w:r>
          </w:p>
        </w:tc>
        <w:tc>
          <w:tcPr>
            <w:tcW w:w="1195" w:type="dxa"/>
            <w:vAlign w:val="center"/>
          </w:tcPr>
          <w:p w14:paraId="2CD5F73A" w14:textId="5020FCAF"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 xml:space="preserve">Kule + </w:t>
            </w:r>
            <w:r w:rsidR="006807F2" w:rsidRPr="00CD24B8">
              <w:rPr>
                <w:rFonts w:cs="Arial"/>
                <w:sz w:val="18"/>
                <w:szCs w:val="18"/>
                <w:lang w:eastAsia="zh-CN"/>
              </w:rPr>
              <w:t>E</w:t>
            </w:r>
            <w:r w:rsidR="006807F2">
              <w:rPr>
                <w:rFonts w:cs="Arial"/>
                <w:sz w:val="18"/>
                <w:szCs w:val="18"/>
                <w:lang w:eastAsia="zh-CN"/>
              </w:rPr>
              <w:t>İH</w:t>
            </w:r>
          </w:p>
        </w:tc>
        <w:tc>
          <w:tcPr>
            <w:tcW w:w="897" w:type="dxa"/>
            <w:vAlign w:val="center"/>
          </w:tcPr>
          <w:p w14:paraId="277A31FB"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115/18</w:t>
            </w:r>
          </w:p>
        </w:tc>
        <w:tc>
          <w:tcPr>
            <w:tcW w:w="1280" w:type="dxa"/>
            <w:vAlign w:val="center"/>
          </w:tcPr>
          <w:p w14:paraId="15DC3E1B"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3D475612"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74BDB638"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Tarla</w:t>
            </w:r>
          </w:p>
        </w:tc>
        <w:tc>
          <w:tcPr>
            <w:tcW w:w="1276" w:type="dxa"/>
            <w:vAlign w:val="center"/>
          </w:tcPr>
          <w:p w14:paraId="2D047FB3"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Ahmet Sume</w:t>
            </w:r>
          </w:p>
        </w:tc>
        <w:tc>
          <w:tcPr>
            <w:tcW w:w="992" w:type="dxa"/>
            <w:vAlign w:val="center"/>
          </w:tcPr>
          <w:p w14:paraId="20A3CB86"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6800,00</w:t>
            </w:r>
          </w:p>
        </w:tc>
        <w:tc>
          <w:tcPr>
            <w:tcW w:w="1134" w:type="dxa"/>
            <w:vAlign w:val="center"/>
          </w:tcPr>
          <w:p w14:paraId="46C390D2"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10,89</w:t>
            </w:r>
          </w:p>
        </w:tc>
        <w:tc>
          <w:tcPr>
            <w:tcW w:w="992" w:type="dxa"/>
            <w:vAlign w:val="center"/>
          </w:tcPr>
          <w:p w14:paraId="5797AA85"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1.011,52</w:t>
            </w:r>
          </w:p>
        </w:tc>
      </w:tr>
      <w:tr w:rsidR="00CF7AD9" w:rsidRPr="00CD24B8" w14:paraId="17414608" w14:textId="77777777" w:rsidTr="00AA3FAF">
        <w:trPr>
          <w:trHeight w:val="340"/>
          <w:jc w:val="center"/>
        </w:trPr>
        <w:tc>
          <w:tcPr>
            <w:tcW w:w="592" w:type="dxa"/>
            <w:vAlign w:val="center"/>
          </w:tcPr>
          <w:p w14:paraId="69028989"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6</w:t>
            </w:r>
          </w:p>
        </w:tc>
        <w:tc>
          <w:tcPr>
            <w:tcW w:w="1195" w:type="dxa"/>
            <w:vAlign w:val="center"/>
          </w:tcPr>
          <w:p w14:paraId="21634508" w14:textId="0F6B3C2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 xml:space="preserve">Kule + </w:t>
            </w:r>
            <w:r w:rsidR="006807F2" w:rsidRPr="00CD24B8">
              <w:rPr>
                <w:rFonts w:cs="Arial"/>
                <w:sz w:val="18"/>
                <w:szCs w:val="18"/>
                <w:lang w:eastAsia="zh-CN"/>
              </w:rPr>
              <w:t>E</w:t>
            </w:r>
            <w:r w:rsidR="006807F2">
              <w:rPr>
                <w:rFonts w:cs="Arial"/>
                <w:sz w:val="18"/>
                <w:szCs w:val="18"/>
                <w:lang w:eastAsia="zh-CN"/>
              </w:rPr>
              <w:t>İH</w:t>
            </w:r>
          </w:p>
        </w:tc>
        <w:tc>
          <w:tcPr>
            <w:tcW w:w="897" w:type="dxa"/>
            <w:vAlign w:val="center"/>
          </w:tcPr>
          <w:p w14:paraId="785C0BD6"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109/2</w:t>
            </w:r>
          </w:p>
        </w:tc>
        <w:tc>
          <w:tcPr>
            <w:tcW w:w="1280" w:type="dxa"/>
            <w:vAlign w:val="center"/>
          </w:tcPr>
          <w:p w14:paraId="7E3EF8F7"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50E20F0B"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0B6807D2"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Tarla</w:t>
            </w:r>
          </w:p>
        </w:tc>
        <w:tc>
          <w:tcPr>
            <w:tcW w:w="1276" w:type="dxa"/>
            <w:vAlign w:val="center"/>
          </w:tcPr>
          <w:p w14:paraId="3100A934"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Osman Ölmez</w:t>
            </w:r>
          </w:p>
        </w:tc>
        <w:tc>
          <w:tcPr>
            <w:tcW w:w="992" w:type="dxa"/>
            <w:vAlign w:val="center"/>
          </w:tcPr>
          <w:p w14:paraId="01680649"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9500,00</w:t>
            </w:r>
          </w:p>
        </w:tc>
        <w:tc>
          <w:tcPr>
            <w:tcW w:w="1134" w:type="dxa"/>
            <w:vAlign w:val="center"/>
          </w:tcPr>
          <w:p w14:paraId="0EC5E28F"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19,30</w:t>
            </w:r>
          </w:p>
        </w:tc>
        <w:tc>
          <w:tcPr>
            <w:tcW w:w="992" w:type="dxa"/>
            <w:vAlign w:val="center"/>
          </w:tcPr>
          <w:p w14:paraId="589138BA"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1.525,15</w:t>
            </w:r>
          </w:p>
        </w:tc>
      </w:tr>
      <w:tr w:rsidR="00CF7AD9" w:rsidRPr="00CD24B8" w14:paraId="0EA3A0C4" w14:textId="77777777" w:rsidTr="00AA3FAF">
        <w:trPr>
          <w:trHeight w:val="340"/>
          <w:jc w:val="center"/>
        </w:trPr>
        <w:tc>
          <w:tcPr>
            <w:tcW w:w="592" w:type="dxa"/>
            <w:vAlign w:val="center"/>
          </w:tcPr>
          <w:p w14:paraId="0FE10682"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7</w:t>
            </w:r>
          </w:p>
        </w:tc>
        <w:tc>
          <w:tcPr>
            <w:tcW w:w="1195" w:type="dxa"/>
            <w:vAlign w:val="center"/>
          </w:tcPr>
          <w:p w14:paraId="46C353B6" w14:textId="3F18A30D" w:rsidR="00CF7AD9" w:rsidRPr="00CD24B8" w:rsidRDefault="006807F2"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E</w:t>
            </w:r>
            <w:r>
              <w:rPr>
                <w:rFonts w:cs="Arial"/>
                <w:sz w:val="18"/>
                <w:szCs w:val="18"/>
                <w:lang w:eastAsia="zh-CN"/>
              </w:rPr>
              <w:t>İH</w:t>
            </w:r>
          </w:p>
        </w:tc>
        <w:tc>
          <w:tcPr>
            <w:tcW w:w="897" w:type="dxa"/>
            <w:vAlign w:val="center"/>
          </w:tcPr>
          <w:p w14:paraId="4E6F4695"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108/1</w:t>
            </w:r>
          </w:p>
        </w:tc>
        <w:tc>
          <w:tcPr>
            <w:tcW w:w="1280" w:type="dxa"/>
            <w:vAlign w:val="center"/>
          </w:tcPr>
          <w:p w14:paraId="1DF39753"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250112C9"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353A755F"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Tarla</w:t>
            </w:r>
          </w:p>
        </w:tc>
        <w:tc>
          <w:tcPr>
            <w:tcW w:w="1276" w:type="dxa"/>
            <w:vAlign w:val="center"/>
          </w:tcPr>
          <w:p w14:paraId="1EB59AE0" w14:textId="77777777" w:rsidR="00CF7AD9" w:rsidRPr="00CD24B8" w:rsidRDefault="00CF7AD9" w:rsidP="00690E8C">
            <w:pPr>
              <w:tabs>
                <w:tab w:val="left" w:pos="851"/>
              </w:tabs>
              <w:spacing w:after="0" w:line="240" w:lineRule="auto"/>
              <w:ind w:left="-106" w:right="-133" w:firstLine="79"/>
              <w:jc w:val="center"/>
              <w:rPr>
                <w:rFonts w:cs="Arial"/>
                <w:sz w:val="18"/>
                <w:szCs w:val="18"/>
                <w:lang w:eastAsia="zh-CN"/>
              </w:rPr>
            </w:pPr>
            <w:r w:rsidRPr="00CD24B8">
              <w:rPr>
                <w:rFonts w:cs="Arial"/>
                <w:sz w:val="18"/>
                <w:szCs w:val="18"/>
                <w:lang w:eastAsia="zh-CN"/>
              </w:rPr>
              <w:t>Osman Akköseler</w:t>
            </w:r>
          </w:p>
        </w:tc>
        <w:tc>
          <w:tcPr>
            <w:tcW w:w="992" w:type="dxa"/>
            <w:vAlign w:val="center"/>
          </w:tcPr>
          <w:p w14:paraId="3803434A"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10600,00</w:t>
            </w:r>
          </w:p>
        </w:tc>
        <w:tc>
          <w:tcPr>
            <w:tcW w:w="1134" w:type="dxa"/>
            <w:vAlign w:val="center"/>
          </w:tcPr>
          <w:p w14:paraId="70394565"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0</w:t>
            </w:r>
          </w:p>
        </w:tc>
        <w:tc>
          <w:tcPr>
            <w:tcW w:w="992" w:type="dxa"/>
            <w:vAlign w:val="center"/>
          </w:tcPr>
          <w:p w14:paraId="602839E3"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1.359,29</w:t>
            </w:r>
          </w:p>
        </w:tc>
      </w:tr>
      <w:tr w:rsidR="00CF7AD9" w:rsidRPr="00CD24B8" w14:paraId="6674071C" w14:textId="77777777" w:rsidTr="00AA3FAF">
        <w:trPr>
          <w:trHeight w:val="340"/>
          <w:jc w:val="center"/>
        </w:trPr>
        <w:tc>
          <w:tcPr>
            <w:tcW w:w="592" w:type="dxa"/>
            <w:vAlign w:val="center"/>
          </w:tcPr>
          <w:p w14:paraId="2A9453CD"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8</w:t>
            </w:r>
          </w:p>
        </w:tc>
        <w:tc>
          <w:tcPr>
            <w:tcW w:w="1195" w:type="dxa"/>
            <w:vAlign w:val="center"/>
          </w:tcPr>
          <w:p w14:paraId="175FA131"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Kule</w:t>
            </w:r>
          </w:p>
        </w:tc>
        <w:tc>
          <w:tcPr>
            <w:tcW w:w="897" w:type="dxa"/>
            <w:vAlign w:val="center"/>
          </w:tcPr>
          <w:p w14:paraId="4AB78461"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117/2</w:t>
            </w:r>
          </w:p>
        </w:tc>
        <w:tc>
          <w:tcPr>
            <w:tcW w:w="1280" w:type="dxa"/>
            <w:vAlign w:val="center"/>
          </w:tcPr>
          <w:p w14:paraId="7D5E6430"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2936754F"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293F1285"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Mera arazisi</w:t>
            </w:r>
          </w:p>
        </w:tc>
        <w:tc>
          <w:tcPr>
            <w:tcW w:w="1276" w:type="dxa"/>
            <w:vAlign w:val="center"/>
          </w:tcPr>
          <w:p w14:paraId="73B64258" w14:textId="77777777" w:rsidR="00CF7AD9" w:rsidRPr="00CD24B8" w:rsidRDefault="00CF7AD9" w:rsidP="00690E8C">
            <w:pPr>
              <w:tabs>
                <w:tab w:val="left" w:pos="851"/>
              </w:tabs>
              <w:spacing w:after="0" w:line="240" w:lineRule="auto"/>
              <w:ind w:left="-106" w:right="-133" w:firstLine="79"/>
              <w:jc w:val="center"/>
              <w:rPr>
                <w:rFonts w:cs="Arial"/>
                <w:sz w:val="18"/>
                <w:szCs w:val="18"/>
                <w:lang w:eastAsia="zh-CN"/>
              </w:rPr>
            </w:pPr>
            <w:r w:rsidRPr="00CD24B8">
              <w:rPr>
                <w:rFonts w:cs="Arial"/>
                <w:sz w:val="18"/>
                <w:szCs w:val="18"/>
                <w:lang w:eastAsia="zh-CN"/>
              </w:rPr>
              <w:t>Kamu Mülkiyeti</w:t>
            </w:r>
          </w:p>
        </w:tc>
        <w:tc>
          <w:tcPr>
            <w:tcW w:w="992" w:type="dxa"/>
            <w:vAlign w:val="center"/>
          </w:tcPr>
          <w:p w14:paraId="321C157E"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17.000,00</w:t>
            </w:r>
          </w:p>
        </w:tc>
        <w:tc>
          <w:tcPr>
            <w:tcW w:w="1134" w:type="dxa"/>
            <w:vAlign w:val="center"/>
          </w:tcPr>
          <w:p w14:paraId="7A714F6C"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12,85</w:t>
            </w:r>
          </w:p>
        </w:tc>
        <w:tc>
          <w:tcPr>
            <w:tcW w:w="992" w:type="dxa"/>
            <w:vAlign w:val="center"/>
          </w:tcPr>
          <w:p w14:paraId="6800DB77"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0,00</w:t>
            </w:r>
          </w:p>
        </w:tc>
      </w:tr>
      <w:tr w:rsidR="00CF7AD9" w:rsidRPr="00CD24B8" w14:paraId="3961BBC8" w14:textId="77777777" w:rsidTr="00AA3FAF">
        <w:trPr>
          <w:trHeight w:val="340"/>
          <w:jc w:val="center"/>
        </w:trPr>
        <w:tc>
          <w:tcPr>
            <w:tcW w:w="592" w:type="dxa"/>
            <w:vAlign w:val="center"/>
          </w:tcPr>
          <w:p w14:paraId="37B44EB9"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9</w:t>
            </w:r>
          </w:p>
        </w:tc>
        <w:tc>
          <w:tcPr>
            <w:tcW w:w="1195" w:type="dxa"/>
            <w:vAlign w:val="center"/>
          </w:tcPr>
          <w:p w14:paraId="1B3CD8B7"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Kule</w:t>
            </w:r>
          </w:p>
        </w:tc>
        <w:tc>
          <w:tcPr>
            <w:tcW w:w="897" w:type="dxa"/>
            <w:vAlign w:val="center"/>
          </w:tcPr>
          <w:p w14:paraId="08529F3A"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117/1</w:t>
            </w:r>
          </w:p>
        </w:tc>
        <w:tc>
          <w:tcPr>
            <w:tcW w:w="1280" w:type="dxa"/>
            <w:vAlign w:val="center"/>
          </w:tcPr>
          <w:p w14:paraId="64B33721"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4A56DCA2"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015AFF0F"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Mera arazisi</w:t>
            </w:r>
          </w:p>
        </w:tc>
        <w:tc>
          <w:tcPr>
            <w:tcW w:w="1276" w:type="dxa"/>
            <w:vAlign w:val="center"/>
          </w:tcPr>
          <w:p w14:paraId="1AF78B83" w14:textId="77777777" w:rsidR="00CF7AD9" w:rsidRPr="00CD24B8" w:rsidRDefault="00CF7AD9" w:rsidP="00690E8C">
            <w:pPr>
              <w:tabs>
                <w:tab w:val="left" w:pos="851"/>
              </w:tabs>
              <w:spacing w:after="0" w:line="240" w:lineRule="auto"/>
              <w:ind w:left="-106" w:right="-133" w:firstLine="79"/>
              <w:jc w:val="center"/>
              <w:rPr>
                <w:rFonts w:cs="Arial"/>
                <w:sz w:val="18"/>
                <w:szCs w:val="18"/>
                <w:lang w:eastAsia="zh-CN"/>
              </w:rPr>
            </w:pPr>
            <w:r w:rsidRPr="00CD24B8">
              <w:rPr>
                <w:rFonts w:cs="Arial"/>
                <w:sz w:val="18"/>
                <w:szCs w:val="18"/>
                <w:lang w:eastAsia="zh-CN"/>
              </w:rPr>
              <w:t>Kamu Mülkiyeti</w:t>
            </w:r>
          </w:p>
        </w:tc>
        <w:tc>
          <w:tcPr>
            <w:tcW w:w="992" w:type="dxa"/>
            <w:vAlign w:val="center"/>
          </w:tcPr>
          <w:p w14:paraId="25AFE8C0"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41.300,00</w:t>
            </w:r>
          </w:p>
        </w:tc>
        <w:tc>
          <w:tcPr>
            <w:tcW w:w="1134" w:type="dxa"/>
            <w:vAlign w:val="center"/>
          </w:tcPr>
          <w:p w14:paraId="6880C9A7"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3,24</w:t>
            </w:r>
          </w:p>
        </w:tc>
        <w:tc>
          <w:tcPr>
            <w:tcW w:w="992" w:type="dxa"/>
            <w:vAlign w:val="center"/>
          </w:tcPr>
          <w:p w14:paraId="2FC50132"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0,00</w:t>
            </w:r>
          </w:p>
        </w:tc>
      </w:tr>
      <w:tr w:rsidR="00CF7AD9" w:rsidRPr="00CD24B8" w14:paraId="4B249F07" w14:textId="77777777" w:rsidTr="00AA3FAF">
        <w:trPr>
          <w:trHeight w:val="340"/>
          <w:jc w:val="center"/>
        </w:trPr>
        <w:tc>
          <w:tcPr>
            <w:tcW w:w="592" w:type="dxa"/>
            <w:vAlign w:val="center"/>
          </w:tcPr>
          <w:p w14:paraId="257F007B"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10</w:t>
            </w:r>
          </w:p>
        </w:tc>
        <w:tc>
          <w:tcPr>
            <w:tcW w:w="1195" w:type="dxa"/>
            <w:vAlign w:val="center"/>
          </w:tcPr>
          <w:p w14:paraId="14423F02"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Kule</w:t>
            </w:r>
          </w:p>
        </w:tc>
        <w:tc>
          <w:tcPr>
            <w:tcW w:w="897" w:type="dxa"/>
            <w:vAlign w:val="center"/>
          </w:tcPr>
          <w:p w14:paraId="4C77FEC7"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118/1</w:t>
            </w:r>
          </w:p>
        </w:tc>
        <w:tc>
          <w:tcPr>
            <w:tcW w:w="1280" w:type="dxa"/>
            <w:vAlign w:val="center"/>
          </w:tcPr>
          <w:p w14:paraId="3275E3F9"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6FB78C77"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6F94963B"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Mera arazisi</w:t>
            </w:r>
          </w:p>
        </w:tc>
        <w:tc>
          <w:tcPr>
            <w:tcW w:w="1276" w:type="dxa"/>
            <w:vAlign w:val="center"/>
          </w:tcPr>
          <w:p w14:paraId="32544FF1" w14:textId="77777777" w:rsidR="00CF7AD9" w:rsidRPr="00CD24B8" w:rsidRDefault="00CF7AD9" w:rsidP="00690E8C">
            <w:pPr>
              <w:tabs>
                <w:tab w:val="left" w:pos="851"/>
              </w:tabs>
              <w:spacing w:after="0" w:line="240" w:lineRule="auto"/>
              <w:ind w:left="-106" w:right="-133" w:firstLine="79"/>
              <w:jc w:val="center"/>
              <w:rPr>
                <w:rFonts w:cs="Arial"/>
                <w:sz w:val="18"/>
                <w:szCs w:val="18"/>
                <w:lang w:eastAsia="zh-CN"/>
              </w:rPr>
            </w:pPr>
            <w:r w:rsidRPr="00CD24B8">
              <w:rPr>
                <w:rFonts w:cs="Arial"/>
                <w:sz w:val="18"/>
                <w:szCs w:val="18"/>
                <w:lang w:eastAsia="zh-CN"/>
              </w:rPr>
              <w:t>Kamu Mülkiyeti</w:t>
            </w:r>
          </w:p>
        </w:tc>
        <w:tc>
          <w:tcPr>
            <w:tcW w:w="992" w:type="dxa"/>
            <w:vAlign w:val="center"/>
          </w:tcPr>
          <w:p w14:paraId="678BA9CA"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38.440,00</w:t>
            </w:r>
          </w:p>
        </w:tc>
        <w:tc>
          <w:tcPr>
            <w:tcW w:w="1134" w:type="dxa"/>
            <w:vAlign w:val="center"/>
          </w:tcPr>
          <w:p w14:paraId="73FD9108"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3,24</w:t>
            </w:r>
          </w:p>
        </w:tc>
        <w:tc>
          <w:tcPr>
            <w:tcW w:w="992" w:type="dxa"/>
            <w:vAlign w:val="center"/>
          </w:tcPr>
          <w:p w14:paraId="61B1DA43"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0,00</w:t>
            </w:r>
          </w:p>
        </w:tc>
      </w:tr>
      <w:tr w:rsidR="00CF7AD9" w:rsidRPr="00CD24B8" w14:paraId="45CD4429" w14:textId="77777777" w:rsidTr="00AA3FAF">
        <w:trPr>
          <w:trHeight w:val="340"/>
          <w:jc w:val="center"/>
        </w:trPr>
        <w:tc>
          <w:tcPr>
            <w:tcW w:w="592" w:type="dxa"/>
            <w:vAlign w:val="center"/>
          </w:tcPr>
          <w:p w14:paraId="0464CB43"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11</w:t>
            </w:r>
          </w:p>
        </w:tc>
        <w:tc>
          <w:tcPr>
            <w:tcW w:w="1195" w:type="dxa"/>
            <w:vAlign w:val="center"/>
          </w:tcPr>
          <w:p w14:paraId="29D67639"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Kule</w:t>
            </w:r>
          </w:p>
        </w:tc>
        <w:tc>
          <w:tcPr>
            <w:tcW w:w="897" w:type="dxa"/>
            <w:vAlign w:val="center"/>
          </w:tcPr>
          <w:p w14:paraId="23823AFB"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127/1</w:t>
            </w:r>
          </w:p>
        </w:tc>
        <w:tc>
          <w:tcPr>
            <w:tcW w:w="1280" w:type="dxa"/>
            <w:vAlign w:val="center"/>
          </w:tcPr>
          <w:p w14:paraId="561D7398"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42E861D7"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67FE43DA"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Mera arazisi</w:t>
            </w:r>
          </w:p>
        </w:tc>
        <w:tc>
          <w:tcPr>
            <w:tcW w:w="1276" w:type="dxa"/>
            <w:vAlign w:val="center"/>
          </w:tcPr>
          <w:p w14:paraId="207DFEBA" w14:textId="77777777" w:rsidR="00CF7AD9" w:rsidRPr="00CD24B8" w:rsidRDefault="00CF7AD9" w:rsidP="00690E8C">
            <w:pPr>
              <w:tabs>
                <w:tab w:val="left" w:pos="851"/>
              </w:tabs>
              <w:spacing w:after="0" w:line="240" w:lineRule="auto"/>
              <w:ind w:left="-106" w:right="-133" w:firstLine="79"/>
              <w:jc w:val="center"/>
              <w:rPr>
                <w:rFonts w:cs="Arial"/>
                <w:sz w:val="18"/>
                <w:szCs w:val="18"/>
                <w:lang w:eastAsia="zh-CN"/>
              </w:rPr>
            </w:pPr>
            <w:r w:rsidRPr="00CD24B8">
              <w:rPr>
                <w:rFonts w:cs="Arial"/>
                <w:sz w:val="18"/>
                <w:szCs w:val="18"/>
                <w:lang w:eastAsia="zh-CN"/>
              </w:rPr>
              <w:t>Kamu Mülkiyeti</w:t>
            </w:r>
          </w:p>
        </w:tc>
        <w:tc>
          <w:tcPr>
            <w:tcW w:w="992" w:type="dxa"/>
            <w:vAlign w:val="center"/>
          </w:tcPr>
          <w:p w14:paraId="1CA1FB11"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22.600,00</w:t>
            </w:r>
          </w:p>
        </w:tc>
        <w:tc>
          <w:tcPr>
            <w:tcW w:w="1134" w:type="dxa"/>
            <w:vAlign w:val="center"/>
          </w:tcPr>
          <w:p w14:paraId="0D297852"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3,24</w:t>
            </w:r>
          </w:p>
        </w:tc>
        <w:tc>
          <w:tcPr>
            <w:tcW w:w="992" w:type="dxa"/>
            <w:vAlign w:val="center"/>
          </w:tcPr>
          <w:p w14:paraId="0AF99DA9"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0,00</w:t>
            </w:r>
          </w:p>
        </w:tc>
      </w:tr>
      <w:tr w:rsidR="00CF7AD9" w:rsidRPr="00CD24B8" w14:paraId="3A13A1BC" w14:textId="77777777" w:rsidTr="00AA3FAF">
        <w:trPr>
          <w:trHeight w:val="340"/>
          <w:jc w:val="center"/>
        </w:trPr>
        <w:tc>
          <w:tcPr>
            <w:tcW w:w="592" w:type="dxa"/>
            <w:vAlign w:val="center"/>
          </w:tcPr>
          <w:p w14:paraId="27884705"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12</w:t>
            </w:r>
          </w:p>
        </w:tc>
        <w:tc>
          <w:tcPr>
            <w:tcW w:w="1195" w:type="dxa"/>
            <w:vAlign w:val="center"/>
          </w:tcPr>
          <w:p w14:paraId="32195CA4"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Kule</w:t>
            </w:r>
          </w:p>
        </w:tc>
        <w:tc>
          <w:tcPr>
            <w:tcW w:w="897" w:type="dxa"/>
            <w:vAlign w:val="center"/>
          </w:tcPr>
          <w:p w14:paraId="1203C08B"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126/1</w:t>
            </w:r>
          </w:p>
        </w:tc>
        <w:tc>
          <w:tcPr>
            <w:tcW w:w="1280" w:type="dxa"/>
            <w:vAlign w:val="center"/>
          </w:tcPr>
          <w:p w14:paraId="34FE5A7B"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1CE1ED30"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22550F60"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Mera arazisi</w:t>
            </w:r>
          </w:p>
        </w:tc>
        <w:tc>
          <w:tcPr>
            <w:tcW w:w="1276" w:type="dxa"/>
            <w:vAlign w:val="center"/>
          </w:tcPr>
          <w:p w14:paraId="343B8D8C" w14:textId="77777777" w:rsidR="00CF7AD9" w:rsidRPr="00CD24B8" w:rsidRDefault="00CF7AD9" w:rsidP="00690E8C">
            <w:pPr>
              <w:tabs>
                <w:tab w:val="left" w:pos="851"/>
              </w:tabs>
              <w:spacing w:after="0" w:line="240" w:lineRule="auto"/>
              <w:ind w:left="-106" w:right="-133" w:firstLine="79"/>
              <w:jc w:val="center"/>
              <w:rPr>
                <w:rFonts w:cs="Arial"/>
                <w:sz w:val="18"/>
                <w:szCs w:val="18"/>
                <w:lang w:eastAsia="zh-CN"/>
              </w:rPr>
            </w:pPr>
            <w:r w:rsidRPr="00CD24B8">
              <w:rPr>
                <w:rFonts w:cs="Arial"/>
                <w:sz w:val="18"/>
                <w:szCs w:val="18"/>
                <w:lang w:eastAsia="zh-CN"/>
              </w:rPr>
              <w:t>Kamu Mülkiyeti</w:t>
            </w:r>
          </w:p>
        </w:tc>
        <w:tc>
          <w:tcPr>
            <w:tcW w:w="992" w:type="dxa"/>
            <w:vAlign w:val="center"/>
          </w:tcPr>
          <w:p w14:paraId="6BB20C1F"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23.000,00</w:t>
            </w:r>
          </w:p>
        </w:tc>
        <w:tc>
          <w:tcPr>
            <w:tcW w:w="1134" w:type="dxa"/>
            <w:vAlign w:val="center"/>
          </w:tcPr>
          <w:p w14:paraId="2888006B"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3,24</w:t>
            </w:r>
          </w:p>
        </w:tc>
        <w:tc>
          <w:tcPr>
            <w:tcW w:w="992" w:type="dxa"/>
            <w:vAlign w:val="center"/>
          </w:tcPr>
          <w:p w14:paraId="0484C5CB"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0,00</w:t>
            </w:r>
          </w:p>
        </w:tc>
      </w:tr>
      <w:tr w:rsidR="00CF7AD9" w:rsidRPr="00CD24B8" w14:paraId="5A8EBC01" w14:textId="77777777" w:rsidTr="00AA3FAF">
        <w:trPr>
          <w:trHeight w:val="340"/>
          <w:jc w:val="center"/>
        </w:trPr>
        <w:tc>
          <w:tcPr>
            <w:tcW w:w="592" w:type="dxa"/>
            <w:vAlign w:val="center"/>
          </w:tcPr>
          <w:p w14:paraId="6B2941F9"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13</w:t>
            </w:r>
          </w:p>
        </w:tc>
        <w:tc>
          <w:tcPr>
            <w:tcW w:w="1195" w:type="dxa"/>
            <w:vAlign w:val="center"/>
          </w:tcPr>
          <w:p w14:paraId="28D4EAF7"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Kule</w:t>
            </w:r>
          </w:p>
        </w:tc>
        <w:tc>
          <w:tcPr>
            <w:tcW w:w="897" w:type="dxa"/>
            <w:vAlign w:val="center"/>
          </w:tcPr>
          <w:p w14:paraId="0B46C2CD"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134/1</w:t>
            </w:r>
          </w:p>
        </w:tc>
        <w:tc>
          <w:tcPr>
            <w:tcW w:w="1280" w:type="dxa"/>
            <w:vAlign w:val="center"/>
          </w:tcPr>
          <w:p w14:paraId="34ABE760"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41D80A7E"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18175B98"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Mera arazisi</w:t>
            </w:r>
          </w:p>
        </w:tc>
        <w:tc>
          <w:tcPr>
            <w:tcW w:w="1276" w:type="dxa"/>
            <w:vAlign w:val="center"/>
          </w:tcPr>
          <w:p w14:paraId="53218533" w14:textId="77777777" w:rsidR="00CF7AD9" w:rsidRPr="00CD24B8" w:rsidRDefault="00CF7AD9" w:rsidP="00690E8C">
            <w:pPr>
              <w:tabs>
                <w:tab w:val="left" w:pos="851"/>
              </w:tabs>
              <w:spacing w:after="0" w:line="240" w:lineRule="auto"/>
              <w:ind w:left="-106" w:right="-133" w:firstLine="79"/>
              <w:jc w:val="center"/>
              <w:rPr>
                <w:rFonts w:cs="Arial"/>
                <w:sz w:val="18"/>
                <w:szCs w:val="18"/>
                <w:lang w:eastAsia="zh-CN"/>
              </w:rPr>
            </w:pPr>
            <w:r w:rsidRPr="00CD24B8">
              <w:rPr>
                <w:rFonts w:cs="Arial"/>
                <w:sz w:val="18"/>
                <w:szCs w:val="18"/>
                <w:lang w:eastAsia="zh-CN"/>
              </w:rPr>
              <w:t>Kamu Mülkiyeti</w:t>
            </w:r>
          </w:p>
        </w:tc>
        <w:tc>
          <w:tcPr>
            <w:tcW w:w="992" w:type="dxa"/>
            <w:vAlign w:val="center"/>
          </w:tcPr>
          <w:p w14:paraId="47FFCB18"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89.000,00</w:t>
            </w:r>
          </w:p>
        </w:tc>
        <w:tc>
          <w:tcPr>
            <w:tcW w:w="1134" w:type="dxa"/>
            <w:vAlign w:val="center"/>
          </w:tcPr>
          <w:p w14:paraId="3B1F4231"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3,24</w:t>
            </w:r>
          </w:p>
        </w:tc>
        <w:tc>
          <w:tcPr>
            <w:tcW w:w="992" w:type="dxa"/>
            <w:vAlign w:val="center"/>
          </w:tcPr>
          <w:p w14:paraId="393B2FE9"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0,00</w:t>
            </w:r>
          </w:p>
        </w:tc>
      </w:tr>
      <w:tr w:rsidR="00CF7AD9" w:rsidRPr="00CD24B8" w14:paraId="55B21CB2" w14:textId="77777777" w:rsidTr="00AA3FAF">
        <w:trPr>
          <w:trHeight w:val="340"/>
          <w:jc w:val="center"/>
        </w:trPr>
        <w:tc>
          <w:tcPr>
            <w:tcW w:w="592" w:type="dxa"/>
            <w:vAlign w:val="center"/>
          </w:tcPr>
          <w:p w14:paraId="458B7868"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14</w:t>
            </w:r>
          </w:p>
        </w:tc>
        <w:tc>
          <w:tcPr>
            <w:tcW w:w="1195" w:type="dxa"/>
            <w:vAlign w:val="center"/>
          </w:tcPr>
          <w:p w14:paraId="1297115D"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Kule</w:t>
            </w:r>
          </w:p>
        </w:tc>
        <w:tc>
          <w:tcPr>
            <w:tcW w:w="897" w:type="dxa"/>
            <w:vAlign w:val="center"/>
          </w:tcPr>
          <w:p w14:paraId="4881DF9F"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133/1</w:t>
            </w:r>
          </w:p>
        </w:tc>
        <w:tc>
          <w:tcPr>
            <w:tcW w:w="1280" w:type="dxa"/>
            <w:vAlign w:val="center"/>
          </w:tcPr>
          <w:p w14:paraId="396CB180"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19E25411"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1ABFDE7A"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Mera arazisi</w:t>
            </w:r>
          </w:p>
        </w:tc>
        <w:tc>
          <w:tcPr>
            <w:tcW w:w="1276" w:type="dxa"/>
            <w:vAlign w:val="center"/>
          </w:tcPr>
          <w:p w14:paraId="4DC6C10A" w14:textId="77777777" w:rsidR="00CF7AD9" w:rsidRPr="00CD24B8" w:rsidRDefault="00CF7AD9" w:rsidP="00690E8C">
            <w:pPr>
              <w:tabs>
                <w:tab w:val="left" w:pos="851"/>
              </w:tabs>
              <w:spacing w:after="0" w:line="240" w:lineRule="auto"/>
              <w:ind w:left="-106" w:right="-133" w:firstLine="79"/>
              <w:jc w:val="center"/>
              <w:rPr>
                <w:rFonts w:cs="Arial"/>
                <w:sz w:val="18"/>
                <w:szCs w:val="18"/>
                <w:lang w:eastAsia="zh-CN"/>
              </w:rPr>
            </w:pPr>
            <w:r w:rsidRPr="00CD24B8">
              <w:rPr>
                <w:rFonts w:cs="Arial"/>
                <w:sz w:val="18"/>
                <w:szCs w:val="18"/>
                <w:lang w:eastAsia="zh-CN"/>
              </w:rPr>
              <w:t>Kamu Mülkiyeti</w:t>
            </w:r>
          </w:p>
        </w:tc>
        <w:tc>
          <w:tcPr>
            <w:tcW w:w="992" w:type="dxa"/>
            <w:vAlign w:val="center"/>
          </w:tcPr>
          <w:p w14:paraId="5CE88ADA"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85.100,00</w:t>
            </w:r>
          </w:p>
        </w:tc>
        <w:tc>
          <w:tcPr>
            <w:tcW w:w="1134" w:type="dxa"/>
            <w:vAlign w:val="center"/>
          </w:tcPr>
          <w:p w14:paraId="6023AE73"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3,24</w:t>
            </w:r>
          </w:p>
        </w:tc>
        <w:tc>
          <w:tcPr>
            <w:tcW w:w="992" w:type="dxa"/>
            <w:vAlign w:val="center"/>
          </w:tcPr>
          <w:p w14:paraId="53E86923"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0,00</w:t>
            </w:r>
          </w:p>
        </w:tc>
      </w:tr>
      <w:tr w:rsidR="00CF7AD9" w:rsidRPr="00CD24B8" w14:paraId="5AB94AA1" w14:textId="77777777" w:rsidTr="00AA3FAF">
        <w:trPr>
          <w:trHeight w:val="340"/>
          <w:jc w:val="center"/>
        </w:trPr>
        <w:tc>
          <w:tcPr>
            <w:tcW w:w="592" w:type="dxa"/>
            <w:vAlign w:val="center"/>
          </w:tcPr>
          <w:p w14:paraId="704C8AD9"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15</w:t>
            </w:r>
          </w:p>
        </w:tc>
        <w:tc>
          <w:tcPr>
            <w:tcW w:w="1195" w:type="dxa"/>
            <w:vAlign w:val="center"/>
          </w:tcPr>
          <w:p w14:paraId="43779594"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Kule</w:t>
            </w:r>
          </w:p>
        </w:tc>
        <w:tc>
          <w:tcPr>
            <w:tcW w:w="897" w:type="dxa"/>
            <w:vAlign w:val="center"/>
          </w:tcPr>
          <w:p w14:paraId="5DB21439"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132/1</w:t>
            </w:r>
          </w:p>
        </w:tc>
        <w:tc>
          <w:tcPr>
            <w:tcW w:w="1280" w:type="dxa"/>
            <w:vAlign w:val="center"/>
          </w:tcPr>
          <w:p w14:paraId="13BEB729"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16855B51"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150CE77A"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Mera arazisi</w:t>
            </w:r>
          </w:p>
        </w:tc>
        <w:tc>
          <w:tcPr>
            <w:tcW w:w="1276" w:type="dxa"/>
            <w:vAlign w:val="center"/>
          </w:tcPr>
          <w:p w14:paraId="2B18FDE0" w14:textId="77777777" w:rsidR="00CF7AD9" w:rsidRPr="00CD24B8" w:rsidRDefault="00CF7AD9" w:rsidP="00690E8C">
            <w:pPr>
              <w:tabs>
                <w:tab w:val="left" w:pos="851"/>
              </w:tabs>
              <w:spacing w:after="0" w:line="240" w:lineRule="auto"/>
              <w:ind w:left="-106" w:right="-133" w:firstLine="79"/>
              <w:jc w:val="center"/>
              <w:rPr>
                <w:rFonts w:cs="Arial"/>
                <w:sz w:val="18"/>
                <w:szCs w:val="18"/>
                <w:lang w:eastAsia="zh-CN"/>
              </w:rPr>
            </w:pPr>
            <w:r w:rsidRPr="00CD24B8">
              <w:rPr>
                <w:rFonts w:cs="Arial"/>
                <w:sz w:val="18"/>
                <w:szCs w:val="18"/>
                <w:lang w:eastAsia="zh-CN"/>
              </w:rPr>
              <w:t>Kamu Mülkiyeti</w:t>
            </w:r>
          </w:p>
        </w:tc>
        <w:tc>
          <w:tcPr>
            <w:tcW w:w="992" w:type="dxa"/>
            <w:vAlign w:val="center"/>
          </w:tcPr>
          <w:p w14:paraId="78D049F2"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120.500,00</w:t>
            </w:r>
          </w:p>
        </w:tc>
        <w:tc>
          <w:tcPr>
            <w:tcW w:w="1134" w:type="dxa"/>
            <w:vAlign w:val="center"/>
          </w:tcPr>
          <w:p w14:paraId="69B1C55E"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3,24</w:t>
            </w:r>
          </w:p>
        </w:tc>
        <w:tc>
          <w:tcPr>
            <w:tcW w:w="992" w:type="dxa"/>
            <w:vAlign w:val="center"/>
          </w:tcPr>
          <w:p w14:paraId="63ED9C1C"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0,00</w:t>
            </w:r>
          </w:p>
        </w:tc>
      </w:tr>
      <w:tr w:rsidR="00CF7AD9" w:rsidRPr="00CD24B8" w14:paraId="4CA6C272" w14:textId="77777777" w:rsidTr="00AA3FAF">
        <w:trPr>
          <w:trHeight w:val="340"/>
          <w:jc w:val="center"/>
        </w:trPr>
        <w:tc>
          <w:tcPr>
            <w:tcW w:w="592" w:type="dxa"/>
            <w:vAlign w:val="center"/>
          </w:tcPr>
          <w:p w14:paraId="40DE58F0"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lastRenderedPageBreak/>
              <w:t>16</w:t>
            </w:r>
          </w:p>
        </w:tc>
        <w:tc>
          <w:tcPr>
            <w:tcW w:w="1195" w:type="dxa"/>
            <w:vAlign w:val="center"/>
          </w:tcPr>
          <w:p w14:paraId="2D06D1F2"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Kule</w:t>
            </w:r>
          </w:p>
        </w:tc>
        <w:tc>
          <w:tcPr>
            <w:tcW w:w="897" w:type="dxa"/>
            <w:vAlign w:val="center"/>
          </w:tcPr>
          <w:p w14:paraId="79B0F3D2"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470/200</w:t>
            </w:r>
          </w:p>
        </w:tc>
        <w:tc>
          <w:tcPr>
            <w:tcW w:w="1280" w:type="dxa"/>
            <w:vAlign w:val="center"/>
          </w:tcPr>
          <w:p w14:paraId="1486C75D"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119AE8DF"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7EE45B52"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Mera arazisi</w:t>
            </w:r>
          </w:p>
        </w:tc>
        <w:tc>
          <w:tcPr>
            <w:tcW w:w="1276" w:type="dxa"/>
            <w:vAlign w:val="center"/>
          </w:tcPr>
          <w:p w14:paraId="19904E5B"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Kamu Mülkiyeti</w:t>
            </w:r>
          </w:p>
        </w:tc>
        <w:tc>
          <w:tcPr>
            <w:tcW w:w="992" w:type="dxa"/>
            <w:vAlign w:val="center"/>
          </w:tcPr>
          <w:p w14:paraId="501AAC62"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7.962.668,93</w:t>
            </w:r>
          </w:p>
        </w:tc>
        <w:tc>
          <w:tcPr>
            <w:tcW w:w="1134" w:type="dxa"/>
            <w:vAlign w:val="center"/>
          </w:tcPr>
          <w:p w14:paraId="2A5415B4"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42,12</w:t>
            </w:r>
          </w:p>
        </w:tc>
        <w:tc>
          <w:tcPr>
            <w:tcW w:w="992" w:type="dxa"/>
            <w:vAlign w:val="center"/>
          </w:tcPr>
          <w:p w14:paraId="76D155A8"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0,00</w:t>
            </w:r>
          </w:p>
        </w:tc>
      </w:tr>
      <w:tr w:rsidR="00CF7AD9" w:rsidRPr="00CD24B8" w14:paraId="1AFE8BB5" w14:textId="77777777" w:rsidTr="00AA3FAF">
        <w:trPr>
          <w:trHeight w:val="340"/>
          <w:jc w:val="center"/>
        </w:trPr>
        <w:tc>
          <w:tcPr>
            <w:tcW w:w="592" w:type="dxa"/>
            <w:vAlign w:val="center"/>
          </w:tcPr>
          <w:p w14:paraId="61E49AF5"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17</w:t>
            </w:r>
          </w:p>
        </w:tc>
        <w:tc>
          <w:tcPr>
            <w:tcW w:w="1195" w:type="dxa"/>
            <w:vAlign w:val="center"/>
          </w:tcPr>
          <w:p w14:paraId="1A1985C5"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Kule</w:t>
            </w:r>
          </w:p>
        </w:tc>
        <w:tc>
          <w:tcPr>
            <w:tcW w:w="897" w:type="dxa"/>
            <w:vAlign w:val="center"/>
          </w:tcPr>
          <w:p w14:paraId="602D8518"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559/2</w:t>
            </w:r>
          </w:p>
        </w:tc>
        <w:tc>
          <w:tcPr>
            <w:tcW w:w="1280" w:type="dxa"/>
            <w:vAlign w:val="center"/>
          </w:tcPr>
          <w:p w14:paraId="4D57E234"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3F8DC1BA"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3C4DD86F"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Mera arazisi</w:t>
            </w:r>
          </w:p>
        </w:tc>
        <w:tc>
          <w:tcPr>
            <w:tcW w:w="1276" w:type="dxa"/>
            <w:vAlign w:val="center"/>
          </w:tcPr>
          <w:p w14:paraId="1174E854"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Kamu Mülkiyeti</w:t>
            </w:r>
          </w:p>
        </w:tc>
        <w:tc>
          <w:tcPr>
            <w:tcW w:w="992" w:type="dxa"/>
            <w:vAlign w:val="center"/>
          </w:tcPr>
          <w:p w14:paraId="4D01955D"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1.882.533,89</w:t>
            </w:r>
          </w:p>
        </w:tc>
        <w:tc>
          <w:tcPr>
            <w:tcW w:w="1134" w:type="dxa"/>
            <w:vAlign w:val="center"/>
          </w:tcPr>
          <w:p w14:paraId="50CBE920"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23,85</w:t>
            </w:r>
          </w:p>
        </w:tc>
        <w:tc>
          <w:tcPr>
            <w:tcW w:w="992" w:type="dxa"/>
            <w:vAlign w:val="center"/>
          </w:tcPr>
          <w:p w14:paraId="39BB5062"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0,00</w:t>
            </w:r>
          </w:p>
        </w:tc>
      </w:tr>
      <w:tr w:rsidR="00CF7AD9" w:rsidRPr="00CD24B8" w14:paraId="1AECA04D" w14:textId="77777777" w:rsidTr="00AA3FAF">
        <w:trPr>
          <w:trHeight w:val="340"/>
          <w:jc w:val="center"/>
        </w:trPr>
        <w:tc>
          <w:tcPr>
            <w:tcW w:w="592" w:type="dxa"/>
            <w:vAlign w:val="center"/>
          </w:tcPr>
          <w:p w14:paraId="595F8CAB"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18</w:t>
            </w:r>
          </w:p>
        </w:tc>
        <w:tc>
          <w:tcPr>
            <w:tcW w:w="1195" w:type="dxa"/>
            <w:vAlign w:val="center"/>
          </w:tcPr>
          <w:p w14:paraId="41A467F1" w14:textId="764C0195" w:rsidR="00CF7AD9" w:rsidRPr="00CD24B8" w:rsidRDefault="006807F2"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E</w:t>
            </w:r>
            <w:r>
              <w:rPr>
                <w:rFonts w:cs="Arial"/>
                <w:sz w:val="18"/>
                <w:szCs w:val="18"/>
                <w:lang w:eastAsia="zh-CN"/>
              </w:rPr>
              <w:t>İH</w:t>
            </w:r>
          </w:p>
        </w:tc>
        <w:tc>
          <w:tcPr>
            <w:tcW w:w="897" w:type="dxa"/>
            <w:vAlign w:val="center"/>
          </w:tcPr>
          <w:p w14:paraId="5B347100"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476/1</w:t>
            </w:r>
          </w:p>
        </w:tc>
        <w:tc>
          <w:tcPr>
            <w:tcW w:w="1280" w:type="dxa"/>
            <w:vAlign w:val="center"/>
          </w:tcPr>
          <w:p w14:paraId="05DFEEC9"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7AD84A11"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569E5F17"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Demiryolu hattı</w:t>
            </w:r>
          </w:p>
        </w:tc>
        <w:tc>
          <w:tcPr>
            <w:tcW w:w="1276" w:type="dxa"/>
            <w:vAlign w:val="center"/>
          </w:tcPr>
          <w:p w14:paraId="14B2EB5F"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Türkiye Cumhuriyeti Devlet Demiryolları (TCDD)</w:t>
            </w:r>
          </w:p>
        </w:tc>
        <w:tc>
          <w:tcPr>
            <w:tcW w:w="992" w:type="dxa"/>
            <w:vAlign w:val="center"/>
          </w:tcPr>
          <w:p w14:paraId="2EFC5236"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417.373,43</w:t>
            </w:r>
          </w:p>
        </w:tc>
        <w:tc>
          <w:tcPr>
            <w:tcW w:w="1134" w:type="dxa"/>
            <w:vAlign w:val="center"/>
          </w:tcPr>
          <w:p w14:paraId="20EAAC06"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0,00</w:t>
            </w:r>
          </w:p>
        </w:tc>
        <w:tc>
          <w:tcPr>
            <w:tcW w:w="992" w:type="dxa"/>
            <w:vAlign w:val="center"/>
          </w:tcPr>
          <w:p w14:paraId="65D623D1"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111,02</w:t>
            </w:r>
          </w:p>
        </w:tc>
      </w:tr>
      <w:tr w:rsidR="00CF7AD9" w:rsidRPr="00CD24B8" w14:paraId="22C5D27B" w14:textId="77777777" w:rsidTr="00AA3FAF">
        <w:trPr>
          <w:trHeight w:val="340"/>
          <w:jc w:val="center"/>
        </w:trPr>
        <w:tc>
          <w:tcPr>
            <w:tcW w:w="592" w:type="dxa"/>
            <w:vAlign w:val="center"/>
          </w:tcPr>
          <w:p w14:paraId="333CC31E"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19</w:t>
            </w:r>
          </w:p>
        </w:tc>
        <w:tc>
          <w:tcPr>
            <w:tcW w:w="1195" w:type="dxa"/>
            <w:vAlign w:val="center"/>
          </w:tcPr>
          <w:p w14:paraId="3D161E34"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Kule</w:t>
            </w:r>
          </w:p>
        </w:tc>
        <w:tc>
          <w:tcPr>
            <w:tcW w:w="897" w:type="dxa"/>
            <w:vAlign w:val="center"/>
          </w:tcPr>
          <w:p w14:paraId="14919599"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491/6</w:t>
            </w:r>
          </w:p>
        </w:tc>
        <w:tc>
          <w:tcPr>
            <w:tcW w:w="1280" w:type="dxa"/>
            <w:vAlign w:val="center"/>
          </w:tcPr>
          <w:p w14:paraId="3024C6DB"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0DED82D9"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6BC176A7"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Mera arazisi</w:t>
            </w:r>
          </w:p>
        </w:tc>
        <w:tc>
          <w:tcPr>
            <w:tcW w:w="1276" w:type="dxa"/>
            <w:vAlign w:val="center"/>
          </w:tcPr>
          <w:p w14:paraId="77F1CADE"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Kamu Mülkiyeti</w:t>
            </w:r>
          </w:p>
        </w:tc>
        <w:tc>
          <w:tcPr>
            <w:tcW w:w="992" w:type="dxa"/>
            <w:vAlign w:val="center"/>
          </w:tcPr>
          <w:p w14:paraId="12009D90"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490.621,69</w:t>
            </w:r>
          </w:p>
        </w:tc>
        <w:tc>
          <w:tcPr>
            <w:tcW w:w="1134" w:type="dxa"/>
            <w:vAlign w:val="center"/>
          </w:tcPr>
          <w:p w14:paraId="3CA95AFB"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23,13</w:t>
            </w:r>
          </w:p>
        </w:tc>
        <w:tc>
          <w:tcPr>
            <w:tcW w:w="992" w:type="dxa"/>
            <w:vAlign w:val="center"/>
          </w:tcPr>
          <w:p w14:paraId="48141577"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0,00</w:t>
            </w:r>
          </w:p>
        </w:tc>
      </w:tr>
      <w:tr w:rsidR="00CF7AD9" w:rsidRPr="00CD24B8" w14:paraId="5269C5CC" w14:textId="77777777" w:rsidTr="00AA3FAF">
        <w:trPr>
          <w:trHeight w:val="340"/>
          <w:jc w:val="center"/>
        </w:trPr>
        <w:tc>
          <w:tcPr>
            <w:tcW w:w="592" w:type="dxa"/>
            <w:vAlign w:val="center"/>
          </w:tcPr>
          <w:p w14:paraId="1BA23B20"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20</w:t>
            </w:r>
          </w:p>
        </w:tc>
        <w:tc>
          <w:tcPr>
            <w:tcW w:w="1195" w:type="dxa"/>
            <w:vAlign w:val="center"/>
          </w:tcPr>
          <w:p w14:paraId="39C2F3CC"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Kule</w:t>
            </w:r>
          </w:p>
        </w:tc>
        <w:tc>
          <w:tcPr>
            <w:tcW w:w="897" w:type="dxa"/>
            <w:vAlign w:val="center"/>
          </w:tcPr>
          <w:p w14:paraId="070FA34B"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489/138</w:t>
            </w:r>
          </w:p>
        </w:tc>
        <w:tc>
          <w:tcPr>
            <w:tcW w:w="1280" w:type="dxa"/>
            <w:vAlign w:val="center"/>
          </w:tcPr>
          <w:p w14:paraId="7DF820FA"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33160185"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6E4517F7"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Mera arazisi</w:t>
            </w:r>
          </w:p>
        </w:tc>
        <w:tc>
          <w:tcPr>
            <w:tcW w:w="1276" w:type="dxa"/>
            <w:vAlign w:val="center"/>
          </w:tcPr>
          <w:p w14:paraId="6BB557F6"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Kamu Mülkiyeti</w:t>
            </w:r>
          </w:p>
        </w:tc>
        <w:tc>
          <w:tcPr>
            <w:tcW w:w="992" w:type="dxa"/>
            <w:vAlign w:val="center"/>
          </w:tcPr>
          <w:p w14:paraId="26FC74AD"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443.122,94</w:t>
            </w:r>
          </w:p>
        </w:tc>
        <w:tc>
          <w:tcPr>
            <w:tcW w:w="1134" w:type="dxa"/>
            <w:vAlign w:val="center"/>
          </w:tcPr>
          <w:p w14:paraId="3E14D183"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29,16</w:t>
            </w:r>
          </w:p>
        </w:tc>
        <w:tc>
          <w:tcPr>
            <w:tcW w:w="992" w:type="dxa"/>
            <w:vAlign w:val="center"/>
          </w:tcPr>
          <w:p w14:paraId="3FB65F10"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0,00</w:t>
            </w:r>
          </w:p>
        </w:tc>
      </w:tr>
      <w:tr w:rsidR="00CF7AD9" w:rsidRPr="00CD24B8" w14:paraId="4483C1D0" w14:textId="77777777" w:rsidTr="00AA3FAF">
        <w:trPr>
          <w:trHeight w:val="340"/>
          <w:jc w:val="center"/>
        </w:trPr>
        <w:tc>
          <w:tcPr>
            <w:tcW w:w="592" w:type="dxa"/>
            <w:vAlign w:val="center"/>
          </w:tcPr>
          <w:p w14:paraId="3ED60CE9"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21</w:t>
            </w:r>
          </w:p>
        </w:tc>
        <w:tc>
          <w:tcPr>
            <w:tcW w:w="1195" w:type="dxa"/>
            <w:vAlign w:val="center"/>
          </w:tcPr>
          <w:p w14:paraId="34BA0C67"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Kule</w:t>
            </w:r>
          </w:p>
        </w:tc>
        <w:tc>
          <w:tcPr>
            <w:tcW w:w="897" w:type="dxa"/>
            <w:vAlign w:val="center"/>
          </w:tcPr>
          <w:p w14:paraId="607AA960"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515/329</w:t>
            </w:r>
          </w:p>
        </w:tc>
        <w:tc>
          <w:tcPr>
            <w:tcW w:w="1280" w:type="dxa"/>
            <w:vAlign w:val="center"/>
          </w:tcPr>
          <w:p w14:paraId="5CC0BF89"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6980C7AE"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0C79410B"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Mera arazisi</w:t>
            </w:r>
          </w:p>
        </w:tc>
        <w:tc>
          <w:tcPr>
            <w:tcW w:w="1276" w:type="dxa"/>
            <w:vAlign w:val="center"/>
          </w:tcPr>
          <w:p w14:paraId="22C10CE1"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Kamu Mülkiyeti</w:t>
            </w:r>
          </w:p>
        </w:tc>
        <w:tc>
          <w:tcPr>
            <w:tcW w:w="992" w:type="dxa"/>
            <w:vAlign w:val="center"/>
          </w:tcPr>
          <w:p w14:paraId="6317CAF5"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227.217,56</w:t>
            </w:r>
          </w:p>
        </w:tc>
        <w:tc>
          <w:tcPr>
            <w:tcW w:w="1134" w:type="dxa"/>
            <w:vAlign w:val="center"/>
          </w:tcPr>
          <w:p w14:paraId="22D21430"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21,21</w:t>
            </w:r>
          </w:p>
        </w:tc>
        <w:tc>
          <w:tcPr>
            <w:tcW w:w="992" w:type="dxa"/>
            <w:vAlign w:val="center"/>
          </w:tcPr>
          <w:p w14:paraId="705D4097"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0,00</w:t>
            </w:r>
          </w:p>
        </w:tc>
      </w:tr>
      <w:tr w:rsidR="00CF7AD9" w:rsidRPr="00CD24B8" w14:paraId="4117678B" w14:textId="77777777" w:rsidTr="00AA3FAF">
        <w:trPr>
          <w:trHeight w:val="340"/>
          <w:jc w:val="center"/>
        </w:trPr>
        <w:tc>
          <w:tcPr>
            <w:tcW w:w="592" w:type="dxa"/>
            <w:vAlign w:val="center"/>
          </w:tcPr>
          <w:p w14:paraId="0DAF2434"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22</w:t>
            </w:r>
          </w:p>
        </w:tc>
        <w:tc>
          <w:tcPr>
            <w:tcW w:w="1195" w:type="dxa"/>
            <w:vAlign w:val="center"/>
          </w:tcPr>
          <w:p w14:paraId="130C97FD"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ETL</w:t>
            </w:r>
          </w:p>
        </w:tc>
        <w:tc>
          <w:tcPr>
            <w:tcW w:w="897" w:type="dxa"/>
            <w:vAlign w:val="center"/>
          </w:tcPr>
          <w:p w14:paraId="652F881E" w14:textId="77777777" w:rsidR="00CF7AD9" w:rsidRPr="00CD24B8" w:rsidRDefault="00CF7AD9"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515/243</w:t>
            </w:r>
          </w:p>
        </w:tc>
        <w:tc>
          <w:tcPr>
            <w:tcW w:w="1280" w:type="dxa"/>
            <w:vAlign w:val="center"/>
          </w:tcPr>
          <w:p w14:paraId="6B85E47A"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0A9B06A6"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785AB830"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Boş arsa</w:t>
            </w:r>
          </w:p>
        </w:tc>
        <w:tc>
          <w:tcPr>
            <w:tcW w:w="1276" w:type="dxa"/>
            <w:vAlign w:val="center"/>
          </w:tcPr>
          <w:p w14:paraId="4B58F7E2"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Maliye Bakanlığı</w:t>
            </w:r>
          </w:p>
        </w:tc>
        <w:tc>
          <w:tcPr>
            <w:tcW w:w="992" w:type="dxa"/>
            <w:vAlign w:val="center"/>
          </w:tcPr>
          <w:p w14:paraId="2F2A690D"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8.900,00</w:t>
            </w:r>
          </w:p>
        </w:tc>
        <w:tc>
          <w:tcPr>
            <w:tcW w:w="1134" w:type="dxa"/>
            <w:vAlign w:val="center"/>
          </w:tcPr>
          <w:p w14:paraId="090CEA4C"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0,00</w:t>
            </w:r>
          </w:p>
        </w:tc>
        <w:tc>
          <w:tcPr>
            <w:tcW w:w="992" w:type="dxa"/>
            <w:vAlign w:val="center"/>
          </w:tcPr>
          <w:p w14:paraId="4F851F87"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338,94</w:t>
            </w:r>
          </w:p>
        </w:tc>
      </w:tr>
      <w:tr w:rsidR="00CF7AD9" w:rsidRPr="00CD24B8" w14:paraId="332B7F10" w14:textId="77777777" w:rsidTr="00AA3FAF">
        <w:trPr>
          <w:trHeight w:val="340"/>
          <w:jc w:val="center"/>
        </w:trPr>
        <w:tc>
          <w:tcPr>
            <w:tcW w:w="592" w:type="dxa"/>
            <w:vAlign w:val="center"/>
          </w:tcPr>
          <w:p w14:paraId="39EC0FBF"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23</w:t>
            </w:r>
          </w:p>
        </w:tc>
        <w:tc>
          <w:tcPr>
            <w:tcW w:w="1195" w:type="dxa"/>
            <w:vAlign w:val="center"/>
          </w:tcPr>
          <w:p w14:paraId="3024DA78" w14:textId="77777777" w:rsidR="00CF7AD9" w:rsidRPr="00CD24B8" w:rsidRDefault="00CF7AD9" w:rsidP="00AA3FAF">
            <w:pPr>
              <w:tabs>
                <w:tab w:val="left" w:pos="439"/>
              </w:tabs>
              <w:spacing w:after="0" w:line="240" w:lineRule="auto"/>
              <w:ind w:right="-58"/>
              <w:jc w:val="center"/>
              <w:rPr>
                <w:rFonts w:cs="Arial"/>
                <w:sz w:val="18"/>
                <w:szCs w:val="18"/>
                <w:lang w:eastAsia="zh-CN"/>
              </w:rPr>
            </w:pPr>
            <w:r w:rsidRPr="00CD24B8">
              <w:rPr>
                <w:rFonts w:cs="Arial"/>
                <w:sz w:val="18"/>
                <w:szCs w:val="18"/>
                <w:lang w:eastAsia="zh-CN"/>
              </w:rPr>
              <w:t>Kule ve Güneş Paneli Alanı</w:t>
            </w:r>
          </w:p>
        </w:tc>
        <w:tc>
          <w:tcPr>
            <w:tcW w:w="897" w:type="dxa"/>
            <w:vAlign w:val="center"/>
          </w:tcPr>
          <w:p w14:paraId="10DDFD65" w14:textId="04916513" w:rsidR="00CF7AD9" w:rsidRPr="00CD24B8" w:rsidRDefault="005E674C" w:rsidP="00AA3FAF">
            <w:pPr>
              <w:tabs>
                <w:tab w:val="left" w:pos="851"/>
              </w:tabs>
              <w:spacing w:after="0" w:line="240" w:lineRule="auto"/>
              <w:ind w:right="-133"/>
              <w:jc w:val="center"/>
              <w:rPr>
                <w:rFonts w:cs="Arial"/>
                <w:sz w:val="18"/>
                <w:szCs w:val="18"/>
                <w:lang w:eastAsia="zh-CN"/>
              </w:rPr>
            </w:pPr>
            <w:r w:rsidRPr="00CD24B8">
              <w:rPr>
                <w:rFonts w:cs="Arial"/>
                <w:sz w:val="18"/>
                <w:szCs w:val="18"/>
                <w:lang w:eastAsia="zh-CN"/>
              </w:rPr>
              <w:t>515-441</w:t>
            </w:r>
          </w:p>
        </w:tc>
        <w:tc>
          <w:tcPr>
            <w:tcW w:w="1280" w:type="dxa"/>
            <w:vAlign w:val="center"/>
          </w:tcPr>
          <w:p w14:paraId="2F4ED054"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NİĞDE/BOR/SESLİKAYA KÖYÜ</w:t>
            </w:r>
          </w:p>
        </w:tc>
        <w:tc>
          <w:tcPr>
            <w:tcW w:w="851" w:type="dxa"/>
            <w:vAlign w:val="center"/>
          </w:tcPr>
          <w:p w14:paraId="7D9AE8AD"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1</w:t>
            </w:r>
          </w:p>
        </w:tc>
        <w:tc>
          <w:tcPr>
            <w:tcW w:w="1134" w:type="dxa"/>
            <w:vAlign w:val="center"/>
          </w:tcPr>
          <w:p w14:paraId="3ADD1D99"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Arsa</w:t>
            </w:r>
          </w:p>
        </w:tc>
        <w:tc>
          <w:tcPr>
            <w:tcW w:w="1276" w:type="dxa"/>
            <w:vAlign w:val="center"/>
          </w:tcPr>
          <w:p w14:paraId="4FC54E06"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Kemerhisar Belediyesi</w:t>
            </w:r>
          </w:p>
        </w:tc>
        <w:tc>
          <w:tcPr>
            <w:tcW w:w="992" w:type="dxa"/>
            <w:vAlign w:val="center"/>
          </w:tcPr>
          <w:p w14:paraId="5F4F150B" w14:textId="13AD552F" w:rsidR="00CF7AD9" w:rsidRPr="00CD24B8" w:rsidRDefault="00F82795"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21</w:t>
            </w:r>
            <w:r w:rsidR="00CF7AD9" w:rsidRPr="00CD24B8">
              <w:rPr>
                <w:rFonts w:cs="Arial"/>
                <w:sz w:val="18"/>
                <w:szCs w:val="18"/>
                <w:lang w:eastAsia="zh-CN"/>
              </w:rPr>
              <w:t>.</w:t>
            </w:r>
            <w:r w:rsidRPr="00CD24B8">
              <w:rPr>
                <w:rFonts w:cs="Arial"/>
                <w:sz w:val="18"/>
                <w:szCs w:val="18"/>
                <w:lang w:eastAsia="zh-CN"/>
              </w:rPr>
              <w:t>436</w:t>
            </w:r>
            <w:r w:rsidR="00CF7AD9" w:rsidRPr="00CD24B8">
              <w:rPr>
                <w:rFonts w:cs="Arial"/>
                <w:sz w:val="18"/>
                <w:szCs w:val="18"/>
                <w:lang w:eastAsia="zh-CN"/>
              </w:rPr>
              <w:t>,</w:t>
            </w:r>
            <w:r w:rsidR="001B5672" w:rsidRPr="00CD24B8">
              <w:rPr>
                <w:rFonts w:cs="Arial"/>
                <w:sz w:val="18"/>
                <w:szCs w:val="18"/>
                <w:lang w:eastAsia="zh-CN"/>
              </w:rPr>
              <w:t>39</w:t>
            </w:r>
          </w:p>
        </w:tc>
        <w:tc>
          <w:tcPr>
            <w:tcW w:w="1134" w:type="dxa"/>
            <w:vAlign w:val="center"/>
          </w:tcPr>
          <w:p w14:paraId="77E7312B"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91,00</w:t>
            </w:r>
          </w:p>
        </w:tc>
        <w:tc>
          <w:tcPr>
            <w:tcW w:w="992" w:type="dxa"/>
            <w:vAlign w:val="center"/>
          </w:tcPr>
          <w:p w14:paraId="7B562738" w14:textId="77777777" w:rsidR="00CF7AD9" w:rsidRPr="00CD24B8" w:rsidRDefault="00CF7AD9" w:rsidP="00AA3FAF">
            <w:pPr>
              <w:tabs>
                <w:tab w:val="left" w:pos="851"/>
              </w:tabs>
              <w:spacing w:after="0" w:line="240" w:lineRule="auto"/>
              <w:ind w:right="-133" w:hanging="27"/>
              <w:jc w:val="center"/>
              <w:rPr>
                <w:rFonts w:cs="Arial"/>
                <w:sz w:val="18"/>
                <w:szCs w:val="18"/>
                <w:lang w:eastAsia="zh-CN"/>
              </w:rPr>
            </w:pPr>
            <w:r w:rsidRPr="00CD24B8">
              <w:rPr>
                <w:rFonts w:cs="Arial"/>
                <w:sz w:val="18"/>
                <w:szCs w:val="18"/>
                <w:lang w:eastAsia="zh-CN"/>
              </w:rPr>
              <w:t>654,20</w:t>
            </w:r>
          </w:p>
        </w:tc>
      </w:tr>
    </w:tbl>
    <w:p w14:paraId="7744773E" w14:textId="56078D55" w:rsidR="00A43BB8" w:rsidRPr="00CD24B8" w:rsidRDefault="00A43BB8" w:rsidP="0058103D">
      <w:pPr>
        <w:pStyle w:val="Balk2"/>
        <w:spacing w:line="240" w:lineRule="auto"/>
        <w:ind w:left="578" w:hanging="578"/>
        <w:rPr>
          <w:rFonts w:cs="Arial"/>
          <w:b w:val="0"/>
          <w:bCs w:val="0"/>
        </w:rPr>
      </w:pPr>
      <w:r w:rsidRPr="00CD24B8">
        <w:rPr>
          <w:rFonts w:cs="Arial"/>
        </w:rPr>
        <w:t xml:space="preserve"> </w:t>
      </w:r>
      <w:bookmarkStart w:id="128" w:name="_Toc238119335"/>
      <w:r w:rsidRPr="00CD24B8">
        <w:rPr>
          <w:rFonts w:cs="Arial"/>
        </w:rPr>
        <w:t>Sosyoekonomik Durum</w:t>
      </w:r>
      <w:bookmarkEnd w:id="128"/>
    </w:p>
    <w:p w14:paraId="1E1C1A6A" w14:textId="1C48AA70" w:rsidR="00200790" w:rsidRPr="00CD24B8" w:rsidRDefault="00200790" w:rsidP="0058103D">
      <w:pPr>
        <w:spacing w:before="240" w:after="240" w:line="300" w:lineRule="auto"/>
        <w:rPr>
          <w:rFonts w:cs="Arial"/>
          <w:szCs w:val="22"/>
        </w:rPr>
      </w:pPr>
      <w:r w:rsidRPr="00CD24B8">
        <w:rPr>
          <w:rFonts w:cs="Arial"/>
          <w:szCs w:val="22"/>
        </w:rPr>
        <w:t>Proje alanı dikkate alınarak, bu bölümde sırasıyla Niğde ili, Bor ilçesi, Kemerhisar Belediyesi ve Seslikaya Köyü hakkında sosyoekonomik bilgiler verilmektedir.</w:t>
      </w:r>
    </w:p>
    <w:p w14:paraId="5380F02B" w14:textId="294441A6" w:rsidR="00B05317" w:rsidRPr="00CD24B8" w:rsidRDefault="00B05317" w:rsidP="0058103D">
      <w:pPr>
        <w:spacing w:before="240" w:after="240" w:line="300" w:lineRule="auto"/>
        <w:rPr>
          <w:rFonts w:cs="Arial"/>
          <w:szCs w:val="22"/>
        </w:rPr>
      </w:pPr>
      <w:r w:rsidRPr="00CD24B8">
        <w:rPr>
          <w:rFonts w:cs="Arial"/>
          <w:szCs w:val="22"/>
        </w:rPr>
        <w:t>TÜİK’in 2024 verilerine göre, Niğde ilinin nüfusu 372.708’dir; bunun 186.509’u kadın (%50,04), 186.199’u erkektir (%49,96). Niğde ilinin nüfus artış oranı %-1,16’dır. Ayrıca, Niğde ilindeki ortalama hane halkı büyüklüğü 3,00'dır.</w:t>
      </w:r>
    </w:p>
    <w:p w14:paraId="1F72D242" w14:textId="7FB401DF" w:rsidR="00B05317" w:rsidRPr="00CD24B8" w:rsidRDefault="00B05317" w:rsidP="0058103D">
      <w:pPr>
        <w:spacing w:before="240" w:after="240" w:line="300" w:lineRule="auto"/>
        <w:rPr>
          <w:rFonts w:cs="Arial"/>
          <w:szCs w:val="22"/>
        </w:rPr>
      </w:pPr>
      <w:r w:rsidRPr="00CD24B8">
        <w:rPr>
          <w:rFonts w:cs="Arial"/>
          <w:szCs w:val="22"/>
        </w:rPr>
        <w:t>Aynı yıla ait verilere göre, Bor İlçesi'nin nüfusu 62.346'dır; bunun 31.479'u kadın (%50,46), 30.867'si erkektir (%49,51). Bor İlçesi'nin nüfus artış oranı %-0,33'tür.</w:t>
      </w:r>
    </w:p>
    <w:p w14:paraId="25D64AA7" w14:textId="12F8EAD2" w:rsidR="00B05317" w:rsidRPr="00CD24B8" w:rsidRDefault="00B05317" w:rsidP="0058103D">
      <w:pPr>
        <w:spacing w:before="240" w:after="240" w:line="300" w:lineRule="auto"/>
        <w:rPr>
          <w:rFonts w:cs="Arial"/>
          <w:szCs w:val="22"/>
        </w:rPr>
      </w:pPr>
      <w:r w:rsidRPr="00CD24B8">
        <w:rPr>
          <w:rFonts w:cs="Arial"/>
          <w:szCs w:val="22"/>
        </w:rPr>
        <w:t>TÜİK’in 2022 verilerine göre, Kemerhisar Belediyesi’nin nüfusu 5.463’tür. Ayrıca, muhtar ile yapılan görüşme sırasında Seslikaya Köyü’nün nüfusunun 100 kişi olduğu öğrenilmiştir.</w:t>
      </w:r>
    </w:p>
    <w:p w14:paraId="3842001E" w14:textId="6C9174D7" w:rsidR="00A43BB8" w:rsidRPr="00CD24B8" w:rsidRDefault="00AB39B3" w:rsidP="0058103D">
      <w:pPr>
        <w:pStyle w:val="Balk3"/>
        <w:spacing w:after="240" w:line="240" w:lineRule="auto"/>
        <w:rPr>
          <w:noProof w:val="0"/>
        </w:rPr>
      </w:pPr>
      <w:bookmarkStart w:id="129" w:name="_Toc213775947"/>
      <w:bookmarkStart w:id="130" w:name="_Toc213775948"/>
      <w:bookmarkStart w:id="131" w:name="_Toc213775949"/>
      <w:bookmarkStart w:id="132" w:name="_Toc213775950"/>
      <w:bookmarkStart w:id="133" w:name="_Toc213775956"/>
      <w:bookmarkStart w:id="134" w:name="_Toc213775986"/>
      <w:bookmarkStart w:id="135" w:name="_Toc238119336"/>
      <w:bookmarkStart w:id="136" w:name="_Toc2005877"/>
      <w:bookmarkStart w:id="137" w:name="_Toc498930771"/>
      <w:bookmarkEnd w:id="129"/>
      <w:bookmarkEnd w:id="130"/>
      <w:bookmarkEnd w:id="131"/>
      <w:bookmarkEnd w:id="132"/>
      <w:bookmarkEnd w:id="133"/>
      <w:bookmarkEnd w:id="134"/>
      <w:r w:rsidRPr="00CD24B8">
        <w:rPr>
          <w:noProof w:val="0"/>
        </w:rPr>
        <w:t xml:space="preserve">Niğde </w:t>
      </w:r>
      <w:r w:rsidR="008F1F75" w:rsidRPr="00CD24B8">
        <w:rPr>
          <w:noProof w:val="0"/>
        </w:rPr>
        <w:t>İli</w:t>
      </w:r>
      <w:bookmarkEnd w:id="135"/>
    </w:p>
    <w:p w14:paraId="7B9487E3" w14:textId="0AE3D40F" w:rsidR="000B3A96" w:rsidRPr="00CD24B8" w:rsidRDefault="00A46D83" w:rsidP="0058103D">
      <w:pPr>
        <w:spacing w:before="240" w:after="240" w:line="300" w:lineRule="auto"/>
        <w:rPr>
          <w:rFonts w:cs="Arial"/>
          <w:szCs w:val="22"/>
        </w:rPr>
      </w:pPr>
      <w:r w:rsidRPr="00CD24B8">
        <w:rPr>
          <w:rFonts w:cs="Arial"/>
          <w:szCs w:val="22"/>
        </w:rPr>
        <w:t xml:space="preserve">2022 Niğde İli Ekonomik Göstergeler verilerine göre, Niğde'nin ekonomisi tarıma dayalıdır. Çalışan nüfusun </w:t>
      </w:r>
      <w:r w:rsidR="00B05317" w:rsidRPr="00CD24B8">
        <w:rPr>
          <w:rFonts w:cs="Arial"/>
          <w:szCs w:val="22"/>
        </w:rPr>
        <w:t>%70</w:t>
      </w:r>
      <w:r w:rsidRPr="00CD24B8">
        <w:rPr>
          <w:rFonts w:cs="Arial"/>
          <w:szCs w:val="22"/>
        </w:rPr>
        <w:t xml:space="preserve">'i tarımdan geçimini sağlamaktadır. Son yıllarda sanayileşme gelişmeye başlamıştır. Elma, baklagiller, ayçiçeği, patates, buğday, arpa, çavdar, fasulye, nohut, sarımsak ve şeker pancarı en yaygın olarak yetiştirilen ürünlerdir. Buna ek olarak, bağcılık da Niğde İlinde başlıca geçim kaynakları arasındadır. </w:t>
      </w:r>
      <w:r w:rsidR="000B3A96" w:rsidRPr="00CD24B8">
        <w:rPr>
          <w:rFonts w:cs="Arial"/>
          <w:szCs w:val="22"/>
        </w:rPr>
        <w:t xml:space="preserve">İmalat ve inşaat sektörlerinde istihdam edilen işgücünün payı nispeten düşüktür. İl, Organize Sanayi Bölgelerine ve küçük-orta ölçekli </w:t>
      </w:r>
      <w:r w:rsidR="000B3A96" w:rsidRPr="00CD24B8">
        <w:rPr>
          <w:rFonts w:cs="Arial"/>
          <w:szCs w:val="22"/>
        </w:rPr>
        <w:lastRenderedPageBreak/>
        <w:t>işletmelere ev sahipliği yapsa da, büyük ölçekli sanayi tesisleri sınırlıdır. Son yıllarda güneş enerjisine yapılan yatırımlar artmış olup, Türkiye’nin en büyük ikinci güneş enerjisi santrali Niğde sınırları içinde yer almaktadır.</w:t>
      </w:r>
    </w:p>
    <w:p w14:paraId="51F6D3CE" w14:textId="77777777" w:rsidR="00A43BB8" w:rsidRPr="00CD24B8" w:rsidRDefault="00A43BB8" w:rsidP="0058103D">
      <w:pPr>
        <w:pStyle w:val="Balk4"/>
        <w:spacing w:before="240" w:after="240" w:line="240" w:lineRule="auto"/>
        <w:ind w:left="862" w:hanging="862"/>
        <w:rPr>
          <w:rFonts w:cs="Arial"/>
          <w:i w:val="0"/>
          <w:iCs w:val="0"/>
          <w:color w:val="4F81BD"/>
        </w:rPr>
      </w:pPr>
      <w:r w:rsidRPr="00CD24B8">
        <w:rPr>
          <w:rFonts w:cs="Arial"/>
          <w:i w:val="0"/>
          <w:iCs w:val="0"/>
          <w:color w:val="4F81BD"/>
        </w:rPr>
        <w:t>Sosyoekonomik Kalkınma</w:t>
      </w:r>
    </w:p>
    <w:p w14:paraId="133E92A9" w14:textId="77777777" w:rsidR="008A1373" w:rsidRPr="00CD24B8" w:rsidRDefault="008A1373" w:rsidP="003445EF">
      <w:pPr>
        <w:spacing w:before="240" w:after="240" w:line="300" w:lineRule="auto"/>
        <w:rPr>
          <w:rFonts w:cs="Arial"/>
          <w:szCs w:val="22"/>
        </w:rPr>
      </w:pPr>
      <w:r w:rsidRPr="00CD24B8">
        <w:rPr>
          <w:rFonts w:cs="Arial"/>
          <w:szCs w:val="22"/>
        </w:rPr>
        <w:t>Türkiye Cumhuriyeti Kalkınma Ajansları Genel Müdürlüğü tarafından hazırlanan 2017 Sosyoekonomik Kalkınma Endeksi (SEGE) çalışmasına göre, Niğde 81 il arasında 57. sırada yer almakta ve alt-orta düzeyde gelişmiş bir il olarak sınıflandırılmaktadır. Bu sıralama, TR71 Bölgesi (Niğde, Kayseri, Sivas ve Yozgat’tan oluşan) içindeki bölgesel ortalamaya da karşılık gelmektedir.</w:t>
      </w:r>
    </w:p>
    <w:p w14:paraId="794FDCFD" w14:textId="77777777" w:rsidR="00A43BB8" w:rsidRPr="00CD24B8" w:rsidRDefault="00A43BB8" w:rsidP="0058103D">
      <w:pPr>
        <w:pStyle w:val="Balk4"/>
        <w:spacing w:before="240" w:after="240" w:line="240" w:lineRule="auto"/>
        <w:ind w:left="862" w:hanging="862"/>
        <w:rPr>
          <w:rFonts w:cs="Arial"/>
          <w:i w:val="0"/>
          <w:iCs w:val="0"/>
          <w:color w:val="4F81BD"/>
        </w:rPr>
      </w:pPr>
      <w:r w:rsidRPr="00CD24B8">
        <w:rPr>
          <w:rFonts w:cs="Arial"/>
          <w:i w:val="0"/>
          <w:iCs w:val="0"/>
          <w:color w:val="4F81BD"/>
        </w:rPr>
        <w:t>Başlıca İşgücü Göstergeleri</w:t>
      </w:r>
    </w:p>
    <w:p w14:paraId="07DDDEE2" w14:textId="7CED0A83" w:rsidR="00A43BB8" w:rsidRPr="00CD24B8" w:rsidRDefault="00193C06" w:rsidP="003445EF">
      <w:pPr>
        <w:spacing w:before="240" w:after="240" w:line="300" w:lineRule="auto"/>
        <w:rPr>
          <w:rFonts w:cs="Arial"/>
          <w:szCs w:val="22"/>
        </w:rPr>
      </w:pPr>
      <w:r w:rsidRPr="00CD24B8">
        <w:rPr>
          <w:rFonts w:cs="Arial"/>
          <w:szCs w:val="22"/>
        </w:rPr>
        <w:t xml:space="preserve">Niğde’nin yer aldığı TR71 Bölgesi’nde işgücüne katılım oranı ulusal ortalamanın altındadır. Türkiye İstatistik Kurumu’nun (TÜİK) 2023 verilerine göre, Türkiye genelinde işgücüne katılım oranı yaklaşık %53,3 iken, TR71 Bölgesi bu ortalamanın biraz altındadır. Bölgedeki işsizlik oranlarının ulusal ortalamaya yakın veya bu ortalamanın biraz altında olduğu gözlemlenmektedir. </w:t>
      </w:r>
      <w:r w:rsidR="007C521C" w:rsidRPr="00CD24B8">
        <w:rPr>
          <w:rFonts w:cs="Arial"/>
          <w:szCs w:val="22"/>
        </w:rPr>
        <w:t>Başlıca işgücü göstergelerine ilişkin bilgiler, aşağıdaki</w:t>
      </w:r>
      <w:r w:rsidR="008D7ACC">
        <w:rPr>
          <w:rFonts w:cs="Arial"/>
          <w:szCs w:val="22"/>
        </w:rPr>
        <w:t xml:space="preserve"> </w:t>
      </w:r>
      <w:r w:rsidR="008D7ACC">
        <w:rPr>
          <w:rFonts w:cs="Arial"/>
          <w:szCs w:val="22"/>
        </w:rPr>
        <w:fldChar w:fldCharType="begin"/>
      </w:r>
      <w:r w:rsidR="008D7ACC">
        <w:rPr>
          <w:rFonts w:cs="Arial"/>
          <w:szCs w:val="22"/>
        </w:rPr>
        <w:instrText xml:space="preserve"> REF _Ref238118072 \h </w:instrText>
      </w:r>
      <w:r w:rsidR="008D7ACC">
        <w:rPr>
          <w:rFonts w:cs="Arial"/>
          <w:szCs w:val="22"/>
        </w:rPr>
      </w:r>
      <w:r w:rsidR="008D7ACC">
        <w:rPr>
          <w:rFonts w:cs="Arial"/>
          <w:szCs w:val="22"/>
        </w:rPr>
        <w:fldChar w:fldCharType="separate"/>
      </w:r>
      <w:r w:rsidR="008D7ACC">
        <w:t xml:space="preserve">Tablo </w:t>
      </w:r>
      <w:r w:rsidR="008D7ACC">
        <w:rPr>
          <w:noProof/>
        </w:rPr>
        <w:t>4</w:t>
      </w:r>
      <w:r w:rsidR="008D7ACC">
        <w:noBreakHyphen/>
      </w:r>
      <w:r w:rsidR="008D7ACC">
        <w:rPr>
          <w:noProof/>
        </w:rPr>
        <w:t>7</w:t>
      </w:r>
      <w:r w:rsidR="008D7ACC">
        <w:rPr>
          <w:rFonts w:cs="Arial"/>
          <w:szCs w:val="22"/>
        </w:rPr>
        <w:fldChar w:fldCharType="end"/>
      </w:r>
      <w:r w:rsidR="008D7ACC">
        <w:rPr>
          <w:rFonts w:cs="Arial"/>
          <w:szCs w:val="22"/>
        </w:rPr>
        <w:t>’te</w:t>
      </w:r>
      <w:r w:rsidR="007C521C" w:rsidRPr="00CD24B8">
        <w:rPr>
          <w:rFonts w:cs="Arial"/>
          <w:szCs w:val="22"/>
        </w:rPr>
        <w:t xml:space="preserve"> yer almaktadır.</w:t>
      </w:r>
    </w:p>
    <w:p w14:paraId="3FE024E5" w14:textId="4B899883" w:rsidR="007C521C" w:rsidRPr="00CD24B8" w:rsidRDefault="008D7ACC" w:rsidP="008D7ACC">
      <w:pPr>
        <w:pStyle w:val="ResimYazs"/>
      </w:pPr>
      <w:bookmarkStart w:id="138" w:name="_Ref238118072"/>
      <w:bookmarkStart w:id="139" w:name="_Toc219999316"/>
      <w:bookmarkStart w:id="140" w:name="_Toc238119378"/>
      <w:r>
        <w:t xml:space="preserve">Tablo </w:t>
      </w:r>
      <w:r w:rsidR="00FB5552">
        <w:fldChar w:fldCharType="begin"/>
      </w:r>
      <w:r w:rsidR="00FB5552">
        <w:instrText xml:space="preserve"> STYLEREF 1 \s </w:instrText>
      </w:r>
      <w:r w:rsidR="00FB5552">
        <w:fldChar w:fldCharType="separate"/>
      </w:r>
      <w:r w:rsidR="00FB5552">
        <w:t>4</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7</w:t>
      </w:r>
      <w:r w:rsidR="00FB5552">
        <w:fldChar w:fldCharType="end"/>
      </w:r>
      <w:bookmarkEnd w:id="138"/>
      <w:r>
        <w:t xml:space="preserve"> </w:t>
      </w:r>
      <w:r w:rsidR="007C521C" w:rsidRPr="008D7ACC">
        <w:rPr>
          <w:b w:val="0"/>
          <w:bCs w:val="0"/>
          <w:color w:val="000000" w:themeColor="text1"/>
        </w:rPr>
        <w:t xml:space="preserve">Türkiye ve </w:t>
      </w:r>
      <w:r w:rsidR="00746EB4" w:rsidRPr="008D7ACC">
        <w:rPr>
          <w:b w:val="0"/>
          <w:bCs w:val="0"/>
          <w:color w:val="000000" w:themeColor="text1"/>
        </w:rPr>
        <w:t>TR71</w:t>
      </w:r>
      <w:r w:rsidR="007C521C" w:rsidRPr="008D7ACC">
        <w:rPr>
          <w:b w:val="0"/>
          <w:bCs w:val="0"/>
          <w:color w:val="000000" w:themeColor="text1"/>
        </w:rPr>
        <w:t xml:space="preserve"> Bölgesinin Başlıca İşgücü Göstergeleri</w:t>
      </w:r>
      <w:bookmarkEnd w:id="139"/>
      <w:bookmarkEnd w:id="140"/>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5"/>
        <w:gridCol w:w="2184"/>
        <w:gridCol w:w="2184"/>
        <w:gridCol w:w="2184"/>
      </w:tblGrid>
      <w:tr w:rsidR="00A43BB8" w:rsidRPr="00CD24B8" w14:paraId="49BA8F56" w14:textId="77777777" w:rsidTr="00690E8C">
        <w:trPr>
          <w:trHeight w:val="759"/>
        </w:trPr>
        <w:tc>
          <w:tcPr>
            <w:tcW w:w="1514" w:type="pct"/>
            <w:vMerge w:val="restart"/>
            <w:shd w:val="clear" w:color="auto" w:fill="4F81BD"/>
            <w:vAlign w:val="center"/>
          </w:tcPr>
          <w:p w14:paraId="00E677DB" w14:textId="77777777" w:rsidR="00A43BB8" w:rsidRPr="00CD24B8" w:rsidRDefault="00A43BB8" w:rsidP="00690E8C">
            <w:pPr>
              <w:pStyle w:val="Text"/>
              <w:spacing w:before="0" w:after="0" w:line="240" w:lineRule="auto"/>
              <w:jc w:val="left"/>
              <w:rPr>
                <w:rFonts w:eastAsia="Century Gothic" w:cs="Arial"/>
                <w:b/>
                <w:bCs/>
                <w:color w:val="FFFFFF" w:themeColor="background1"/>
                <w:sz w:val="18"/>
                <w:szCs w:val="18"/>
              </w:rPr>
            </w:pPr>
            <w:r w:rsidRPr="00CD24B8">
              <w:rPr>
                <w:rFonts w:eastAsia="Century Gothic" w:cs="Arial"/>
                <w:b/>
                <w:bCs/>
                <w:color w:val="FFFFFF" w:themeColor="background1"/>
                <w:sz w:val="18"/>
                <w:szCs w:val="18"/>
              </w:rPr>
              <w:t>Başlıca İşgücü Göstergeleri</w:t>
            </w:r>
          </w:p>
        </w:tc>
        <w:tc>
          <w:tcPr>
            <w:tcW w:w="1162" w:type="pct"/>
            <w:shd w:val="clear" w:color="auto" w:fill="4F81BD"/>
            <w:vAlign w:val="center"/>
          </w:tcPr>
          <w:p w14:paraId="2490B9E4" w14:textId="77777777" w:rsidR="00A43BB8" w:rsidRPr="00CD24B8" w:rsidRDefault="00A43BB8" w:rsidP="00690E8C">
            <w:pPr>
              <w:pStyle w:val="Text"/>
              <w:spacing w:before="0" w:after="0" w:line="240" w:lineRule="auto"/>
              <w:jc w:val="center"/>
              <w:rPr>
                <w:rFonts w:eastAsia="Century Gothic" w:cs="Arial"/>
                <w:b/>
                <w:bCs/>
                <w:color w:val="FFFFFF" w:themeColor="background1"/>
                <w:sz w:val="18"/>
                <w:szCs w:val="18"/>
              </w:rPr>
            </w:pPr>
            <w:r w:rsidRPr="00CD24B8">
              <w:rPr>
                <w:rFonts w:eastAsia="Century Gothic" w:cs="Arial"/>
                <w:b/>
                <w:bCs/>
                <w:color w:val="FFFFFF" w:themeColor="background1"/>
                <w:sz w:val="18"/>
                <w:szCs w:val="18"/>
              </w:rPr>
              <w:t>İşgücüne katılım oranı (%)</w:t>
            </w:r>
          </w:p>
        </w:tc>
        <w:tc>
          <w:tcPr>
            <w:tcW w:w="1162" w:type="pct"/>
            <w:shd w:val="clear" w:color="auto" w:fill="4F81BD"/>
            <w:vAlign w:val="center"/>
          </w:tcPr>
          <w:p w14:paraId="5F38358C" w14:textId="77777777" w:rsidR="00A43BB8" w:rsidRPr="00CD24B8" w:rsidRDefault="00A43BB8" w:rsidP="00690E8C">
            <w:pPr>
              <w:pStyle w:val="Text"/>
              <w:spacing w:before="0" w:after="0" w:line="240" w:lineRule="auto"/>
              <w:jc w:val="center"/>
              <w:rPr>
                <w:rFonts w:eastAsia="Century Gothic" w:cs="Arial"/>
                <w:b/>
                <w:bCs/>
                <w:color w:val="FFFFFF" w:themeColor="background1"/>
                <w:sz w:val="18"/>
                <w:szCs w:val="18"/>
              </w:rPr>
            </w:pPr>
            <w:r w:rsidRPr="00CD24B8">
              <w:rPr>
                <w:rFonts w:eastAsia="Century Gothic" w:cs="Arial"/>
                <w:b/>
                <w:bCs/>
                <w:color w:val="FFFFFF" w:themeColor="background1"/>
                <w:sz w:val="18"/>
                <w:szCs w:val="18"/>
              </w:rPr>
              <w:t>İstihdam Oranı</w:t>
            </w:r>
          </w:p>
        </w:tc>
        <w:tc>
          <w:tcPr>
            <w:tcW w:w="1162" w:type="pct"/>
            <w:shd w:val="clear" w:color="auto" w:fill="4F81BD"/>
            <w:vAlign w:val="center"/>
          </w:tcPr>
          <w:p w14:paraId="0A6B1969" w14:textId="77777777" w:rsidR="00A43BB8" w:rsidRPr="00CD24B8" w:rsidRDefault="00A43BB8" w:rsidP="00690E8C">
            <w:pPr>
              <w:pStyle w:val="Text"/>
              <w:spacing w:before="0" w:after="0" w:line="240" w:lineRule="auto"/>
              <w:jc w:val="center"/>
              <w:rPr>
                <w:rFonts w:eastAsia="Century Gothic" w:cs="Arial"/>
                <w:b/>
                <w:bCs/>
                <w:color w:val="FFFFFF" w:themeColor="background1"/>
                <w:sz w:val="18"/>
                <w:szCs w:val="18"/>
              </w:rPr>
            </w:pPr>
            <w:r w:rsidRPr="00CD24B8">
              <w:rPr>
                <w:rFonts w:eastAsia="Century Gothic" w:cs="Arial"/>
                <w:b/>
                <w:bCs/>
                <w:color w:val="FFFFFF" w:themeColor="background1"/>
                <w:sz w:val="18"/>
                <w:szCs w:val="18"/>
              </w:rPr>
              <w:t>İşsizlik Oranı</w:t>
            </w:r>
          </w:p>
        </w:tc>
      </w:tr>
      <w:tr w:rsidR="00A43BB8" w:rsidRPr="00CD24B8" w14:paraId="0C9EDFD4" w14:textId="77777777" w:rsidTr="00690E8C">
        <w:trPr>
          <w:trHeight w:val="280"/>
        </w:trPr>
        <w:tc>
          <w:tcPr>
            <w:tcW w:w="1514" w:type="pct"/>
            <w:vMerge/>
            <w:shd w:val="clear" w:color="auto" w:fill="4F81BD"/>
            <w:vAlign w:val="center"/>
          </w:tcPr>
          <w:p w14:paraId="1519A6F1" w14:textId="77777777" w:rsidR="00A43BB8" w:rsidRPr="00CD24B8" w:rsidRDefault="00A43BB8" w:rsidP="00690E8C">
            <w:pPr>
              <w:pStyle w:val="Text"/>
              <w:spacing w:before="0" w:after="0" w:line="240" w:lineRule="auto"/>
              <w:jc w:val="left"/>
              <w:rPr>
                <w:rFonts w:eastAsia="Century Gothic" w:cs="Arial"/>
                <w:b/>
                <w:bCs/>
                <w:color w:val="FFFFFF" w:themeColor="background1"/>
                <w:sz w:val="18"/>
                <w:szCs w:val="18"/>
              </w:rPr>
            </w:pPr>
          </w:p>
        </w:tc>
        <w:tc>
          <w:tcPr>
            <w:tcW w:w="1162" w:type="pct"/>
            <w:shd w:val="clear" w:color="auto" w:fill="4F81BD"/>
            <w:vAlign w:val="center"/>
          </w:tcPr>
          <w:p w14:paraId="14263715" w14:textId="77777777" w:rsidR="00A43BB8" w:rsidRPr="00CD24B8" w:rsidRDefault="00A43BB8" w:rsidP="00690E8C">
            <w:pPr>
              <w:pStyle w:val="Text"/>
              <w:spacing w:before="0" w:after="0" w:line="240" w:lineRule="auto"/>
              <w:jc w:val="center"/>
              <w:rPr>
                <w:rFonts w:eastAsia="Century Gothic" w:cs="Arial"/>
                <w:b/>
                <w:bCs/>
                <w:color w:val="FFFFFF" w:themeColor="background1"/>
                <w:sz w:val="18"/>
                <w:szCs w:val="18"/>
              </w:rPr>
            </w:pPr>
            <w:r w:rsidRPr="00CD24B8">
              <w:rPr>
                <w:rFonts w:eastAsia="Century Gothic" w:cs="Arial"/>
                <w:b/>
                <w:bCs/>
                <w:color w:val="FFFFFF" w:themeColor="background1"/>
                <w:sz w:val="18"/>
                <w:szCs w:val="18"/>
              </w:rPr>
              <w:t>2021                    2022</w:t>
            </w:r>
          </w:p>
        </w:tc>
        <w:tc>
          <w:tcPr>
            <w:tcW w:w="1162" w:type="pct"/>
            <w:shd w:val="clear" w:color="auto" w:fill="4F81BD"/>
            <w:vAlign w:val="center"/>
          </w:tcPr>
          <w:p w14:paraId="191BD7B4" w14:textId="77777777" w:rsidR="00A43BB8" w:rsidRPr="00CD24B8" w:rsidRDefault="00A43BB8" w:rsidP="00690E8C">
            <w:pPr>
              <w:pStyle w:val="Text"/>
              <w:spacing w:before="0" w:after="0" w:line="240" w:lineRule="auto"/>
              <w:jc w:val="center"/>
              <w:rPr>
                <w:rFonts w:eastAsia="Century Gothic" w:cs="Arial"/>
                <w:b/>
                <w:bCs/>
                <w:color w:val="FFFFFF" w:themeColor="background1"/>
                <w:sz w:val="18"/>
                <w:szCs w:val="18"/>
              </w:rPr>
            </w:pPr>
            <w:r w:rsidRPr="00CD24B8">
              <w:rPr>
                <w:rFonts w:eastAsia="Century Gothic" w:cs="Arial"/>
                <w:b/>
                <w:bCs/>
                <w:color w:val="FFFFFF" w:themeColor="background1"/>
                <w:sz w:val="18"/>
                <w:szCs w:val="18"/>
              </w:rPr>
              <w:t>2021                     2022</w:t>
            </w:r>
          </w:p>
        </w:tc>
        <w:tc>
          <w:tcPr>
            <w:tcW w:w="1162" w:type="pct"/>
            <w:shd w:val="clear" w:color="auto" w:fill="4F81BD"/>
            <w:vAlign w:val="center"/>
          </w:tcPr>
          <w:p w14:paraId="5C2EDB45" w14:textId="77777777" w:rsidR="00A43BB8" w:rsidRPr="00CD24B8" w:rsidRDefault="00A43BB8" w:rsidP="00690E8C">
            <w:pPr>
              <w:pStyle w:val="Text"/>
              <w:tabs>
                <w:tab w:val="right" w:pos="2462"/>
              </w:tabs>
              <w:spacing w:before="0" w:after="0" w:line="240" w:lineRule="auto"/>
              <w:jc w:val="center"/>
              <w:rPr>
                <w:rFonts w:eastAsia="Century Gothic" w:cs="Arial"/>
                <w:b/>
                <w:bCs/>
                <w:color w:val="FFFFFF" w:themeColor="background1"/>
                <w:sz w:val="18"/>
                <w:szCs w:val="18"/>
              </w:rPr>
            </w:pPr>
            <w:r w:rsidRPr="00CD24B8">
              <w:rPr>
                <w:rFonts w:eastAsia="Century Gothic" w:cs="Arial"/>
                <w:b/>
                <w:bCs/>
                <w:color w:val="FFFFFF" w:themeColor="background1"/>
                <w:sz w:val="18"/>
                <w:szCs w:val="18"/>
              </w:rPr>
              <w:t>2021</w:t>
            </w:r>
            <w:r w:rsidRPr="00CD24B8">
              <w:rPr>
                <w:rFonts w:eastAsia="Century Gothic" w:cs="Arial"/>
                <w:b/>
                <w:bCs/>
                <w:color w:val="FFFFFF" w:themeColor="background1"/>
                <w:sz w:val="18"/>
                <w:szCs w:val="18"/>
              </w:rPr>
              <w:tab/>
              <w:t>2022</w:t>
            </w:r>
          </w:p>
        </w:tc>
      </w:tr>
      <w:tr w:rsidR="00A43BB8" w:rsidRPr="00CD24B8" w14:paraId="731D54ED" w14:textId="77777777" w:rsidTr="00690E8C">
        <w:trPr>
          <w:trHeight w:val="551"/>
        </w:trPr>
        <w:tc>
          <w:tcPr>
            <w:tcW w:w="1514" w:type="pct"/>
            <w:shd w:val="clear" w:color="auto" w:fill="4F81BD"/>
            <w:vAlign w:val="center"/>
          </w:tcPr>
          <w:p w14:paraId="45FD81DC" w14:textId="67650237" w:rsidR="00A43BB8" w:rsidRPr="00CD24B8" w:rsidRDefault="00746EB4" w:rsidP="00690E8C">
            <w:pPr>
              <w:pStyle w:val="Text"/>
              <w:spacing w:before="0" w:after="0" w:line="240" w:lineRule="auto"/>
              <w:jc w:val="center"/>
              <w:rPr>
                <w:rFonts w:eastAsia="Century Gothic" w:cs="Arial"/>
                <w:b/>
                <w:bCs/>
                <w:color w:val="FFFFFF" w:themeColor="background1"/>
                <w:sz w:val="18"/>
                <w:szCs w:val="18"/>
              </w:rPr>
            </w:pPr>
            <w:r w:rsidRPr="00CD24B8">
              <w:rPr>
                <w:rFonts w:eastAsia="Century Gothic" w:cs="Arial"/>
                <w:b/>
                <w:bCs/>
                <w:color w:val="FFFFFF" w:themeColor="background1"/>
                <w:sz w:val="18"/>
                <w:szCs w:val="18"/>
              </w:rPr>
              <w:t xml:space="preserve">TR71 </w:t>
            </w:r>
            <w:r w:rsidR="00A43BB8" w:rsidRPr="00CD24B8">
              <w:rPr>
                <w:rFonts w:eastAsia="Century Gothic" w:cs="Arial"/>
                <w:b/>
                <w:bCs/>
                <w:color w:val="FFFFFF" w:themeColor="background1"/>
                <w:sz w:val="18"/>
                <w:szCs w:val="18"/>
              </w:rPr>
              <w:t>(</w:t>
            </w:r>
            <w:r w:rsidRPr="00CD24B8">
              <w:rPr>
                <w:rFonts w:eastAsia="Century Gothic" w:cs="Arial"/>
                <w:b/>
                <w:bCs/>
                <w:color w:val="FFFFFF" w:themeColor="background1"/>
                <w:sz w:val="18"/>
                <w:szCs w:val="18"/>
              </w:rPr>
              <w:t>Niğde, Kayseri, Sivas, Yozgat</w:t>
            </w:r>
            <w:r w:rsidR="00A43BB8" w:rsidRPr="00CD24B8">
              <w:rPr>
                <w:rFonts w:eastAsia="Century Gothic" w:cs="Arial"/>
                <w:b/>
                <w:bCs/>
                <w:color w:val="FFFFFF" w:themeColor="background1"/>
                <w:sz w:val="18"/>
                <w:szCs w:val="18"/>
              </w:rPr>
              <w:t>)</w:t>
            </w:r>
          </w:p>
        </w:tc>
        <w:tc>
          <w:tcPr>
            <w:tcW w:w="1162" w:type="pct"/>
            <w:vAlign w:val="center"/>
          </w:tcPr>
          <w:p w14:paraId="296BB774" w14:textId="2E87A70D" w:rsidR="00A43BB8" w:rsidRPr="00CD24B8" w:rsidRDefault="00A15EC3" w:rsidP="00690E8C">
            <w:pPr>
              <w:pStyle w:val="Text"/>
              <w:tabs>
                <w:tab w:val="left" w:pos="1011"/>
              </w:tabs>
              <w:spacing w:before="0" w:after="0" w:line="240" w:lineRule="auto"/>
              <w:jc w:val="left"/>
              <w:rPr>
                <w:rFonts w:eastAsia="Century Gothic" w:cs="Arial"/>
                <w:sz w:val="18"/>
                <w:szCs w:val="18"/>
              </w:rPr>
            </w:pPr>
            <w:r w:rsidRPr="00CD24B8">
              <w:rPr>
                <w:rFonts w:eastAsia="Century Gothic" w:cs="Arial"/>
                <w:sz w:val="18"/>
                <w:szCs w:val="18"/>
              </w:rPr>
              <w:t>%50,2                  %49,9</w:t>
            </w:r>
          </w:p>
        </w:tc>
        <w:tc>
          <w:tcPr>
            <w:tcW w:w="1162" w:type="pct"/>
            <w:vAlign w:val="center"/>
          </w:tcPr>
          <w:p w14:paraId="2469B183" w14:textId="786004A5" w:rsidR="00A43BB8" w:rsidRPr="00CD24B8" w:rsidRDefault="0068621F" w:rsidP="00690E8C">
            <w:pPr>
              <w:pStyle w:val="Text"/>
              <w:tabs>
                <w:tab w:val="right" w:pos="2056"/>
              </w:tabs>
              <w:spacing w:before="0" w:after="0" w:line="240" w:lineRule="auto"/>
              <w:jc w:val="left"/>
              <w:rPr>
                <w:rFonts w:eastAsia="Century Gothic" w:cs="Arial"/>
                <w:sz w:val="18"/>
                <w:szCs w:val="18"/>
              </w:rPr>
            </w:pPr>
            <w:r w:rsidRPr="00CD24B8">
              <w:rPr>
                <w:rFonts w:eastAsia="Century Gothic" w:cs="Arial"/>
                <w:sz w:val="18"/>
                <w:szCs w:val="18"/>
              </w:rPr>
              <w:t>%43,</w:t>
            </w:r>
            <w:r w:rsidR="00A87848" w:rsidRPr="00CD24B8">
              <w:rPr>
                <w:rFonts w:eastAsia="Century Gothic" w:cs="Arial"/>
                <w:sz w:val="18"/>
                <w:szCs w:val="18"/>
              </w:rPr>
              <w:t>7</w:t>
            </w:r>
            <w:r w:rsidR="00A43BB8" w:rsidRPr="00CD24B8">
              <w:rPr>
                <w:rFonts w:eastAsia="Century Gothic" w:cs="Arial"/>
                <w:sz w:val="18"/>
                <w:szCs w:val="18"/>
              </w:rPr>
              <w:tab/>
            </w:r>
            <w:r w:rsidR="00A87848" w:rsidRPr="00CD24B8">
              <w:rPr>
                <w:rFonts w:eastAsia="Century Gothic" w:cs="Arial"/>
                <w:sz w:val="18"/>
                <w:szCs w:val="18"/>
              </w:rPr>
              <w:t>%45,2</w:t>
            </w:r>
          </w:p>
        </w:tc>
        <w:tc>
          <w:tcPr>
            <w:tcW w:w="1162" w:type="pct"/>
            <w:vAlign w:val="center"/>
          </w:tcPr>
          <w:p w14:paraId="05CBB64D" w14:textId="732779B5" w:rsidR="00A43BB8" w:rsidRPr="00CD24B8" w:rsidRDefault="00A87848" w:rsidP="00690E8C">
            <w:pPr>
              <w:pStyle w:val="Text"/>
              <w:tabs>
                <w:tab w:val="right" w:pos="1957"/>
              </w:tabs>
              <w:spacing w:before="0" w:after="0" w:line="240" w:lineRule="auto"/>
              <w:jc w:val="left"/>
              <w:rPr>
                <w:rFonts w:eastAsia="Century Gothic" w:cs="Arial"/>
                <w:sz w:val="18"/>
                <w:szCs w:val="18"/>
              </w:rPr>
            </w:pPr>
            <w:r w:rsidRPr="00CD24B8">
              <w:rPr>
                <w:rFonts w:eastAsia="Century Gothic" w:cs="Arial"/>
                <w:sz w:val="18"/>
                <w:szCs w:val="18"/>
              </w:rPr>
              <w:t>%13</w:t>
            </w:r>
            <w:r w:rsidR="00A43BB8" w:rsidRPr="00CD24B8">
              <w:rPr>
                <w:rFonts w:eastAsia="Century Gothic" w:cs="Arial"/>
                <w:sz w:val="18"/>
                <w:szCs w:val="18"/>
              </w:rPr>
              <w:tab/>
            </w:r>
            <w:r w:rsidRPr="00CD24B8">
              <w:rPr>
                <w:rFonts w:eastAsia="Century Gothic" w:cs="Arial"/>
                <w:sz w:val="18"/>
                <w:szCs w:val="18"/>
              </w:rPr>
              <w:t>%9,4</w:t>
            </w:r>
          </w:p>
        </w:tc>
      </w:tr>
      <w:tr w:rsidR="00A43BB8" w:rsidRPr="00CD24B8" w14:paraId="4267A5D0" w14:textId="77777777" w:rsidTr="00690E8C">
        <w:trPr>
          <w:trHeight w:val="559"/>
        </w:trPr>
        <w:tc>
          <w:tcPr>
            <w:tcW w:w="1514" w:type="pct"/>
            <w:shd w:val="clear" w:color="auto" w:fill="4F81BD"/>
            <w:vAlign w:val="center"/>
          </w:tcPr>
          <w:p w14:paraId="475007B3" w14:textId="77777777" w:rsidR="00A43BB8" w:rsidRPr="00CD24B8" w:rsidRDefault="00A43BB8" w:rsidP="00690E8C">
            <w:pPr>
              <w:pStyle w:val="Text"/>
              <w:spacing w:before="0" w:after="0" w:line="240" w:lineRule="auto"/>
              <w:jc w:val="center"/>
              <w:rPr>
                <w:rFonts w:eastAsia="Century Gothic" w:cs="Arial"/>
                <w:b/>
                <w:bCs/>
                <w:color w:val="FFFFFF" w:themeColor="background1"/>
                <w:sz w:val="18"/>
                <w:szCs w:val="18"/>
              </w:rPr>
            </w:pPr>
            <w:r w:rsidRPr="00CD24B8">
              <w:rPr>
                <w:rFonts w:eastAsia="Century Gothic" w:cs="Arial"/>
                <w:b/>
                <w:bCs/>
                <w:color w:val="FFFFFF" w:themeColor="background1"/>
                <w:sz w:val="18"/>
                <w:szCs w:val="18"/>
              </w:rPr>
              <w:t>Türkiye Genel</w:t>
            </w:r>
          </w:p>
        </w:tc>
        <w:tc>
          <w:tcPr>
            <w:tcW w:w="1162" w:type="pct"/>
            <w:vAlign w:val="center"/>
          </w:tcPr>
          <w:p w14:paraId="644444C1" w14:textId="77777777" w:rsidR="00A43BB8" w:rsidRPr="00CD24B8" w:rsidRDefault="00A43BB8" w:rsidP="00690E8C">
            <w:pPr>
              <w:pStyle w:val="Text"/>
              <w:spacing w:before="0" w:after="0" w:line="240" w:lineRule="auto"/>
              <w:jc w:val="left"/>
              <w:rPr>
                <w:rFonts w:eastAsia="Century Gothic" w:cs="Arial"/>
                <w:sz w:val="18"/>
                <w:szCs w:val="18"/>
              </w:rPr>
            </w:pPr>
            <w:r w:rsidRPr="00CD24B8">
              <w:rPr>
                <w:rFonts w:eastAsia="Century Gothic" w:cs="Arial"/>
                <w:sz w:val="18"/>
                <w:szCs w:val="18"/>
              </w:rPr>
              <w:t>%51,4                 %53,1</w:t>
            </w:r>
          </w:p>
        </w:tc>
        <w:tc>
          <w:tcPr>
            <w:tcW w:w="1162" w:type="pct"/>
            <w:vAlign w:val="center"/>
          </w:tcPr>
          <w:p w14:paraId="2A0E7B14" w14:textId="77777777" w:rsidR="00A43BB8" w:rsidRPr="00CD24B8" w:rsidRDefault="00A43BB8" w:rsidP="00690E8C">
            <w:pPr>
              <w:pStyle w:val="Text"/>
              <w:tabs>
                <w:tab w:val="right" w:pos="2056"/>
              </w:tabs>
              <w:spacing w:before="0" w:after="0" w:line="240" w:lineRule="auto"/>
              <w:jc w:val="left"/>
              <w:rPr>
                <w:rFonts w:eastAsia="Century Gothic" w:cs="Arial"/>
                <w:sz w:val="18"/>
                <w:szCs w:val="18"/>
              </w:rPr>
            </w:pPr>
            <w:r w:rsidRPr="00CD24B8">
              <w:rPr>
                <w:rFonts w:eastAsia="Century Gothic" w:cs="Arial"/>
                <w:sz w:val="18"/>
                <w:szCs w:val="18"/>
              </w:rPr>
              <w:t>%45,2</w:t>
            </w:r>
            <w:r w:rsidRPr="00CD24B8">
              <w:rPr>
                <w:rFonts w:eastAsia="Century Gothic" w:cs="Arial"/>
                <w:sz w:val="18"/>
                <w:szCs w:val="18"/>
              </w:rPr>
              <w:tab/>
              <w:t>%47,5</w:t>
            </w:r>
          </w:p>
        </w:tc>
        <w:tc>
          <w:tcPr>
            <w:tcW w:w="1162" w:type="pct"/>
            <w:vAlign w:val="center"/>
          </w:tcPr>
          <w:p w14:paraId="08947560" w14:textId="77777777" w:rsidR="00A43BB8" w:rsidRPr="00CD24B8" w:rsidRDefault="00A43BB8" w:rsidP="00690E8C">
            <w:pPr>
              <w:pStyle w:val="Text"/>
              <w:tabs>
                <w:tab w:val="right" w:pos="1957"/>
              </w:tabs>
              <w:spacing w:before="0" w:after="0" w:line="240" w:lineRule="auto"/>
              <w:jc w:val="left"/>
              <w:rPr>
                <w:rFonts w:eastAsia="Century Gothic" w:cs="Arial"/>
                <w:sz w:val="18"/>
                <w:szCs w:val="18"/>
              </w:rPr>
            </w:pPr>
            <w:r w:rsidRPr="00CD24B8">
              <w:rPr>
                <w:rFonts w:eastAsia="Century Gothic" w:cs="Arial"/>
                <w:sz w:val="18"/>
                <w:szCs w:val="18"/>
              </w:rPr>
              <w:t>%12</w:t>
            </w:r>
            <w:r w:rsidRPr="00CD24B8">
              <w:rPr>
                <w:rFonts w:eastAsia="Century Gothic" w:cs="Arial"/>
                <w:sz w:val="18"/>
                <w:szCs w:val="18"/>
              </w:rPr>
              <w:tab/>
              <w:t>%10,4</w:t>
            </w:r>
          </w:p>
        </w:tc>
      </w:tr>
    </w:tbl>
    <w:p w14:paraId="1D50F069" w14:textId="16D6C44C" w:rsidR="00A43BB8" w:rsidRPr="00CD24B8" w:rsidRDefault="00A43BB8" w:rsidP="00DD1D93">
      <w:pPr>
        <w:pStyle w:val="Text"/>
        <w:spacing w:before="0" w:line="240" w:lineRule="auto"/>
        <w:rPr>
          <w:rFonts w:eastAsia="Century Gothic" w:cs="Arial"/>
          <w:sz w:val="18"/>
          <w:szCs w:val="20"/>
        </w:rPr>
      </w:pPr>
      <w:r w:rsidRPr="00CD24B8">
        <w:rPr>
          <w:rFonts w:eastAsia="Century Gothic" w:cs="Arial"/>
          <w:sz w:val="18"/>
          <w:szCs w:val="20"/>
        </w:rPr>
        <w:t xml:space="preserve">Kaynak: </w:t>
      </w:r>
      <w:r w:rsidR="0068621F" w:rsidRPr="00CD24B8">
        <w:rPr>
          <w:rFonts w:eastAsia="Century Gothic" w:cs="Arial"/>
          <w:sz w:val="18"/>
          <w:szCs w:val="20"/>
        </w:rPr>
        <w:t>TÜ</w:t>
      </w:r>
      <w:r w:rsidR="008D7ACC">
        <w:rPr>
          <w:rFonts w:eastAsia="Century Gothic" w:cs="Arial"/>
          <w:sz w:val="18"/>
          <w:szCs w:val="20"/>
        </w:rPr>
        <w:t>İK</w:t>
      </w:r>
    </w:p>
    <w:p w14:paraId="4523A970" w14:textId="133023E3" w:rsidR="00A43BB8" w:rsidRPr="00CD24B8" w:rsidRDefault="007C03F4" w:rsidP="0058103D">
      <w:pPr>
        <w:pStyle w:val="Balk3"/>
        <w:spacing w:after="240" w:line="240" w:lineRule="auto"/>
        <w:rPr>
          <w:noProof w:val="0"/>
        </w:rPr>
      </w:pPr>
      <w:bookmarkStart w:id="141" w:name="_Toc238119337"/>
      <w:r w:rsidRPr="00CD24B8">
        <w:rPr>
          <w:noProof w:val="0"/>
        </w:rPr>
        <w:t xml:space="preserve">Bor </w:t>
      </w:r>
      <w:r w:rsidR="008F1F75" w:rsidRPr="00CD24B8">
        <w:rPr>
          <w:noProof w:val="0"/>
        </w:rPr>
        <w:t>İlçesi</w:t>
      </w:r>
      <w:bookmarkEnd w:id="141"/>
    </w:p>
    <w:p w14:paraId="600C0FAA" w14:textId="01E49D75" w:rsidR="00E35F48" w:rsidRPr="00CD24B8" w:rsidRDefault="00431990" w:rsidP="005F7236">
      <w:pPr>
        <w:spacing w:before="240" w:after="240" w:line="300" w:lineRule="auto"/>
      </w:pPr>
      <w:r w:rsidRPr="00CD24B8">
        <w:t>Bor İlçesi'nin ekonomisi ağırlıklı olarak tarım, hayvancılık, tekstil el sanatları ve deri işleme üzerine kuruludur. İlçedeki araziler genel olarak tarıma elverişli olsa da, sınırlı yüzölçümü ve giderek artan kentleşme, zamanla tarımsal faaliyetlerin azalmasına yol açmış ve eğitim, kamu istihdamı ve yurtdışı işlere yönelmeye neden olmuştur. Tarım, birçok hane halkı için hâlâ önemli bir gelir kaynağı olmaya devam etmektedir. Başlıca tarımsal ürünler arasında tahıllar, nohut, patates, soğan, fasulye, şeker pancarı ile yaygın olarak yetiştirilen sebze ve meyveler yer almaktadır. Özellikle, ünlü Niğde elması da Bor çevresindeki vadi bölgelerinde üretilmektedir. Hayvancılık, özellikle küçük geviş getiren hayvanlar, ekonomik açıdan önemlidir ve sığır sayısı artmaktadır.</w:t>
      </w:r>
    </w:p>
    <w:p w14:paraId="14E109B6" w14:textId="77777777" w:rsidR="00EA7F7A" w:rsidRPr="00CD24B8" w:rsidRDefault="00EA7F7A" w:rsidP="005F7236">
      <w:pPr>
        <w:spacing w:before="240" w:after="240" w:line="300" w:lineRule="auto"/>
      </w:pPr>
      <w:r w:rsidRPr="00CD24B8">
        <w:t xml:space="preserve">Bor, özellikle 16. yüzyıla kadar uzanan ve günümüzde ilçe ekonomisinin tahmini olarak %60’ını oluşturan deri endüstrisiyle ünlüdür. İlçe, Türkiye’nin deri ihtiyacının yaklaşık %20’sini </w:t>
      </w:r>
      <w:r w:rsidRPr="00CD24B8">
        <w:lastRenderedPageBreak/>
        <w:t>karşılamaktadır. Üretim, çoğu zorlu koşullar altında faaliyet gösteren çok sayıda geleneksel tabakhane tarafından gerçekleştirilmektedir. Büyük ölçekli endüstriyel işleme faaliyetleri sınırlı kalmakla birlikte, Bor’da bir şeker fabrikası, bir askeri fabrika, BİRKO (Koyunlu) halı fabrikası ve tabakhaneler gibi endüstriyel tesisler bulunmaktadır; ancak işlenmiş derileri kullanabilecek alt sektörler bulunmamaktadır.</w:t>
      </w:r>
    </w:p>
    <w:p w14:paraId="183E36F4" w14:textId="77777777" w:rsidR="00EA7F7A" w:rsidRPr="00CD24B8" w:rsidRDefault="00EA7F7A" w:rsidP="005F7236">
      <w:pPr>
        <w:spacing w:before="240" w:after="240" w:line="300" w:lineRule="auto"/>
      </w:pPr>
      <w:r w:rsidRPr="00CD24B8">
        <w:t>Bor İlçesi, yüksek güneş ışınımı seviyeleri ve geleneksel tarıma elverişsiz ancak fotovoltaik geliştirme için ideal arazilerin mevcudiyeti nedeniyle güneş enerjisi yatırımları için son derece uygun olarak değerlendirilmiştir. 2015 yılında, Emen, Seslikaya ve Badak köylerini kapsayan yaklaşık 2.539 hektarlık bir Enerji Özel Sanayi Bölgesi resmi olarak belirlenmiş ve daha sonra 2018’de Yenilenebilir Enerji Kaynak Alanı (YEKA) olarak tanınmıştır.</w:t>
      </w:r>
    </w:p>
    <w:p w14:paraId="25CEEC15" w14:textId="77777777" w:rsidR="00EA7F7A" w:rsidRPr="00CD24B8" w:rsidRDefault="00EA7F7A" w:rsidP="005F7236">
      <w:pPr>
        <w:spacing w:before="240" w:after="240" w:line="300" w:lineRule="auto"/>
      </w:pPr>
      <w:r w:rsidRPr="00CD24B8">
        <w:t>Niğde Ömer Halisdemir Üniversitesi’ne bağlı meslek okullarının —özellikle Bor Meslek Okulu ve Bor Halil Zöhre Ataman Meslek Okulu’nun— varlığı, özellikle bilgisayar bilimleri, elektronik ve hayvancılık gibi alanlarda yerel istihdama ve beceri geliştirmeye katkıda bulunmuştur.</w:t>
      </w:r>
    </w:p>
    <w:p w14:paraId="2FA6A6AF" w14:textId="77777777" w:rsidR="00B752C3" w:rsidRPr="00CD24B8" w:rsidRDefault="00B752C3" w:rsidP="005F7236">
      <w:pPr>
        <w:spacing w:before="240" w:after="240" w:line="300" w:lineRule="auto"/>
        <w:rPr>
          <w:rFonts w:cs="Arial"/>
          <w:color w:val="000000" w:themeColor="text1"/>
        </w:rPr>
      </w:pPr>
      <w:r w:rsidRPr="00CD24B8">
        <w:t>2021 Adres Tabanlı Kayıt Sistemi verilerine göre, ilçenin nüfusu yaklaşık 59.919 kişidir ve erkek ile kadın sakinler arasında neredeyse eşit bir dağılım göstermektedir. Bor, kişi başına gelir düzeyinin ulusal ortalamanın oldukça altında olması nedeniyle hâlâ az gelişmiş bölgeler arasında sınıflandırılmaktadır. Halı dokuma, dericilik ve elma yetiştiriciliği gibi eski geleneksel ekonomik faaliyetler azalmış olsa da, son dönemdeki gelişmeler – özellikle tabakacılık sektörünün büyümesi ve eğitim altyapısının gelişmesi – yerel ekonomiyi kısmen canlandırmıştır.</w:t>
      </w:r>
    </w:p>
    <w:p w14:paraId="6F457F2E" w14:textId="227C28FE" w:rsidR="00CE7363" w:rsidRPr="00CD24B8" w:rsidRDefault="00CE7363" w:rsidP="0058103D">
      <w:pPr>
        <w:pStyle w:val="Balk3"/>
        <w:spacing w:after="240" w:line="240" w:lineRule="auto"/>
        <w:rPr>
          <w:noProof w:val="0"/>
        </w:rPr>
      </w:pPr>
      <w:bookmarkStart w:id="142" w:name="_Toc238119338"/>
      <w:r w:rsidRPr="00CD24B8">
        <w:rPr>
          <w:noProof w:val="0"/>
        </w:rPr>
        <w:t xml:space="preserve">Kemerhisar </w:t>
      </w:r>
      <w:r w:rsidR="008F1F75" w:rsidRPr="00CD24B8">
        <w:rPr>
          <w:noProof w:val="0"/>
        </w:rPr>
        <w:t>Belediyesi</w:t>
      </w:r>
      <w:bookmarkEnd w:id="142"/>
    </w:p>
    <w:p w14:paraId="582CF568" w14:textId="77777777" w:rsidR="00CE7363" w:rsidRPr="00CD24B8" w:rsidRDefault="00CE7363" w:rsidP="005F7236">
      <w:pPr>
        <w:spacing w:before="240" w:after="240" w:line="300" w:lineRule="auto"/>
      </w:pPr>
      <w:r w:rsidRPr="00CD24B8">
        <w:t>Kemerhisar, Niğde ilinin Bor ilçesinde yer alan, Bor'a yaklaşık 8 km ve Niğde şehir merkezine 22 km uzaklıkta bulunan bir kasabadır. 2022 itibarıyla nüfusu 5.463'tür (TÜİK).</w:t>
      </w:r>
    </w:p>
    <w:p w14:paraId="4FCF6D9F" w14:textId="77777777" w:rsidR="00CE7363" w:rsidRPr="00CD24B8" w:rsidRDefault="00CE7363" w:rsidP="005F7236">
      <w:pPr>
        <w:spacing w:before="240" w:after="240" w:line="300" w:lineRule="auto"/>
      </w:pPr>
      <w:r w:rsidRPr="00CD24B8">
        <w:t>Ekonomi ağırlıklı olarak tarıma dayalıdır ve üretim elma, üzüm, patates, soğan ve sebzelere odaklanmıştır. Bazı sakinler yakınlardaki Bor şeker fabrikasında çalışmaktadır ve küçük ölçekli hayvancılık da yaygındır.</w:t>
      </w:r>
    </w:p>
    <w:p w14:paraId="63AD5A9B" w14:textId="77777777" w:rsidR="00CE7363" w:rsidRPr="00CD24B8" w:rsidRDefault="00CE7363" w:rsidP="005F7236">
      <w:pPr>
        <w:spacing w:before="240" w:after="240" w:line="300" w:lineRule="auto"/>
      </w:pPr>
      <w:r w:rsidRPr="00CD24B8">
        <w:t>Tarihsel olarak Kemerhisar, antik Roma kenti Tyana’nın üzerinde yer almaktadır. Kasaba, 1,5 km uzunluğundaki bir Roma su kemerine ve yakın zamanda ortaya çıkarılan erken dönem Hıristiyan kilisesi de dahil olmak üzere diğer arkeolojik kalıntılara ev sahipliği yapmaktadır.</w:t>
      </w:r>
    </w:p>
    <w:p w14:paraId="7B382314" w14:textId="3871F4DD" w:rsidR="00A43BB8" w:rsidRPr="00CD24B8" w:rsidRDefault="00CE7363" w:rsidP="005F7236">
      <w:pPr>
        <w:spacing w:before="240" w:after="240" w:line="300" w:lineRule="auto"/>
      </w:pPr>
      <w:r w:rsidRPr="00CD24B8">
        <w:t>Sosyo-ekonomik göstergeleri ulusal ortalamanın altında olan kasaba, özellikle daha iyi fırsatlar arayan gençler arasında nüfus göçüyle karşı karşıyadır. Yine de Kemerhisar, tarihsel önemi ve stratejik konumu sayesinde tarım ve kültür turizmi alanlarında büyüme potansiyeline sahiptir.</w:t>
      </w:r>
    </w:p>
    <w:p w14:paraId="7F5999B5" w14:textId="03788D0B" w:rsidR="00816A3F" w:rsidRPr="00CD24B8" w:rsidRDefault="00816A3F" w:rsidP="0058103D">
      <w:pPr>
        <w:pStyle w:val="Balk3"/>
        <w:spacing w:after="240" w:line="240" w:lineRule="auto"/>
        <w:rPr>
          <w:noProof w:val="0"/>
        </w:rPr>
      </w:pPr>
      <w:bookmarkStart w:id="143" w:name="_Toc238119339"/>
      <w:r w:rsidRPr="00CD24B8">
        <w:rPr>
          <w:noProof w:val="0"/>
        </w:rPr>
        <w:lastRenderedPageBreak/>
        <w:t xml:space="preserve">Seslikaya </w:t>
      </w:r>
      <w:r w:rsidR="008F1F75" w:rsidRPr="00CD24B8">
        <w:rPr>
          <w:noProof w:val="0"/>
        </w:rPr>
        <w:t>Köyü</w:t>
      </w:r>
      <w:bookmarkEnd w:id="143"/>
    </w:p>
    <w:p w14:paraId="0CCB327F" w14:textId="2A211BEC" w:rsidR="001F1058" w:rsidRPr="00CD24B8" w:rsidRDefault="001F1058" w:rsidP="005F7236">
      <w:pPr>
        <w:spacing w:before="240" w:after="240" w:line="300" w:lineRule="auto"/>
      </w:pPr>
      <w:r w:rsidRPr="00CD24B8">
        <w:t>29 Temmuz 2025 tarihinde, proje etki alanı içinde yer alan Seslikaya Köyü’nün sosyoekonomik durumunu incelemek amacıyla muhtar toplantısı ve hane halkı görüşmeleri düzenlendi; ayrıca köyün kadın sakinleriyle bir odak grup görüşmesi de gerçekleştirildi.</w:t>
      </w:r>
    </w:p>
    <w:p w14:paraId="3BBFED3E" w14:textId="2D49E70B" w:rsidR="001F1058" w:rsidRPr="00CD24B8" w:rsidRDefault="00CC7095" w:rsidP="005F7236">
      <w:pPr>
        <w:spacing w:before="240" w:after="240" w:line="300" w:lineRule="auto"/>
      </w:pPr>
      <w:r w:rsidRPr="00CD24B8">
        <w:t>Köy muhtarıyla yapılan görüşme sırasında, köylülerin çoğunluğunun 36 ile 65 yaşları arasında olduğu öğrenilmiştir. Ayrıca, son beş yıl içinde yaşlılıktan kaynaklanan ölümler nedeniyle köy nüfusunun azaldığı da belirtilmiştir. Köyün başlıca gelir kaynağı hayvancılıktır; köyde toplamda yaklaşık 230 baş sığır ve 2.000 baş küçükbaş hayvan bulunmaktadır. Köyün ikincil gelir kaynağı ise tarımdır; burada pancar, arpa ve buğday (sulama tarımı) gibi ürünler yetiştirilmektedir.</w:t>
      </w:r>
    </w:p>
    <w:p w14:paraId="1A78C723" w14:textId="4AE93E6B" w:rsidR="00731DF8" w:rsidRPr="00CD24B8" w:rsidRDefault="00731DF8" w:rsidP="005F7236">
      <w:pPr>
        <w:spacing w:before="240" w:after="240" w:line="300" w:lineRule="auto"/>
      </w:pPr>
      <w:r w:rsidRPr="00CD24B8">
        <w:t>Köyde elektrik, internet ve telefon hatları mevcuttur. En yakın sağlık merkezi 9 km uzaklıktaki Kemerhisar Belediyesi’nde, en yakın okul ise 16 km uzaklıktaki Bor İlçesi’ndedir.</w:t>
      </w:r>
    </w:p>
    <w:p w14:paraId="0960BA2A" w14:textId="5148C6AA" w:rsidR="00731DF8" w:rsidRPr="00CD24B8" w:rsidRDefault="00731DF8" w:rsidP="005F7236">
      <w:pPr>
        <w:spacing w:before="240" w:after="240" w:line="300" w:lineRule="auto"/>
      </w:pPr>
      <w:r w:rsidRPr="00CD24B8">
        <w:t>Köy muhtarıyla yapılan görüşme sırasında, köydeki içme suyu şebekesinin yetersiz olduğu ve köylülerin bir su deposuna ihtiyaç duyduğu öğrenildi. Ayrıca, köyde bir kanalizasyon sistemi bulunmasına rağmen, bu sistemin oldukça yetersiz olduğu ve sürekli tıkanma sorunları yaşadığı belirtildi.</w:t>
      </w:r>
    </w:p>
    <w:p w14:paraId="655E821C" w14:textId="5ED288CA" w:rsidR="00CC7095" w:rsidRPr="00CD24B8" w:rsidRDefault="00731DF8" w:rsidP="005F7236">
      <w:pPr>
        <w:spacing w:before="240" w:after="240" w:line="300" w:lineRule="auto"/>
      </w:pPr>
      <w:r w:rsidRPr="00CD24B8">
        <w:t>Seslikaya Köyü sınırları içinde çok sayıda güneş enerjisi santrali bulunmaktadır. Köy muhtarı ve sakinleri, bu güneş enerjisi santrallerinin verimli arazileri işgal ettiğini ve hayvancılığa zarar verdiğini belirtmiştir. Kadınlarla yapılan odak grup görüşmesinde, tıpkı bizim yaptığımız gibi, birçok farklı şirketin güneş enerjisi santrali projelerini hayata geçirmeden önce köylülerle görüşmeler yaptığı belirtildi. Bu şirketlerin hizmetler ve istihdam konusunda sayısız vaatlerde bulunduğu, ancak bunların hiçbirini yerine getirmediği bildirildi. Sonuç olarak, köylüler verdikleri bilgilerin bir işe yaramayacağına inanarak sosyal çalışmamıza isteksizce katıldılar.</w:t>
      </w:r>
    </w:p>
    <w:p w14:paraId="4DA155EA" w14:textId="6C06A732" w:rsidR="00731DF8" w:rsidRPr="00CD24B8" w:rsidRDefault="00EF60F4" w:rsidP="005F7236">
      <w:pPr>
        <w:spacing w:before="240" w:after="240" w:line="300" w:lineRule="auto"/>
      </w:pPr>
      <w:r w:rsidRPr="00CD24B8">
        <w:t xml:space="preserve">Ayrıca, muhtar ile yapılan görüşme sırasında, köyde bakıma muhtaç yaşlılar, </w:t>
      </w:r>
      <w:r w:rsidR="00B55616" w:rsidRPr="00CD24B8">
        <w:t>fiziksel/zihinsel engelliler</w:t>
      </w:r>
      <w:r w:rsidRPr="00CD24B8">
        <w:t xml:space="preserve">, </w:t>
      </w:r>
      <w:r w:rsidR="00B55616" w:rsidRPr="00CD24B8">
        <w:t xml:space="preserve">kadın hane reisleri </w:t>
      </w:r>
      <w:r w:rsidRPr="00CD24B8">
        <w:t xml:space="preserve">ve mülteciler bulunduğu öğrenildi. Listelenen savunmasız grupların sayıları </w:t>
      </w:r>
      <w:r w:rsidR="00A9258D">
        <w:fldChar w:fldCharType="begin"/>
      </w:r>
      <w:r w:rsidR="00A9258D">
        <w:instrText xml:space="preserve"> REF _Ref238118120 \h </w:instrText>
      </w:r>
      <w:r w:rsidR="00A9258D">
        <w:fldChar w:fldCharType="separate"/>
      </w:r>
      <w:r w:rsidR="00A9258D">
        <w:t xml:space="preserve">Tablo </w:t>
      </w:r>
      <w:r w:rsidR="00A9258D">
        <w:rPr>
          <w:noProof/>
        </w:rPr>
        <w:t>4</w:t>
      </w:r>
      <w:r w:rsidR="00A9258D">
        <w:noBreakHyphen/>
      </w:r>
      <w:r w:rsidR="00A9258D">
        <w:rPr>
          <w:noProof/>
        </w:rPr>
        <w:t>8</w:t>
      </w:r>
      <w:r w:rsidR="00A9258D">
        <w:fldChar w:fldCharType="end"/>
      </w:r>
      <w:r w:rsidR="00A9258D">
        <w:t xml:space="preserve">’de </w:t>
      </w:r>
      <w:r w:rsidRPr="00CD24B8">
        <w:t>sunulmuştur.</w:t>
      </w:r>
    </w:p>
    <w:p w14:paraId="2139801E" w14:textId="120E7D03" w:rsidR="00DD5015" w:rsidRPr="00CD24B8" w:rsidRDefault="00A9258D" w:rsidP="00A9258D">
      <w:pPr>
        <w:pStyle w:val="ResimYazs"/>
        <w:rPr>
          <w:rFonts w:eastAsia="Calibri Light" w:cs="Calibri Light"/>
          <w:b w:val="0"/>
          <w:bCs w:val="0"/>
        </w:rPr>
      </w:pPr>
      <w:bookmarkStart w:id="144" w:name="_Ref238118120"/>
      <w:bookmarkStart w:id="145" w:name="_Toc198894322"/>
      <w:bookmarkStart w:id="146" w:name="_Toc208582011"/>
      <w:bookmarkStart w:id="147" w:name="_Toc219999317"/>
      <w:bookmarkStart w:id="148" w:name="_Toc238119379"/>
      <w:r>
        <w:t xml:space="preserve">Tablo </w:t>
      </w:r>
      <w:r w:rsidR="00FB5552">
        <w:fldChar w:fldCharType="begin"/>
      </w:r>
      <w:r w:rsidR="00FB5552">
        <w:instrText xml:space="preserve"> STYLEREF 1 \s </w:instrText>
      </w:r>
      <w:r w:rsidR="00FB5552">
        <w:fldChar w:fldCharType="separate"/>
      </w:r>
      <w:r w:rsidR="00FB5552">
        <w:t>4</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8</w:t>
      </w:r>
      <w:r w:rsidR="00FB5552">
        <w:fldChar w:fldCharType="end"/>
      </w:r>
      <w:bookmarkEnd w:id="144"/>
      <w:r>
        <w:rPr>
          <w:rStyle w:val="ResimYazsChar"/>
          <w:rFonts w:eastAsia="Calibri Light"/>
          <w:lang w:val="en-GB"/>
        </w:rPr>
        <w:t xml:space="preserve"> </w:t>
      </w:r>
      <w:r w:rsidR="00DD5015" w:rsidRPr="00A9258D">
        <w:rPr>
          <w:rFonts w:eastAsia="Calibri Light" w:cs="Calibri Light"/>
          <w:b w:val="0"/>
          <w:bCs w:val="0"/>
          <w:color w:val="000000"/>
        </w:rPr>
        <w:t>Proje Alanındaki Savunmasız/Dezavantajlı Bireyler/Gruplar</w:t>
      </w:r>
      <w:bookmarkEnd w:id="145"/>
      <w:bookmarkEnd w:id="146"/>
      <w:bookmarkEnd w:id="147"/>
      <w:bookmarkEnd w:id="1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2147"/>
        <w:gridCol w:w="1738"/>
        <w:gridCol w:w="1897"/>
        <w:gridCol w:w="1629"/>
      </w:tblGrid>
      <w:tr w:rsidR="00DD5015" w:rsidRPr="00CD24B8" w14:paraId="6C31A2CE" w14:textId="77777777" w:rsidTr="005F7236">
        <w:trPr>
          <w:trHeight w:val="340"/>
          <w:tblHeader/>
        </w:trPr>
        <w:tc>
          <w:tcPr>
            <w:tcW w:w="910" w:type="pct"/>
            <w:shd w:val="clear" w:color="auto" w:fill="4F81BD"/>
            <w:vAlign w:val="center"/>
          </w:tcPr>
          <w:p w14:paraId="35F4C675" w14:textId="77777777" w:rsidR="00DD5015" w:rsidRPr="00CD24B8" w:rsidRDefault="00DD5015" w:rsidP="00DD5015">
            <w:pPr>
              <w:spacing w:after="0" w:line="240" w:lineRule="auto"/>
              <w:jc w:val="center"/>
              <w:rPr>
                <w:rFonts w:cs="Arial"/>
                <w:b/>
                <w:color w:val="FFFFFF"/>
                <w:sz w:val="18"/>
                <w:szCs w:val="18"/>
                <w:lang w:eastAsia="zh-CN"/>
              </w:rPr>
            </w:pPr>
            <w:r w:rsidRPr="00CD24B8">
              <w:rPr>
                <w:rFonts w:cs="Arial"/>
                <w:b/>
                <w:bCs/>
                <w:color w:val="FFFFFF"/>
                <w:sz w:val="18"/>
                <w:szCs w:val="18"/>
                <w:lang w:eastAsia="zh-CN"/>
              </w:rPr>
              <w:t>Yerleşim</w:t>
            </w:r>
          </w:p>
        </w:tc>
        <w:tc>
          <w:tcPr>
            <w:tcW w:w="1185" w:type="pct"/>
            <w:shd w:val="clear" w:color="auto" w:fill="4F81BD"/>
            <w:vAlign w:val="center"/>
          </w:tcPr>
          <w:p w14:paraId="0A6E3BE4" w14:textId="4950C0DE" w:rsidR="00DD5015" w:rsidRPr="00CD24B8" w:rsidRDefault="00E320D7" w:rsidP="00DD5015">
            <w:pPr>
              <w:spacing w:after="0" w:line="240" w:lineRule="auto"/>
              <w:jc w:val="center"/>
              <w:rPr>
                <w:rFonts w:cs="Arial"/>
                <w:b/>
                <w:color w:val="FFFFFF"/>
                <w:sz w:val="18"/>
                <w:szCs w:val="18"/>
                <w:lang w:eastAsia="zh-CN"/>
              </w:rPr>
            </w:pPr>
            <w:r w:rsidRPr="00CD24B8">
              <w:rPr>
                <w:rFonts w:cs="Arial"/>
                <w:b/>
                <w:bCs/>
                <w:color w:val="FFFFFF"/>
                <w:sz w:val="18"/>
                <w:szCs w:val="18"/>
                <w:lang w:eastAsia="zh-CN"/>
              </w:rPr>
              <w:t>Bakıma muhtaç yaşlılar</w:t>
            </w:r>
          </w:p>
        </w:tc>
        <w:tc>
          <w:tcPr>
            <w:tcW w:w="959" w:type="pct"/>
            <w:shd w:val="clear" w:color="auto" w:fill="4F81BD"/>
            <w:vAlign w:val="center"/>
          </w:tcPr>
          <w:p w14:paraId="41FC54F2" w14:textId="77777777" w:rsidR="00DD5015" w:rsidRPr="00CD24B8" w:rsidRDefault="00DD5015" w:rsidP="00DD5015">
            <w:pPr>
              <w:spacing w:after="0" w:line="240" w:lineRule="auto"/>
              <w:jc w:val="center"/>
              <w:rPr>
                <w:rFonts w:cs="Arial"/>
                <w:b/>
                <w:color w:val="FFFFFF"/>
                <w:sz w:val="18"/>
                <w:szCs w:val="18"/>
                <w:lang w:eastAsia="zh-CN"/>
              </w:rPr>
            </w:pPr>
            <w:r w:rsidRPr="00CD24B8">
              <w:rPr>
                <w:rFonts w:cs="Arial"/>
                <w:b/>
                <w:bCs/>
                <w:color w:val="FFFFFF"/>
                <w:sz w:val="18"/>
                <w:szCs w:val="18"/>
                <w:lang w:eastAsia="zh-CN"/>
              </w:rPr>
              <w:t>Fiziksel/zihinsel engelliler</w:t>
            </w:r>
          </w:p>
        </w:tc>
        <w:tc>
          <w:tcPr>
            <w:tcW w:w="1047" w:type="pct"/>
            <w:shd w:val="clear" w:color="auto" w:fill="4F81BD"/>
            <w:vAlign w:val="center"/>
          </w:tcPr>
          <w:p w14:paraId="0853ADD2" w14:textId="77777777" w:rsidR="00DD5015" w:rsidRPr="00CD24B8" w:rsidRDefault="00DD5015" w:rsidP="00DD5015">
            <w:pPr>
              <w:spacing w:after="0" w:line="240" w:lineRule="auto"/>
              <w:jc w:val="center"/>
              <w:rPr>
                <w:rFonts w:cs="Arial"/>
                <w:b/>
                <w:color w:val="FFFFFF"/>
                <w:sz w:val="18"/>
                <w:szCs w:val="18"/>
                <w:lang w:eastAsia="zh-CN"/>
              </w:rPr>
            </w:pPr>
            <w:r w:rsidRPr="00CD24B8">
              <w:rPr>
                <w:rFonts w:cs="Arial"/>
                <w:b/>
                <w:bCs/>
                <w:color w:val="FFFFFF"/>
                <w:sz w:val="18"/>
                <w:szCs w:val="18"/>
                <w:lang w:eastAsia="zh-CN"/>
              </w:rPr>
              <w:t>Kadın hane reisleri</w:t>
            </w:r>
          </w:p>
        </w:tc>
        <w:tc>
          <w:tcPr>
            <w:tcW w:w="899" w:type="pct"/>
            <w:shd w:val="clear" w:color="auto" w:fill="4F81BD"/>
            <w:vAlign w:val="center"/>
          </w:tcPr>
          <w:p w14:paraId="0D4005F8" w14:textId="37779AD8" w:rsidR="00DD5015" w:rsidRPr="00CD24B8" w:rsidRDefault="00B55616" w:rsidP="00DD5015">
            <w:pPr>
              <w:spacing w:after="0" w:line="240" w:lineRule="auto"/>
              <w:jc w:val="center"/>
              <w:rPr>
                <w:rFonts w:cs="Arial"/>
                <w:b/>
                <w:color w:val="FFFFFF"/>
                <w:sz w:val="18"/>
                <w:szCs w:val="18"/>
                <w:lang w:eastAsia="zh-CN"/>
              </w:rPr>
            </w:pPr>
            <w:r w:rsidRPr="00CD24B8">
              <w:rPr>
                <w:rFonts w:cs="Arial"/>
                <w:b/>
                <w:bCs/>
                <w:color w:val="FFFFFF"/>
                <w:sz w:val="18"/>
                <w:szCs w:val="18"/>
                <w:lang w:eastAsia="zh-CN"/>
              </w:rPr>
              <w:t>Mülteciler</w:t>
            </w:r>
          </w:p>
        </w:tc>
      </w:tr>
      <w:tr w:rsidR="00DD5015" w:rsidRPr="00CD24B8" w14:paraId="2F47937F" w14:textId="77777777" w:rsidTr="005F7236">
        <w:trPr>
          <w:trHeight w:val="340"/>
        </w:trPr>
        <w:tc>
          <w:tcPr>
            <w:tcW w:w="910" w:type="pct"/>
            <w:shd w:val="clear" w:color="auto" w:fill="4F81BD"/>
            <w:vAlign w:val="center"/>
          </w:tcPr>
          <w:p w14:paraId="473F9D04" w14:textId="3B62B692" w:rsidR="00DD5015" w:rsidRPr="00CD24B8" w:rsidRDefault="00DD5015" w:rsidP="00DD5015">
            <w:pPr>
              <w:spacing w:after="0" w:line="240" w:lineRule="auto"/>
              <w:jc w:val="center"/>
              <w:rPr>
                <w:rFonts w:cs="Arial"/>
                <w:b/>
                <w:color w:val="FFFFFF"/>
                <w:sz w:val="18"/>
                <w:szCs w:val="18"/>
                <w:lang w:eastAsia="zh-CN"/>
              </w:rPr>
            </w:pPr>
            <w:r w:rsidRPr="00CD24B8">
              <w:rPr>
                <w:rFonts w:cs="Arial"/>
                <w:b/>
                <w:bCs/>
                <w:color w:val="FFFFFF"/>
                <w:sz w:val="18"/>
                <w:szCs w:val="18"/>
                <w:lang w:eastAsia="zh-CN"/>
              </w:rPr>
              <w:t>Seslikaya Köyü</w:t>
            </w:r>
          </w:p>
        </w:tc>
        <w:tc>
          <w:tcPr>
            <w:tcW w:w="1185" w:type="pct"/>
            <w:vAlign w:val="center"/>
          </w:tcPr>
          <w:p w14:paraId="6E7776BF" w14:textId="17AA1034" w:rsidR="00DD5015" w:rsidRPr="00CD24B8" w:rsidRDefault="00B55616" w:rsidP="00DD5015">
            <w:pPr>
              <w:spacing w:after="0" w:line="240" w:lineRule="auto"/>
              <w:jc w:val="center"/>
              <w:rPr>
                <w:rFonts w:cs="Arial"/>
                <w:sz w:val="18"/>
                <w:szCs w:val="18"/>
                <w:lang w:eastAsia="zh-CN"/>
              </w:rPr>
            </w:pPr>
            <w:r w:rsidRPr="00CD24B8">
              <w:rPr>
                <w:rFonts w:cs="Arial"/>
                <w:sz w:val="18"/>
                <w:szCs w:val="18"/>
                <w:lang w:eastAsia="zh-CN"/>
              </w:rPr>
              <w:t>1</w:t>
            </w:r>
          </w:p>
        </w:tc>
        <w:tc>
          <w:tcPr>
            <w:tcW w:w="959" w:type="pct"/>
            <w:vAlign w:val="center"/>
          </w:tcPr>
          <w:p w14:paraId="7813647C" w14:textId="1FAE8BE8" w:rsidR="00DD5015" w:rsidRPr="00CD24B8" w:rsidRDefault="00B55616" w:rsidP="00DD5015">
            <w:pPr>
              <w:spacing w:after="0" w:line="240" w:lineRule="auto"/>
              <w:jc w:val="center"/>
              <w:rPr>
                <w:rFonts w:cs="Arial"/>
                <w:sz w:val="18"/>
                <w:szCs w:val="18"/>
                <w:lang w:eastAsia="zh-CN"/>
              </w:rPr>
            </w:pPr>
            <w:r w:rsidRPr="00CD24B8">
              <w:rPr>
                <w:rFonts w:cs="Arial"/>
                <w:sz w:val="18"/>
                <w:szCs w:val="18"/>
                <w:lang w:eastAsia="zh-CN"/>
              </w:rPr>
              <w:t>1</w:t>
            </w:r>
          </w:p>
        </w:tc>
        <w:tc>
          <w:tcPr>
            <w:tcW w:w="1047" w:type="pct"/>
            <w:vAlign w:val="center"/>
          </w:tcPr>
          <w:p w14:paraId="1B02E6DB" w14:textId="0A0A8E1D" w:rsidR="00DD5015" w:rsidRPr="00CD24B8" w:rsidRDefault="00B55616" w:rsidP="00DD5015">
            <w:pPr>
              <w:spacing w:after="0" w:line="240" w:lineRule="auto"/>
              <w:jc w:val="center"/>
              <w:rPr>
                <w:rFonts w:cs="Arial"/>
                <w:sz w:val="18"/>
                <w:szCs w:val="18"/>
                <w:lang w:eastAsia="zh-CN"/>
              </w:rPr>
            </w:pPr>
            <w:r w:rsidRPr="00CD24B8">
              <w:rPr>
                <w:rFonts w:cs="Arial"/>
                <w:sz w:val="18"/>
                <w:szCs w:val="18"/>
                <w:lang w:eastAsia="zh-CN"/>
              </w:rPr>
              <w:t>15</w:t>
            </w:r>
          </w:p>
        </w:tc>
        <w:tc>
          <w:tcPr>
            <w:tcW w:w="899" w:type="pct"/>
            <w:vAlign w:val="center"/>
          </w:tcPr>
          <w:p w14:paraId="595F1222" w14:textId="0B5DC8C0" w:rsidR="00DD5015" w:rsidRPr="00CD24B8" w:rsidRDefault="00B55616" w:rsidP="00DD5015">
            <w:pPr>
              <w:spacing w:after="0" w:line="240" w:lineRule="auto"/>
              <w:jc w:val="center"/>
              <w:rPr>
                <w:rFonts w:cs="Arial"/>
                <w:sz w:val="18"/>
                <w:szCs w:val="18"/>
                <w:lang w:eastAsia="zh-CN"/>
              </w:rPr>
            </w:pPr>
            <w:r w:rsidRPr="00CD24B8">
              <w:rPr>
                <w:rFonts w:cs="Arial"/>
                <w:sz w:val="18"/>
                <w:szCs w:val="18"/>
                <w:lang w:eastAsia="zh-CN"/>
              </w:rPr>
              <w:t>20</w:t>
            </w:r>
          </w:p>
        </w:tc>
      </w:tr>
    </w:tbl>
    <w:p w14:paraId="67F22D40" w14:textId="77777777" w:rsidR="00DD5015" w:rsidRPr="00CD24B8" w:rsidRDefault="00DD5015" w:rsidP="00DD5015">
      <w:pPr>
        <w:spacing w:after="0" w:line="240" w:lineRule="auto"/>
        <w:rPr>
          <w:rFonts w:cs="Arial"/>
          <w:i/>
          <w:iCs/>
          <w:sz w:val="16"/>
          <w:szCs w:val="16"/>
          <w:lang w:eastAsia="zh-CN"/>
        </w:rPr>
      </w:pPr>
      <w:r w:rsidRPr="00CD24B8">
        <w:rPr>
          <w:rFonts w:cs="Arial"/>
          <w:i/>
          <w:iCs/>
          <w:sz w:val="16"/>
          <w:szCs w:val="16"/>
          <w:lang w:eastAsia="zh-CN"/>
        </w:rPr>
        <w:t>Kaynak: Muhtarlarla yapılan anket çalışması, 2025</w:t>
      </w:r>
    </w:p>
    <w:p w14:paraId="245C0F56" w14:textId="4B437E30" w:rsidR="008F1F75" w:rsidRPr="00CD24B8" w:rsidRDefault="00EB55A8" w:rsidP="005F7236">
      <w:pPr>
        <w:spacing w:before="240" w:after="240" w:line="300" w:lineRule="auto"/>
      </w:pPr>
      <w:r w:rsidRPr="00CD24B8">
        <w:t>Köy muhtarı ile yapılan görüşme sırasında, köy sınırları içinde ve köye yakın arazilerde tarihi bina veya anıt bulunmadığı öğrenilmiştir.</w:t>
      </w:r>
    </w:p>
    <w:p w14:paraId="1D3A30C6" w14:textId="4ADFF61F" w:rsidR="00A43BB8" w:rsidRPr="00CD24B8" w:rsidRDefault="00A43BB8" w:rsidP="0058103D">
      <w:pPr>
        <w:pStyle w:val="Balk1"/>
        <w:rPr>
          <w:b w:val="0"/>
          <w:noProof w:val="0"/>
        </w:rPr>
      </w:pPr>
      <w:bookmarkStart w:id="149" w:name="_Toc238119340"/>
      <w:bookmarkEnd w:id="136"/>
      <w:bookmarkEnd w:id="137"/>
      <w:r w:rsidRPr="00CD24B8">
        <w:rPr>
          <w:noProof w:val="0"/>
        </w:rPr>
        <w:lastRenderedPageBreak/>
        <w:t>ÇEVRESEL VE SOSYAL YÖNETİM PLANI</w:t>
      </w:r>
      <w:bookmarkStart w:id="150" w:name="_Hlk68392713"/>
      <w:bookmarkEnd w:id="149"/>
      <w:r w:rsidRPr="00CD24B8">
        <w:rPr>
          <w:noProof w:val="0"/>
        </w:rPr>
        <w:t xml:space="preserve"> </w:t>
      </w:r>
    </w:p>
    <w:p w14:paraId="5C6DE98E" w14:textId="77777777" w:rsidR="00A43BB8" w:rsidRPr="00CD24B8" w:rsidRDefault="00A43BB8" w:rsidP="0058103D">
      <w:pPr>
        <w:spacing w:before="240" w:after="240" w:line="300" w:lineRule="auto"/>
        <w:rPr>
          <w:lang w:eastAsia="en-US"/>
        </w:rPr>
      </w:pPr>
      <w:r w:rsidRPr="00CD24B8">
        <w:rPr>
          <w:lang w:eastAsia="en-US"/>
        </w:rPr>
        <w:t>Proje kapsamında gerçekleştirilecek faaliyetler,</w:t>
      </w:r>
      <w:r w:rsidRPr="00CD24B8">
        <w:rPr>
          <w:lang w:eastAsia="en-US"/>
        </w:rPr>
        <w:fldChar w:fldCharType="begin"/>
      </w:r>
      <w:r w:rsidRPr="00CD24B8">
        <w:rPr>
          <w:lang w:eastAsia="en-US"/>
        </w:rPr>
        <w:instrText xml:space="preserve"> REF _Ref145672753 \h  \* MERGEFORMAT </w:instrText>
      </w:r>
      <w:r w:rsidRPr="00CD24B8">
        <w:rPr>
          <w:lang w:eastAsia="en-US"/>
        </w:rPr>
      </w:r>
      <w:r w:rsidRPr="00CD24B8">
        <w:rPr>
          <w:lang w:eastAsia="en-US"/>
        </w:rPr>
        <w:fldChar w:fldCharType="separate"/>
      </w:r>
      <w:r w:rsidRPr="00CD24B8">
        <w:rPr>
          <w:lang w:eastAsia="en-US"/>
        </w:rPr>
        <w:t xml:space="preserve"> adresinde yer alan Proje Etki Azaltma Planı</w:t>
      </w:r>
      <w:r w:rsidRPr="00CD24B8">
        <w:rPr>
          <w:lang w:eastAsia="en-US"/>
        </w:rPr>
        <w:fldChar w:fldCharType="end"/>
      </w:r>
      <w:r w:rsidRPr="00CD24B8">
        <w:rPr>
          <w:lang w:eastAsia="en-US"/>
        </w:rPr>
        <w:t xml:space="preserve"> içinde sunulmuş olup, Proje için tanımlanan en iyi uygulama etki azaltma önlemlerinin</w:t>
      </w:r>
      <w:r w:rsidRPr="00CD24B8">
        <w:rPr>
          <w:lang w:eastAsia="en-US"/>
        </w:rPr>
        <w:endnoteReference w:id="1"/>
      </w:r>
      <w:r w:rsidRPr="00CD24B8">
        <w:rPr>
          <w:lang w:eastAsia="en-US"/>
        </w:rPr>
        <w:t xml:space="preserve"> değerlendirilmesinde dikkate alınmıştır. </w:t>
      </w:r>
    </w:p>
    <w:p w14:paraId="7FA5CD51" w14:textId="77777777" w:rsidR="00A43BB8" w:rsidRPr="00076B3A" w:rsidRDefault="00A43BB8" w:rsidP="0058103D">
      <w:pPr>
        <w:spacing w:before="240" w:after="240" w:line="300" w:lineRule="auto"/>
        <w:rPr>
          <w:lang w:eastAsia="en-US"/>
        </w:rPr>
      </w:pPr>
      <w:r w:rsidRPr="00CD24B8">
        <w:rPr>
          <w:lang w:eastAsia="en-US"/>
        </w:rPr>
        <w:t xml:space="preserve">Proje kapsamında gerçekleştirilecek faaliyetler, en güncel ulusal mevzuata ve Dünya Bankası standartlarına uygun olacaktır. Türk mevzuatının Dünya Bankası politikalarından farklı olduğu </w:t>
      </w:r>
      <w:r w:rsidRPr="00076B3A">
        <w:rPr>
          <w:lang w:eastAsia="en-US"/>
        </w:rPr>
        <w:t>durumlarda, Projenin uygulanmasında daha katı olanı uygulanacaktır.</w:t>
      </w:r>
    </w:p>
    <w:p w14:paraId="16C28960" w14:textId="68BB6DD4" w:rsidR="00A43BB8" w:rsidRPr="00CD24B8" w:rsidRDefault="009F5666" w:rsidP="0058103D">
      <w:pPr>
        <w:spacing w:before="240" w:after="240" w:line="300" w:lineRule="auto"/>
        <w:rPr>
          <w:lang w:eastAsia="en-US"/>
        </w:rPr>
      </w:pPr>
      <w:r>
        <w:rPr>
          <w:lang w:eastAsia="en-US"/>
        </w:rPr>
        <w:t xml:space="preserve">Bölüm </w:t>
      </w:r>
      <w:r>
        <w:rPr>
          <w:lang w:eastAsia="en-US"/>
        </w:rPr>
        <w:fldChar w:fldCharType="begin"/>
      </w:r>
      <w:r>
        <w:rPr>
          <w:lang w:eastAsia="en-US"/>
        </w:rPr>
        <w:instrText xml:space="preserve"> REF _Ref238118199 \r \h </w:instrText>
      </w:r>
      <w:r>
        <w:rPr>
          <w:lang w:eastAsia="en-US"/>
        </w:rPr>
      </w:r>
      <w:r>
        <w:rPr>
          <w:lang w:eastAsia="en-US"/>
        </w:rPr>
        <w:fldChar w:fldCharType="separate"/>
      </w:r>
      <w:r>
        <w:rPr>
          <w:lang w:eastAsia="en-US"/>
        </w:rPr>
        <w:t>5.2</w:t>
      </w:r>
      <w:r>
        <w:rPr>
          <w:lang w:eastAsia="en-US"/>
        </w:rPr>
        <w:fldChar w:fldCharType="end"/>
      </w:r>
      <w:r w:rsidR="0067361E">
        <w:rPr>
          <w:lang w:eastAsia="en-US"/>
        </w:rPr>
        <w:t>’de</w:t>
      </w:r>
      <w:r w:rsidR="00A43BB8" w:rsidRPr="00076B3A">
        <w:rPr>
          <w:lang w:eastAsia="en-US"/>
        </w:rPr>
        <w:t xml:space="preserve">, </w:t>
      </w:r>
      <w:r w:rsidR="009F7C63" w:rsidRPr="00076B3A">
        <w:rPr>
          <w:lang w:eastAsia="en-US"/>
        </w:rPr>
        <w:t>ÇSYP</w:t>
      </w:r>
      <w:r w:rsidR="00A43BB8" w:rsidRPr="00076B3A">
        <w:rPr>
          <w:lang w:eastAsia="en-US"/>
        </w:rPr>
        <w:t xml:space="preserve"> gerekliliklerine ilişkin çevresel ve sosyal taahhütlerin uygulanmasını izlemek amacıyla inşaat ve işletme aşamalarında uygulanacaktır. </w:t>
      </w:r>
      <w:r w:rsidR="009F7C63" w:rsidRPr="00076B3A">
        <w:rPr>
          <w:lang w:eastAsia="en-US"/>
        </w:rPr>
        <w:t>ÇSYP</w:t>
      </w:r>
      <w:r w:rsidR="00A43BB8" w:rsidRPr="00076B3A">
        <w:rPr>
          <w:lang w:eastAsia="en-US"/>
        </w:rPr>
        <w:t>'de belirtilen etki azaltma önlemleri ve taahhütlerin uygulanmasına ilişkin izleme, İnşaat Projesi'nden itibaren İzleme Planı doğrultusunda</w:t>
      </w:r>
      <w:r w:rsidR="00A43BB8" w:rsidRPr="00CD24B8">
        <w:rPr>
          <w:lang w:eastAsia="en-US"/>
        </w:rPr>
        <w:t xml:space="preserve"> yüklenici ve Proje Sahibi tarafından sürekli olarak yürütülecektir. Proje Sahibi, inşaat dönemi boyunca her altı (6) ayda bir ve işletme dönemi boyunca yılda bir kez Proje'yi denetleyecektir. Proje Sahibi, Yüklenici ve alt yüklenicilerinin geçerli ulusal/uluslararası düzenlemelere ve kredi verenlerin gerekliliklerine uymasını sağlamaktan sorumlu olacaktır.</w:t>
      </w:r>
    </w:p>
    <w:p w14:paraId="401CDF8C" w14:textId="77777777" w:rsidR="00A43BB8" w:rsidRPr="00CD24B8" w:rsidRDefault="00A43BB8" w:rsidP="0058103D">
      <w:pPr>
        <w:spacing w:line="240" w:lineRule="auto"/>
      </w:pPr>
    </w:p>
    <w:p w14:paraId="2EB8D620" w14:textId="77777777" w:rsidR="00A43BB8" w:rsidRPr="00CD24B8" w:rsidRDefault="00A43BB8" w:rsidP="0058103D">
      <w:pPr>
        <w:spacing w:line="240" w:lineRule="auto"/>
      </w:pPr>
      <w:r w:rsidRPr="00CD24B8">
        <w:br w:type="page"/>
      </w:r>
    </w:p>
    <w:p w14:paraId="03FB626B" w14:textId="77777777" w:rsidR="00A43BB8" w:rsidRPr="00CD24B8" w:rsidRDefault="00A43BB8" w:rsidP="0058103D">
      <w:pPr>
        <w:spacing w:line="240" w:lineRule="auto"/>
        <w:sectPr w:rsidR="00A43BB8" w:rsidRPr="00CD24B8" w:rsidSect="00BE5907">
          <w:headerReference w:type="default" r:id="rId68"/>
          <w:footerReference w:type="default" r:id="rId69"/>
          <w:headerReference w:type="first" r:id="rId70"/>
          <w:footerReference w:type="first" r:id="rId71"/>
          <w:type w:val="continuous"/>
          <w:pgSz w:w="11906" w:h="16838" w:code="9"/>
          <w:pgMar w:top="1701" w:right="1418" w:bottom="1701" w:left="1418" w:header="709" w:footer="709" w:gutter="0"/>
          <w:cols w:space="708"/>
          <w:titlePg/>
          <w:docGrid w:linePitch="360"/>
        </w:sectPr>
      </w:pPr>
    </w:p>
    <w:p w14:paraId="5DFB5FB6" w14:textId="699D4419" w:rsidR="00A43BB8" w:rsidRDefault="00A43BB8" w:rsidP="0058103D">
      <w:pPr>
        <w:pStyle w:val="Balk2"/>
        <w:spacing w:line="240" w:lineRule="auto"/>
        <w:ind w:left="578" w:hanging="578"/>
        <w:rPr>
          <w:rFonts w:cs="Arial"/>
        </w:rPr>
      </w:pPr>
      <w:bookmarkStart w:id="151" w:name="_Toc88242449"/>
      <w:bookmarkStart w:id="152" w:name="_Toc80633594"/>
      <w:bookmarkStart w:id="153" w:name="_Toc129784071"/>
      <w:bookmarkStart w:id="154" w:name="_Ref145672753"/>
      <w:bookmarkEnd w:id="151"/>
      <w:r w:rsidRPr="00CD24B8">
        <w:rPr>
          <w:rFonts w:cs="Arial"/>
        </w:rPr>
        <w:lastRenderedPageBreak/>
        <w:t xml:space="preserve"> </w:t>
      </w:r>
      <w:bookmarkStart w:id="155" w:name="_Toc238119341"/>
      <w:r w:rsidRPr="00CD24B8">
        <w:rPr>
          <w:rFonts w:cs="Arial"/>
        </w:rPr>
        <w:t>Proje için Etki Azaltma Planı</w:t>
      </w:r>
      <w:bookmarkEnd w:id="152"/>
      <w:bookmarkEnd w:id="153"/>
      <w:bookmarkEnd w:id="154"/>
      <w:bookmarkEnd w:id="155"/>
    </w:p>
    <w:p w14:paraId="10C570BC" w14:textId="26461768" w:rsidR="00FB5552" w:rsidRPr="00FB5552" w:rsidRDefault="00FB5552" w:rsidP="00FB5552">
      <w:pPr>
        <w:pStyle w:val="ResimYazs"/>
      </w:pPr>
      <w:r>
        <w:t xml:space="preserve">Tablo </w:t>
      </w:r>
      <w:r>
        <w:fldChar w:fldCharType="begin"/>
      </w:r>
      <w:r>
        <w:instrText xml:space="preserve"> STYLEREF 1 \s </w:instrText>
      </w:r>
      <w:r>
        <w:fldChar w:fldCharType="separate"/>
      </w:r>
      <w:r>
        <w:t>5</w:t>
      </w:r>
      <w:r>
        <w:fldChar w:fldCharType="end"/>
      </w:r>
      <w:r>
        <w:noBreakHyphen/>
      </w:r>
      <w:r>
        <w:fldChar w:fldCharType="begin"/>
      </w:r>
      <w:r>
        <w:instrText xml:space="preserve"> SEQ Tablo \* ARABIC \s 1 </w:instrText>
      </w:r>
      <w:r>
        <w:fldChar w:fldCharType="separate"/>
      </w:r>
      <w:r>
        <w:t>1</w:t>
      </w:r>
      <w:r>
        <w:fldChar w:fldCharType="end"/>
      </w:r>
      <w:r>
        <w:t xml:space="preserve"> </w:t>
      </w:r>
      <w:r w:rsidRPr="00FB5552">
        <w:rPr>
          <w:rFonts w:cs="Arial"/>
          <w:b w:val="0"/>
          <w:bCs w:val="0"/>
          <w:color w:val="000000" w:themeColor="text1"/>
        </w:rPr>
        <w:t>Proje için Etki Azaltma Planı</w:t>
      </w:r>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1409"/>
        <w:gridCol w:w="1834"/>
        <w:gridCol w:w="1457"/>
        <w:gridCol w:w="2064"/>
        <w:gridCol w:w="1410"/>
        <w:gridCol w:w="7597"/>
        <w:gridCol w:w="1767"/>
        <w:gridCol w:w="2875"/>
      </w:tblGrid>
      <w:tr w:rsidR="0082752F" w:rsidRPr="00CD24B8" w14:paraId="63264AE7" w14:textId="77777777" w:rsidTr="005F7236">
        <w:trPr>
          <w:trHeight w:val="284"/>
          <w:tblHeader/>
        </w:trPr>
        <w:tc>
          <w:tcPr>
            <w:tcW w:w="193" w:type="pct"/>
            <w:tcBorders>
              <w:top w:val="single" w:sz="4" w:space="0" w:color="auto"/>
              <w:left w:val="single" w:sz="4" w:space="0" w:color="auto"/>
              <w:bottom w:val="single" w:sz="4" w:space="0" w:color="auto"/>
              <w:right w:val="single" w:sz="4" w:space="0" w:color="auto"/>
            </w:tcBorders>
            <w:shd w:val="clear" w:color="auto" w:fill="4F81BD"/>
            <w:vAlign w:val="center"/>
            <w:hideMark/>
          </w:tcPr>
          <w:p w14:paraId="62757213" w14:textId="77777777" w:rsidR="0082752F" w:rsidRPr="00CD24B8" w:rsidRDefault="0082752F" w:rsidP="0058103D">
            <w:pPr>
              <w:spacing w:before="80" w:after="80" w:line="240" w:lineRule="auto"/>
              <w:jc w:val="left"/>
              <w:rPr>
                <w:rFonts w:eastAsia="Calibri" w:cs="Arial"/>
                <w:b/>
                <w:snapToGrid w:val="0"/>
                <w:color w:val="FFFFFF"/>
                <w:sz w:val="18"/>
                <w:szCs w:val="18"/>
              </w:rPr>
            </w:pPr>
            <w:bookmarkStart w:id="156" w:name="_Hlk152321975"/>
            <w:r w:rsidRPr="00CD24B8">
              <w:rPr>
                <w:rFonts w:eastAsia="Calibri" w:cs="Arial"/>
                <w:b/>
                <w:snapToGrid w:val="0"/>
                <w:color w:val="FFFFFF"/>
                <w:sz w:val="18"/>
                <w:szCs w:val="18"/>
              </w:rPr>
              <w:t>No.</w:t>
            </w:r>
          </w:p>
        </w:tc>
        <w:tc>
          <w:tcPr>
            <w:tcW w:w="332" w:type="pct"/>
            <w:tcBorders>
              <w:top w:val="single" w:sz="4" w:space="0" w:color="auto"/>
              <w:left w:val="single" w:sz="4" w:space="0" w:color="auto"/>
              <w:bottom w:val="single" w:sz="4" w:space="0" w:color="auto"/>
              <w:right w:val="single" w:sz="4" w:space="0" w:color="auto"/>
            </w:tcBorders>
            <w:shd w:val="clear" w:color="auto" w:fill="4F81BD"/>
            <w:vAlign w:val="center"/>
            <w:hideMark/>
          </w:tcPr>
          <w:p w14:paraId="4EA631DF" w14:textId="77777777" w:rsidR="0082752F" w:rsidRPr="00CD24B8" w:rsidRDefault="0082752F" w:rsidP="0058103D">
            <w:pPr>
              <w:spacing w:before="80" w:after="80" w:line="240" w:lineRule="auto"/>
              <w:jc w:val="left"/>
              <w:rPr>
                <w:rFonts w:eastAsia="Calibri" w:cs="Arial"/>
                <w:b/>
                <w:snapToGrid w:val="0"/>
                <w:color w:val="FFFFFF"/>
                <w:sz w:val="18"/>
                <w:szCs w:val="18"/>
              </w:rPr>
            </w:pPr>
            <w:r w:rsidRPr="00CD24B8">
              <w:rPr>
                <w:rFonts w:eastAsia="Calibri" w:cs="Arial"/>
                <w:b/>
                <w:snapToGrid w:val="0"/>
                <w:color w:val="FFFFFF"/>
                <w:sz w:val="18"/>
                <w:szCs w:val="18"/>
              </w:rPr>
              <w:br w:type="page"/>
              <w:t>Konu</w:t>
            </w:r>
          </w:p>
        </w:tc>
        <w:tc>
          <w:tcPr>
            <w:tcW w:w="432" w:type="pct"/>
            <w:tcBorders>
              <w:top w:val="single" w:sz="4" w:space="0" w:color="auto"/>
              <w:left w:val="single" w:sz="4" w:space="0" w:color="auto"/>
              <w:bottom w:val="single" w:sz="4" w:space="0" w:color="auto"/>
              <w:right w:val="single" w:sz="4" w:space="0" w:color="auto"/>
            </w:tcBorders>
            <w:shd w:val="clear" w:color="auto" w:fill="4F81BD"/>
            <w:noWrap/>
            <w:vAlign w:val="center"/>
            <w:hideMark/>
          </w:tcPr>
          <w:p w14:paraId="58D41239" w14:textId="77777777" w:rsidR="0082752F" w:rsidRPr="00CD24B8" w:rsidRDefault="0082752F" w:rsidP="0058103D">
            <w:pPr>
              <w:spacing w:before="80" w:after="80" w:line="240" w:lineRule="auto"/>
              <w:jc w:val="left"/>
              <w:rPr>
                <w:rFonts w:eastAsia="Calibri" w:cs="Arial"/>
                <w:b/>
                <w:snapToGrid w:val="0"/>
                <w:color w:val="FFFFFF"/>
                <w:sz w:val="18"/>
                <w:szCs w:val="18"/>
              </w:rPr>
            </w:pPr>
            <w:r w:rsidRPr="00CD24B8">
              <w:rPr>
                <w:rFonts w:eastAsia="Calibri" w:cs="Arial"/>
                <w:b/>
                <w:snapToGrid w:val="0"/>
                <w:color w:val="FFFFFF"/>
                <w:sz w:val="18"/>
                <w:szCs w:val="18"/>
              </w:rPr>
              <w:t>Potansiyel Etkinin Tanımı</w:t>
            </w:r>
          </w:p>
        </w:tc>
        <w:tc>
          <w:tcPr>
            <w:tcW w:w="343" w:type="pct"/>
            <w:tcBorders>
              <w:top w:val="single" w:sz="4" w:space="0" w:color="auto"/>
              <w:left w:val="single" w:sz="4" w:space="0" w:color="auto"/>
              <w:bottom w:val="single" w:sz="4" w:space="0" w:color="auto"/>
              <w:right w:val="single" w:sz="4" w:space="0" w:color="auto"/>
            </w:tcBorders>
            <w:shd w:val="clear" w:color="auto" w:fill="4F81BD"/>
            <w:noWrap/>
            <w:vAlign w:val="center"/>
            <w:hideMark/>
          </w:tcPr>
          <w:p w14:paraId="5ACC0938" w14:textId="77777777" w:rsidR="0082752F" w:rsidRPr="00CD24B8" w:rsidRDefault="0082752F" w:rsidP="0058103D">
            <w:pPr>
              <w:spacing w:before="80" w:after="80" w:line="240" w:lineRule="auto"/>
              <w:jc w:val="left"/>
              <w:rPr>
                <w:rFonts w:eastAsia="Calibri" w:cs="Arial"/>
                <w:b/>
                <w:snapToGrid w:val="0"/>
                <w:color w:val="FFFFFF"/>
                <w:sz w:val="18"/>
                <w:szCs w:val="18"/>
              </w:rPr>
            </w:pPr>
            <w:r w:rsidRPr="00CD24B8">
              <w:rPr>
                <w:rFonts w:eastAsia="Calibri" w:cs="Arial"/>
                <w:b/>
                <w:snapToGrid w:val="0"/>
                <w:color w:val="FFFFFF"/>
                <w:sz w:val="18"/>
                <w:szCs w:val="18"/>
              </w:rPr>
              <w:t>Etki Türü</w:t>
            </w:r>
          </w:p>
        </w:tc>
        <w:tc>
          <w:tcPr>
            <w:tcW w:w="486" w:type="pct"/>
            <w:tcBorders>
              <w:top w:val="single" w:sz="4" w:space="0" w:color="auto"/>
              <w:left w:val="single" w:sz="4" w:space="0" w:color="auto"/>
              <w:bottom w:val="single" w:sz="4" w:space="0" w:color="auto"/>
              <w:right w:val="single" w:sz="4" w:space="0" w:color="auto"/>
            </w:tcBorders>
            <w:shd w:val="clear" w:color="auto" w:fill="4F81BD"/>
            <w:vAlign w:val="center"/>
            <w:hideMark/>
          </w:tcPr>
          <w:p w14:paraId="608A947D" w14:textId="77777777" w:rsidR="0082752F" w:rsidRPr="00CD24B8" w:rsidRDefault="0082752F" w:rsidP="0058103D">
            <w:pPr>
              <w:spacing w:before="80" w:after="80" w:line="240" w:lineRule="auto"/>
              <w:jc w:val="left"/>
              <w:rPr>
                <w:rFonts w:eastAsia="Calibri" w:cs="Arial"/>
                <w:b/>
                <w:snapToGrid w:val="0"/>
                <w:color w:val="FFFFFF"/>
                <w:sz w:val="18"/>
                <w:szCs w:val="18"/>
              </w:rPr>
            </w:pPr>
            <w:r w:rsidRPr="00CD24B8">
              <w:rPr>
                <w:rFonts w:eastAsia="Calibri" w:cs="Arial"/>
                <w:b/>
                <w:snapToGrid w:val="0"/>
                <w:color w:val="FFFFFF"/>
                <w:sz w:val="18"/>
                <w:szCs w:val="18"/>
              </w:rPr>
              <w:t>Etki Azaltma Öncesi Etkinin Önemi</w:t>
            </w:r>
          </w:p>
        </w:tc>
        <w:tc>
          <w:tcPr>
            <w:tcW w:w="332" w:type="pct"/>
            <w:tcBorders>
              <w:top w:val="single" w:sz="4" w:space="0" w:color="auto"/>
              <w:left w:val="single" w:sz="4" w:space="0" w:color="auto"/>
              <w:bottom w:val="single" w:sz="4" w:space="0" w:color="auto"/>
              <w:right w:val="single" w:sz="4" w:space="0" w:color="auto"/>
            </w:tcBorders>
            <w:shd w:val="clear" w:color="auto" w:fill="4F81BD"/>
            <w:vAlign w:val="center"/>
            <w:hideMark/>
          </w:tcPr>
          <w:p w14:paraId="3F6F75DF" w14:textId="77777777" w:rsidR="0082752F" w:rsidRPr="00CD24B8" w:rsidRDefault="0082752F" w:rsidP="0058103D">
            <w:pPr>
              <w:spacing w:before="80" w:after="80" w:line="240" w:lineRule="auto"/>
              <w:jc w:val="left"/>
              <w:rPr>
                <w:rFonts w:eastAsia="Calibri" w:cs="Arial"/>
                <w:b/>
                <w:snapToGrid w:val="0"/>
                <w:color w:val="FFFFFF"/>
                <w:sz w:val="18"/>
                <w:szCs w:val="18"/>
              </w:rPr>
            </w:pPr>
            <w:r w:rsidRPr="00CD24B8">
              <w:rPr>
                <w:rFonts w:eastAsia="Calibri" w:cs="Arial"/>
                <w:b/>
                <w:snapToGrid w:val="0"/>
                <w:color w:val="FFFFFF"/>
                <w:sz w:val="18"/>
                <w:szCs w:val="18"/>
              </w:rPr>
              <w:t>Maliyet</w:t>
            </w:r>
          </w:p>
        </w:tc>
        <w:tc>
          <w:tcPr>
            <w:tcW w:w="1789" w:type="pct"/>
            <w:tcBorders>
              <w:top w:val="single" w:sz="4" w:space="0" w:color="auto"/>
              <w:left w:val="single" w:sz="4" w:space="0" w:color="auto"/>
              <w:bottom w:val="single" w:sz="4" w:space="0" w:color="auto"/>
              <w:right w:val="single" w:sz="4" w:space="0" w:color="auto"/>
            </w:tcBorders>
            <w:shd w:val="clear" w:color="auto" w:fill="4F81BD"/>
            <w:noWrap/>
            <w:vAlign w:val="center"/>
            <w:hideMark/>
          </w:tcPr>
          <w:p w14:paraId="3209CC85" w14:textId="77777777" w:rsidR="0082752F" w:rsidRPr="00CD24B8" w:rsidRDefault="0082752F" w:rsidP="00AA3FAF">
            <w:pPr>
              <w:spacing w:before="120" w:line="240" w:lineRule="auto"/>
              <w:jc w:val="left"/>
              <w:rPr>
                <w:rFonts w:eastAsia="Calibri" w:cs="Arial"/>
                <w:b/>
                <w:snapToGrid w:val="0"/>
                <w:color w:val="FFFFFF"/>
                <w:sz w:val="18"/>
                <w:szCs w:val="18"/>
              </w:rPr>
            </w:pPr>
            <w:r w:rsidRPr="00CD24B8">
              <w:rPr>
                <w:rFonts w:eastAsia="Calibri" w:cs="Arial"/>
                <w:b/>
                <w:snapToGrid w:val="0"/>
                <w:color w:val="FFFFFF"/>
                <w:sz w:val="18"/>
                <w:szCs w:val="18"/>
              </w:rPr>
              <w:t>Alınacak Önlemler</w:t>
            </w:r>
          </w:p>
        </w:tc>
        <w:tc>
          <w:tcPr>
            <w:tcW w:w="416" w:type="pct"/>
            <w:tcBorders>
              <w:top w:val="single" w:sz="4" w:space="0" w:color="auto"/>
              <w:left w:val="single" w:sz="4" w:space="0" w:color="auto"/>
              <w:bottom w:val="single" w:sz="4" w:space="0" w:color="auto"/>
              <w:right w:val="single" w:sz="4" w:space="0" w:color="auto"/>
            </w:tcBorders>
            <w:shd w:val="clear" w:color="auto" w:fill="4F81BD"/>
            <w:vAlign w:val="center"/>
            <w:hideMark/>
          </w:tcPr>
          <w:p w14:paraId="3CF7E25C" w14:textId="77777777" w:rsidR="0082752F" w:rsidRPr="00CD24B8" w:rsidRDefault="0082752F" w:rsidP="0058103D">
            <w:pPr>
              <w:spacing w:before="80" w:after="80" w:line="240" w:lineRule="auto"/>
              <w:jc w:val="left"/>
              <w:rPr>
                <w:rFonts w:eastAsia="Calibri" w:cs="Arial"/>
                <w:b/>
                <w:snapToGrid w:val="0"/>
                <w:color w:val="FFFFFF"/>
                <w:sz w:val="18"/>
                <w:szCs w:val="18"/>
              </w:rPr>
            </w:pPr>
            <w:r w:rsidRPr="00CD24B8">
              <w:rPr>
                <w:rFonts w:eastAsia="Calibri" w:cs="Arial"/>
                <w:b/>
                <w:snapToGrid w:val="0"/>
                <w:color w:val="FFFFFF"/>
                <w:sz w:val="18"/>
                <w:szCs w:val="18"/>
              </w:rPr>
              <w:t>Sorumluluk</w:t>
            </w:r>
          </w:p>
        </w:tc>
        <w:tc>
          <w:tcPr>
            <w:tcW w:w="677" w:type="pct"/>
            <w:tcBorders>
              <w:top w:val="single" w:sz="4" w:space="0" w:color="auto"/>
              <w:left w:val="single" w:sz="4" w:space="0" w:color="auto"/>
              <w:bottom w:val="single" w:sz="4" w:space="0" w:color="auto"/>
              <w:right w:val="single" w:sz="4" w:space="0" w:color="auto"/>
            </w:tcBorders>
            <w:shd w:val="clear" w:color="auto" w:fill="4F81BD"/>
            <w:vAlign w:val="center"/>
            <w:hideMark/>
          </w:tcPr>
          <w:p w14:paraId="0CB3A74F" w14:textId="77777777" w:rsidR="0082752F" w:rsidRPr="00CD24B8" w:rsidRDefault="0082752F" w:rsidP="0058103D">
            <w:pPr>
              <w:spacing w:before="80" w:after="80" w:line="240" w:lineRule="auto"/>
              <w:jc w:val="left"/>
              <w:rPr>
                <w:rFonts w:eastAsia="Calibri" w:cs="Arial"/>
                <w:b/>
                <w:snapToGrid w:val="0"/>
                <w:color w:val="FFFFFF"/>
                <w:sz w:val="18"/>
                <w:szCs w:val="18"/>
              </w:rPr>
            </w:pPr>
            <w:r w:rsidRPr="00CD24B8">
              <w:rPr>
                <w:rFonts w:eastAsia="Calibri" w:cs="Arial"/>
                <w:b/>
                <w:snapToGrid w:val="0"/>
                <w:color w:val="FFFFFF"/>
                <w:sz w:val="18"/>
                <w:szCs w:val="18"/>
              </w:rPr>
              <w:t>Anahtar Performans Göstergeleri</w:t>
            </w:r>
          </w:p>
        </w:tc>
      </w:tr>
      <w:tr w:rsidR="0082752F" w:rsidRPr="00CD24B8" w14:paraId="3F48E2C8"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4F146B84" w14:textId="77777777" w:rsidR="0082752F" w:rsidRPr="00CD24B8" w:rsidRDefault="0082752F" w:rsidP="00FA6DDD">
            <w:pPr>
              <w:autoSpaceDE w:val="0"/>
              <w:autoSpaceDN w:val="0"/>
              <w:adjustRightInd w:val="0"/>
              <w:spacing w:after="0" w:line="240" w:lineRule="auto"/>
              <w:jc w:val="left"/>
              <w:rPr>
                <w:rFonts w:cs="Arial"/>
                <w:color w:val="000000"/>
                <w:sz w:val="18"/>
                <w:szCs w:val="18"/>
              </w:rPr>
            </w:pPr>
            <w:r w:rsidRPr="00CD24B8">
              <w:rPr>
                <w:rFonts w:cs="Arial"/>
                <w:color w:val="000000"/>
                <w:sz w:val="18"/>
                <w:szCs w:val="18"/>
              </w:rPr>
              <w:t>C1</w:t>
            </w:r>
          </w:p>
        </w:tc>
        <w:tc>
          <w:tcPr>
            <w:tcW w:w="332" w:type="pct"/>
            <w:tcBorders>
              <w:top w:val="single" w:sz="4" w:space="0" w:color="auto"/>
              <w:left w:val="single" w:sz="4" w:space="0" w:color="auto"/>
              <w:bottom w:val="single" w:sz="4" w:space="0" w:color="auto"/>
              <w:right w:val="single" w:sz="4" w:space="0" w:color="auto"/>
            </w:tcBorders>
            <w:vAlign w:val="center"/>
            <w:hideMark/>
          </w:tcPr>
          <w:p w14:paraId="5D6D7A7F" w14:textId="77777777" w:rsidR="0082752F" w:rsidRPr="00CD24B8" w:rsidRDefault="0082752F" w:rsidP="00FA6DDD">
            <w:pPr>
              <w:autoSpaceDE w:val="0"/>
              <w:autoSpaceDN w:val="0"/>
              <w:adjustRightInd w:val="0"/>
              <w:spacing w:after="0" w:line="240" w:lineRule="auto"/>
              <w:jc w:val="left"/>
              <w:rPr>
                <w:rFonts w:cs="Arial"/>
                <w:color w:val="000000"/>
                <w:sz w:val="18"/>
                <w:szCs w:val="18"/>
              </w:rPr>
            </w:pPr>
            <w:r w:rsidRPr="00CD24B8">
              <w:rPr>
                <w:rFonts w:cs="Arial"/>
                <w:color w:val="000000"/>
                <w:sz w:val="18"/>
                <w:szCs w:val="18"/>
              </w:rPr>
              <w:t>Açıklama</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4C014848" w14:textId="77777777" w:rsidR="0082752F" w:rsidRPr="00CD24B8" w:rsidRDefault="0082752F" w:rsidP="00FA6DDD">
            <w:pPr>
              <w:autoSpaceDE w:val="0"/>
              <w:autoSpaceDN w:val="0"/>
              <w:adjustRightInd w:val="0"/>
              <w:spacing w:after="0" w:line="240" w:lineRule="auto"/>
              <w:jc w:val="left"/>
              <w:rPr>
                <w:rFonts w:cs="Arial"/>
                <w:color w:val="000000"/>
                <w:sz w:val="18"/>
                <w:szCs w:val="18"/>
              </w:rPr>
            </w:pPr>
            <w:r w:rsidRPr="00CD24B8">
              <w:rPr>
                <w:rFonts w:cs="Arial"/>
                <w:color w:val="000000"/>
                <w:sz w:val="18"/>
                <w:szCs w:val="18"/>
              </w:rPr>
              <w:t>Yetersiz bilgi</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683ECC71" w14:textId="77777777" w:rsidR="0082752F" w:rsidRPr="00CD24B8" w:rsidRDefault="0082752F" w:rsidP="00FA6DDD">
            <w:pPr>
              <w:autoSpaceDE w:val="0"/>
              <w:autoSpaceDN w:val="0"/>
              <w:adjustRightInd w:val="0"/>
              <w:spacing w:after="0" w:line="240" w:lineRule="auto"/>
              <w:jc w:val="left"/>
              <w:rPr>
                <w:rFonts w:cs="Arial"/>
                <w:color w:val="000000"/>
                <w:sz w:val="18"/>
                <w:szCs w:val="18"/>
              </w:rPr>
            </w:pPr>
            <w:r w:rsidRPr="00CD24B8">
              <w:rPr>
                <w:rFonts w:cs="Arial"/>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4C360688" w14:textId="77777777" w:rsidR="0082752F" w:rsidRPr="00CD24B8" w:rsidRDefault="0082752F" w:rsidP="00FA6DDD">
            <w:pPr>
              <w:autoSpaceDE w:val="0"/>
              <w:autoSpaceDN w:val="0"/>
              <w:adjustRightInd w:val="0"/>
              <w:spacing w:after="0" w:line="240" w:lineRule="auto"/>
              <w:jc w:val="left"/>
              <w:rPr>
                <w:rFonts w:cs="Arial"/>
                <w:color w:val="000000"/>
                <w:sz w:val="18"/>
                <w:szCs w:val="18"/>
              </w:rPr>
            </w:pPr>
            <w:r w:rsidRPr="00CD24B8">
              <w:rPr>
                <w:rFonts w:cs="Arial"/>
                <w:color w:val="000000"/>
                <w:sz w:val="18"/>
                <w:szCs w:val="18"/>
              </w:rPr>
              <w:t>Düşük</w:t>
            </w:r>
          </w:p>
        </w:tc>
        <w:tc>
          <w:tcPr>
            <w:tcW w:w="332" w:type="pct"/>
            <w:tcBorders>
              <w:top w:val="single" w:sz="4" w:space="0" w:color="auto"/>
              <w:left w:val="single" w:sz="4" w:space="0" w:color="auto"/>
              <w:bottom w:val="single" w:sz="4" w:space="0" w:color="auto"/>
              <w:right w:val="single" w:sz="4" w:space="0" w:color="auto"/>
            </w:tcBorders>
            <w:vAlign w:val="center"/>
            <w:hideMark/>
          </w:tcPr>
          <w:p w14:paraId="4FA5766F" w14:textId="77777777" w:rsidR="0082752F" w:rsidRPr="00CD24B8" w:rsidRDefault="0082752F" w:rsidP="00FA6DDD">
            <w:pPr>
              <w:autoSpaceDE w:val="0"/>
              <w:autoSpaceDN w:val="0"/>
              <w:adjustRightInd w:val="0"/>
              <w:spacing w:after="0" w:line="240" w:lineRule="auto"/>
              <w:jc w:val="left"/>
              <w:rPr>
                <w:rFonts w:cs="Arial"/>
                <w:color w:val="000000"/>
                <w:sz w:val="18"/>
                <w:szCs w:val="18"/>
              </w:rPr>
            </w:pPr>
            <w:r w:rsidRPr="00CD24B8">
              <w:rPr>
                <w:rFonts w:cs="Arial"/>
                <w:color w:val="000000"/>
                <w:sz w:val="18"/>
                <w:szCs w:val="18"/>
              </w:rPr>
              <w:t>İnşaat maliyetlerine dahil</w:t>
            </w:r>
          </w:p>
        </w:tc>
        <w:tc>
          <w:tcPr>
            <w:tcW w:w="1789" w:type="pct"/>
            <w:tcBorders>
              <w:top w:val="single" w:sz="4" w:space="0" w:color="auto"/>
              <w:left w:val="single" w:sz="4" w:space="0" w:color="auto"/>
              <w:bottom w:val="single" w:sz="4" w:space="0" w:color="auto"/>
              <w:right w:val="single" w:sz="4" w:space="0" w:color="auto"/>
            </w:tcBorders>
            <w:noWrap/>
            <w:hideMark/>
          </w:tcPr>
          <w:p w14:paraId="19BD50CD" w14:textId="7777777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İnşaat çalışmalarının başlamasından önce, yerel halk ve tüm ilgili paydaşlar, yapılacak çalışmalar ve alınacak önlemler konusunda bilgilendirilecektir.</w:t>
            </w:r>
          </w:p>
          <w:p w14:paraId="0ED17F19" w14:textId="7777777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İnşaatın başlangıç ve bitiş tarihleri ile çalışma süreleri ve il/ilçe belediyesinden alınan izinlere ilişkin bilgiler, işletme sahibi tarafından şantiyedeki tüm personelin kolayca görebileceği bir tabelada gösterilecektir.</w:t>
            </w:r>
          </w:p>
        </w:tc>
        <w:tc>
          <w:tcPr>
            <w:tcW w:w="416" w:type="pct"/>
            <w:tcBorders>
              <w:top w:val="single" w:sz="4" w:space="0" w:color="auto"/>
              <w:left w:val="single" w:sz="4" w:space="0" w:color="auto"/>
              <w:bottom w:val="single" w:sz="4" w:space="0" w:color="auto"/>
              <w:right w:val="single" w:sz="4" w:space="0" w:color="auto"/>
            </w:tcBorders>
            <w:vAlign w:val="center"/>
          </w:tcPr>
          <w:p w14:paraId="1605A585" w14:textId="77777777" w:rsidR="0082752F" w:rsidRPr="00CD24B8" w:rsidRDefault="0082752F" w:rsidP="00FA6DDD">
            <w:pPr>
              <w:autoSpaceDE w:val="0"/>
              <w:autoSpaceDN w:val="0"/>
              <w:adjustRightInd w:val="0"/>
              <w:spacing w:after="0" w:line="240" w:lineRule="auto"/>
              <w:jc w:val="left"/>
              <w:rPr>
                <w:rFonts w:eastAsia="Calibri" w:cs="Arial"/>
                <w:color w:val="000000"/>
                <w:sz w:val="18"/>
                <w:szCs w:val="18"/>
                <w:lang w:eastAsia="en-US"/>
              </w:rPr>
            </w:pPr>
            <w:r w:rsidRPr="00CD24B8">
              <w:rPr>
                <w:rFonts w:eastAsia="Calibri" w:cs="Arial"/>
                <w:color w:val="000000"/>
                <w:sz w:val="18"/>
                <w:szCs w:val="18"/>
                <w:lang w:eastAsia="en-US"/>
              </w:rPr>
              <w:t>Yüklenici</w:t>
            </w:r>
          </w:p>
          <w:p w14:paraId="71ABA512" w14:textId="77777777" w:rsidR="0082752F" w:rsidRPr="00CD24B8" w:rsidRDefault="0082752F" w:rsidP="00FA6DDD">
            <w:pPr>
              <w:autoSpaceDE w:val="0"/>
              <w:autoSpaceDN w:val="0"/>
              <w:adjustRightInd w:val="0"/>
              <w:spacing w:after="0" w:line="240" w:lineRule="auto"/>
              <w:jc w:val="left"/>
              <w:rPr>
                <w:rFonts w:eastAsia="Calibri" w:cs="Arial"/>
                <w:color w:val="000000"/>
                <w:sz w:val="18"/>
                <w:szCs w:val="18"/>
                <w:lang w:eastAsia="en-US"/>
              </w:rPr>
            </w:pPr>
            <w:r w:rsidRPr="00CD24B8">
              <w:rPr>
                <w:rFonts w:eastAsia="Calibri" w:cs="Arial"/>
                <w:color w:val="000000"/>
                <w:sz w:val="18"/>
                <w:szCs w:val="18"/>
                <w:lang w:eastAsia="en-US"/>
              </w:rPr>
              <w:t>Proje Sahibi</w:t>
            </w:r>
          </w:p>
        </w:tc>
        <w:tc>
          <w:tcPr>
            <w:tcW w:w="677" w:type="pct"/>
            <w:tcBorders>
              <w:top w:val="single" w:sz="4" w:space="0" w:color="auto"/>
              <w:left w:val="single" w:sz="4" w:space="0" w:color="auto"/>
              <w:bottom w:val="single" w:sz="4" w:space="0" w:color="auto"/>
              <w:right w:val="single" w:sz="4" w:space="0" w:color="auto"/>
            </w:tcBorders>
            <w:vAlign w:val="center"/>
            <w:hideMark/>
          </w:tcPr>
          <w:p w14:paraId="60E8A7DC"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lang w:eastAsia="en-US"/>
              </w:rPr>
            </w:pPr>
            <w:r w:rsidRPr="00CD24B8">
              <w:rPr>
                <w:rFonts w:cs="Arial"/>
                <w:color w:val="000000"/>
                <w:sz w:val="18"/>
                <w:szCs w:val="18"/>
              </w:rPr>
              <w:t xml:space="preserve">Şikayet sayısı </w:t>
            </w:r>
          </w:p>
          <w:p w14:paraId="587C9ABB"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lang w:eastAsia="en-US"/>
              </w:rPr>
            </w:pPr>
            <w:r w:rsidRPr="00CD24B8">
              <w:rPr>
                <w:rFonts w:cs="Arial"/>
                <w:color w:val="000000"/>
                <w:sz w:val="18"/>
                <w:szCs w:val="18"/>
              </w:rPr>
              <w:t>Hedef süre içinde sonuçlandırılan şikayetlerin yüzdesi</w:t>
            </w:r>
          </w:p>
        </w:tc>
      </w:tr>
      <w:tr w:rsidR="0082752F" w:rsidRPr="00CD24B8" w14:paraId="6362761D"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6A30ED3E" w14:textId="77777777" w:rsidR="0082752F" w:rsidRPr="00CD24B8" w:rsidRDefault="0082752F" w:rsidP="00FA6DDD">
            <w:pPr>
              <w:autoSpaceDE w:val="0"/>
              <w:autoSpaceDN w:val="0"/>
              <w:adjustRightInd w:val="0"/>
              <w:spacing w:after="0" w:line="240" w:lineRule="auto"/>
              <w:jc w:val="left"/>
              <w:rPr>
                <w:rFonts w:cs="Arial"/>
                <w:color w:val="000000"/>
                <w:sz w:val="18"/>
                <w:szCs w:val="18"/>
              </w:rPr>
            </w:pPr>
            <w:r w:rsidRPr="00CD24B8">
              <w:rPr>
                <w:rFonts w:cs="Arial"/>
                <w:color w:val="000000"/>
                <w:sz w:val="18"/>
                <w:szCs w:val="18"/>
              </w:rPr>
              <w:t>C2</w:t>
            </w:r>
          </w:p>
        </w:tc>
        <w:tc>
          <w:tcPr>
            <w:tcW w:w="332" w:type="pct"/>
            <w:tcBorders>
              <w:top w:val="single" w:sz="4" w:space="0" w:color="auto"/>
              <w:left w:val="single" w:sz="4" w:space="0" w:color="auto"/>
              <w:bottom w:val="single" w:sz="4" w:space="0" w:color="auto"/>
              <w:right w:val="single" w:sz="4" w:space="0" w:color="auto"/>
            </w:tcBorders>
            <w:vAlign w:val="center"/>
            <w:hideMark/>
          </w:tcPr>
          <w:p w14:paraId="720A5483" w14:textId="3B572796" w:rsidR="0082752F" w:rsidRPr="00CD24B8" w:rsidRDefault="0082752F" w:rsidP="00FA6DDD">
            <w:pPr>
              <w:autoSpaceDE w:val="0"/>
              <w:autoSpaceDN w:val="0"/>
              <w:adjustRightInd w:val="0"/>
              <w:spacing w:after="0" w:line="240" w:lineRule="auto"/>
              <w:jc w:val="left"/>
              <w:rPr>
                <w:rFonts w:cs="Arial"/>
                <w:color w:val="000000"/>
                <w:sz w:val="18"/>
                <w:szCs w:val="18"/>
              </w:rPr>
            </w:pPr>
            <w:r w:rsidRPr="00CD24B8">
              <w:rPr>
                <w:rFonts w:cs="Arial"/>
                <w:color w:val="000000"/>
                <w:sz w:val="18"/>
                <w:szCs w:val="18"/>
              </w:rPr>
              <w:t>İş Sağlığı ve Güvenliği (</w:t>
            </w:r>
            <w:r w:rsidR="004F4BFC">
              <w:rPr>
                <w:rFonts w:cs="Arial"/>
                <w:color w:val="000000"/>
                <w:sz w:val="18"/>
                <w:szCs w:val="18"/>
              </w:rPr>
              <w:t>İSG</w:t>
            </w:r>
            <w:r w:rsidRPr="00CD24B8">
              <w:rPr>
                <w:rFonts w:cs="Arial"/>
                <w:color w:val="000000"/>
                <w:sz w:val="18"/>
                <w:szCs w:val="18"/>
              </w:rPr>
              <w:t>)</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11592280" w14:textId="77777777" w:rsidR="0082752F" w:rsidRPr="00CD24B8" w:rsidRDefault="0082752F" w:rsidP="00FA6DDD">
            <w:pPr>
              <w:autoSpaceDE w:val="0"/>
              <w:autoSpaceDN w:val="0"/>
              <w:adjustRightInd w:val="0"/>
              <w:spacing w:after="0" w:line="240" w:lineRule="auto"/>
              <w:jc w:val="left"/>
              <w:rPr>
                <w:rFonts w:cs="Arial"/>
                <w:color w:val="000000"/>
                <w:sz w:val="18"/>
                <w:szCs w:val="18"/>
              </w:rPr>
            </w:pPr>
            <w:r w:rsidRPr="00CD24B8">
              <w:rPr>
                <w:rFonts w:cs="Arial"/>
                <w:color w:val="000000"/>
                <w:sz w:val="18"/>
                <w:szCs w:val="18"/>
              </w:rPr>
              <w:t>Yetersiz işçi sağlığı ve güvenliği koşulları</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238D342F" w14:textId="77777777" w:rsidR="0082752F" w:rsidRPr="00CD24B8" w:rsidRDefault="0082752F" w:rsidP="00FA6DDD">
            <w:pPr>
              <w:autoSpaceDE w:val="0"/>
              <w:autoSpaceDN w:val="0"/>
              <w:adjustRightInd w:val="0"/>
              <w:spacing w:after="0" w:line="240" w:lineRule="auto"/>
              <w:jc w:val="left"/>
              <w:rPr>
                <w:rFonts w:cs="Arial"/>
                <w:color w:val="000000"/>
                <w:sz w:val="18"/>
                <w:szCs w:val="18"/>
              </w:rPr>
            </w:pPr>
            <w:r w:rsidRPr="00CD24B8">
              <w:rPr>
                <w:rFonts w:cs="Arial"/>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7B17C4F0" w14:textId="6D34F67D" w:rsidR="0082752F" w:rsidRPr="00CD24B8" w:rsidRDefault="0082752F" w:rsidP="00FA6DDD">
            <w:pPr>
              <w:autoSpaceDE w:val="0"/>
              <w:autoSpaceDN w:val="0"/>
              <w:adjustRightInd w:val="0"/>
              <w:spacing w:after="0" w:line="240" w:lineRule="auto"/>
              <w:jc w:val="left"/>
              <w:rPr>
                <w:rFonts w:cs="Arial"/>
                <w:color w:val="000000"/>
                <w:sz w:val="18"/>
                <w:szCs w:val="18"/>
              </w:rPr>
            </w:pPr>
            <w:r w:rsidRPr="00CD24B8">
              <w:rPr>
                <w:rFonts w:cs="Arial"/>
                <w:color w:val="000000"/>
                <w:sz w:val="18"/>
                <w:szCs w:val="18"/>
              </w:rPr>
              <w:t>Yüksek</w:t>
            </w:r>
          </w:p>
        </w:tc>
        <w:tc>
          <w:tcPr>
            <w:tcW w:w="332" w:type="pct"/>
            <w:tcBorders>
              <w:top w:val="single" w:sz="4" w:space="0" w:color="auto"/>
              <w:left w:val="single" w:sz="4" w:space="0" w:color="auto"/>
              <w:bottom w:val="single" w:sz="4" w:space="0" w:color="auto"/>
              <w:right w:val="single" w:sz="4" w:space="0" w:color="auto"/>
            </w:tcBorders>
            <w:vAlign w:val="center"/>
            <w:hideMark/>
          </w:tcPr>
          <w:p w14:paraId="59EB3188" w14:textId="77777777" w:rsidR="0082752F" w:rsidRPr="00CD24B8" w:rsidRDefault="0082752F" w:rsidP="00FA6DDD">
            <w:pPr>
              <w:autoSpaceDE w:val="0"/>
              <w:autoSpaceDN w:val="0"/>
              <w:adjustRightInd w:val="0"/>
              <w:spacing w:after="0" w:line="240" w:lineRule="auto"/>
              <w:jc w:val="left"/>
              <w:rPr>
                <w:rFonts w:cs="Arial"/>
                <w:color w:val="000000"/>
                <w:sz w:val="18"/>
                <w:szCs w:val="18"/>
              </w:rPr>
            </w:pPr>
            <w:r w:rsidRPr="00CD24B8">
              <w:rPr>
                <w:rFonts w:cs="Arial"/>
                <w:color w:val="000000"/>
                <w:sz w:val="18"/>
                <w:szCs w:val="18"/>
              </w:rPr>
              <w:t>İnşaat maliyetlerine dahil</w:t>
            </w:r>
          </w:p>
        </w:tc>
        <w:tc>
          <w:tcPr>
            <w:tcW w:w="1789" w:type="pct"/>
            <w:tcBorders>
              <w:top w:val="single" w:sz="4" w:space="0" w:color="auto"/>
              <w:left w:val="single" w:sz="4" w:space="0" w:color="auto"/>
              <w:bottom w:val="single" w:sz="4" w:space="0" w:color="auto"/>
              <w:right w:val="single" w:sz="4" w:space="0" w:color="auto"/>
            </w:tcBorders>
            <w:noWrap/>
            <w:hideMark/>
          </w:tcPr>
          <w:p w14:paraId="2ED82279" w14:textId="7777777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Proje sahibi ve yüklenicinin proje ekibi tarafından oluşturulacak Proje yönetim birimi, tam zamanlı olarak görev alacak ve Projenin uygulanmasını etkin bir şekilde denetleyecek personeli (en az bir çevre ve bir sosyal uzman ile bir tam zamanlı A Sınıfı İSG uzmanı) içerecektir; Proje sahibi, aşağıda belirtilen önlemlerin yüklenici tarafından alınmasını sağlayacak ve şantiyede bu önlemlerin alınmaması durumunda gerekli eylemleri/yaptırımları uygulayacaktır.</w:t>
            </w:r>
          </w:p>
          <w:p w14:paraId="34AF3D4C" w14:textId="5E15BA64"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 xml:space="preserve">Proje kapsamında inşaat faaliyetleri sırasında meydana gelebilecek ve acil müdahale gerektiren durumları (yangın, deprem vb.) kontrol altına almak amacıyla bir </w:t>
            </w:r>
            <w:r w:rsidR="00D81CFF">
              <w:rPr>
                <w:rFonts w:cs="Arial"/>
                <w:color w:val="000000"/>
                <w:sz w:val="18"/>
                <w:szCs w:val="18"/>
              </w:rPr>
              <w:t>ADHMP</w:t>
            </w:r>
            <w:r w:rsidRPr="00CD24B8">
              <w:rPr>
                <w:rFonts w:cs="Arial"/>
                <w:color w:val="000000"/>
                <w:sz w:val="18"/>
                <w:szCs w:val="18"/>
              </w:rPr>
              <w:t xml:space="preserve"> ve bir İSG Yönetim Planı hazırlanacak ve tüm çalışanlarla paylaşılacaktır.</w:t>
            </w:r>
          </w:p>
          <w:p w14:paraId="41CF4F12" w14:textId="5628D6C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 xml:space="preserve">Proje Sahibi, tüm çalışanların ve yüklenicilerin yerel ve uluslararası sağlık ve güvenlik mevzuatına ve kılavuzlarına uymasını zorunlu kılacaktır. Çalışanlara tüm </w:t>
            </w:r>
            <w:r w:rsidR="001702BE" w:rsidRPr="00CD24B8">
              <w:rPr>
                <w:rFonts w:cs="Arial"/>
                <w:color w:val="000000"/>
                <w:sz w:val="18"/>
                <w:szCs w:val="18"/>
              </w:rPr>
              <w:t xml:space="preserve">uygun </w:t>
            </w:r>
            <w:r w:rsidRPr="00CD24B8">
              <w:rPr>
                <w:rFonts w:cs="Arial"/>
                <w:color w:val="000000"/>
                <w:sz w:val="18"/>
                <w:szCs w:val="18"/>
              </w:rPr>
              <w:t xml:space="preserve">kişisel koruyucu donanım (KKD) (baretler, emniyet kemerleri, koruyucu tulumlar, gözlükler, eldivenler, zırh kaplı </w:t>
            </w:r>
            <w:r w:rsidR="00D340E3" w:rsidRPr="00CD24B8">
              <w:rPr>
                <w:rFonts w:cs="Arial"/>
                <w:color w:val="000000"/>
                <w:sz w:val="18"/>
                <w:szCs w:val="18"/>
              </w:rPr>
              <w:t xml:space="preserve">çelik burunlu ayakkabılar </w:t>
            </w:r>
            <w:r w:rsidRPr="00CD24B8">
              <w:rPr>
                <w:rFonts w:cs="Arial"/>
                <w:color w:val="000000"/>
                <w:sz w:val="18"/>
                <w:szCs w:val="18"/>
              </w:rPr>
              <w:t>vb.) sağlanacaktır.</w:t>
            </w:r>
          </w:p>
          <w:p w14:paraId="491943CC" w14:textId="2A25EB1E"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 xml:space="preserve">Çalışanlara uygun el ve yüz yıkama olanakları sağlanacak; ayrıca tozlu işler için duş olanakları da sunulacaktır. </w:t>
            </w:r>
          </w:p>
          <w:p w14:paraId="694AD647" w14:textId="7A6651D3"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Yüklenici tarafından çalışanlara, şantiye ve yapılacak işlerle ilgili olası riskleri belirten davranış kuralları da dahil olmak üzere teknik ve İSG yasal temel eğitimi, oryantasyon</w:t>
            </w:r>
            <w:r w:rsidR="009D558E" w:rsidRPr="00CD24B8">
              <w:rPr>
                <w:rFonts w:cs="Arial"/>
                <w:color w:val="000000"/>
                <w:sz w:val="18"/>
                <w:szCs w:val="18"/>
              </w:rPr>
              <w:t xml:space="preserve">, </w:t>
            </w:r>
            <w:r w:rsidR="00845004" w:rsidRPr="00845004">
              <w:rPr>
                <w:rFonts w:cs="Arial"/>
                <w:color w:val="000000"/>
                <w:sz w:val="18"/>
                <w:szCs w:val="18"/>
              </w:rPr>
              <w:t xml:space="preserve">iş güvenliği </w:t>
            </w:r>
            <w:r w:rsidR="009D558E" w:rsidRPr="00CD24B8">
              <w:rPr>
                <w:rFonts w:cs="Arial"/>
                <w:color w:val="000000"/>
                <w:sz w:val="18"/>
                <w:szCs w:val="18"/>
              </w:rPr>
              <w:t xml:space="preserve">eğitimleri </w:t>
            </w:r>
            <w:r w:rsidRPr="00CD24B8">
              <w:rPr>
                <w:rFonts w:cs="Arial"/>
                <w:color w:val="000000"/>
                <w:sz w:val="18"/>
                <w:szCs w:val="18"/>
              </w:rPr>
              <w:t>ve işbaşı eğitimi verilecektir. Ayrıca işyerinde veya işte meydana gelen değişiklikler, iş ekipmanındaki değişiklikler ve yeni teknolojilerin uygulanması nedeniyle ortaya çıkabilecek riskler konusunda da eğitim verilecektir. Bilgilendirme ve eğitim faaliyetleri sadece çalışanlar için değil, toplum sağlığı ve güvenliği için alınması gereken önlemler konusunda da yürütülecektir.</w:t>
            </w:r>
          </w:p>
          <w:p w14:paraId="770B5494" w14:textId="7777777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Tüm çalışanlar, çalışma koşulları, iş tanımları, sorumluluklar, yerel toplumla ilişkiler ve potansiyel iş riskleri ile alınacak önlemler konusunda bilgilendirilecektir.</w:t>
            </w:r>
          </w:p>
          <w:p w14:paraId="08B8BC76" w14:textId="35ADC62C"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 xml:space="preserve">İşçilerin tüm </w:t>
            </w:r>
            <w:r w:rsidR="00D81CFF">
              <w:rPr>
                <w:rFonts w:cs="Arial"/>
                <w:color w:val="000000"/>
                <w:sz w:val="18"/>
                <w:szCs w:val="18"/>
              </w:rPr>
              <w:t>İSG</w:t>
            </w:r>
            <w:r w:rsidRPr="00CD24B8">
              <w:rPr>
                <w:rFonts w:cs="Arial"/>
                <w:color w:val="000000"/>
                <w:sz w:val="18"/>
                <w:szCs w:val="18"/>
              </w:rPr>
              <w:t xml:space="preserve"> yönetmeliklerine uymaları zorunludur ve gerekli denetimler yapılacaktır; ayrıca işçilerin belirli görevler için mesleki yeterlilik sertifikalarına sahip olmaları gerekmektedir.</w:t>
            </w:r>
          </w:p>
          <w:p w14:paraId="3222B6BC" w14:textId="7777777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Yüklenici, tüm işlerin güvenli ve disiplinli bir şekilde yürütüleceğini ve komşu sakinler ile çevre üzerindeki riskleri en aza indirecek şekilde tasarlanacağını resmen kabul eder.</w:t>
            </w:r>
          </w:p>
          <w:p w14:paraId="78C92927" w14:textId="4E417BEB"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 xml:space="preserve">Tüm faaliyetler, hem İş Sağlığı ve Güvenliği Kanunu ve ilgili yönetmeliklere hem de </w:t>
            </w:r>
            <w:r w:rsidR="007D16A2">
              <w:rPr>
                <w:rFonts w:cs="Arial"/>
                <w:color w:val="000000"/>
                <w:sz w:val="18"/>
                <w:szCs w:val="18"/>
              </w:rPr>
              <w:t>DBG</w:t>
            </w:r>
            <w:r w:rsidRPr="00CD24B8">
              <w:rPr>
                <w:rFonts w:cs="Arial"/>
                <w:color w:val="000000"/>
                <w:sz w:val="18"/>
                <w:szCs w:val="18"/>
              </w:rPr>
              <w:t xml:space="preserve"> </w:t>
            </w:r>
            <w:r w:rsidR="00C77A82">
              <w:rPr>
                <w:rFonts w:cs="Arial"/>
                <w:color w:val="000000"/>
                <w:sz w:val="18"/>
                <w:szCs w:val="18"/>
              </w:rPr>
              <w:t>ÇSG</w:t>
            </w:r>
            <w:r w:rsidRPr="00CD24B8">
              <w:rPr>
                <w:rFonts w:cs="Arial"/>
                <w:color w:val="000000"/>
                <w:sz w:val="18"/>
                <w:szCs w:val="18"/>
              </w:rPr>
              <w:t xml:space="preserve"> Kılavuzlarına uygun olarak yürütülecektir.</w:t>
            </w:r>
          </w:p>
          <w:p w14:paraId="583CBBB9" w14:textId="1B0E9FF6"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 xml:space="preserve">Yüklenici, İş Sağlığı ve Güvenliği’nden sorumlu, A Sınıfı sertifikasına ve deneyime sahip tam zamanlı personel atayacak ve bu personel şantiyedeki </w:t>
            </w:r>
            <w:r w:rsidR="00CB3458" w:rsidRPr="00CD24B8">
              <w:rPr>
                <w:rFonts w:cs="Arial"/>
                <w:color w:val="000000"/>
                <w:sz w:val="18"/>
                <w:szCs w:val="18"/>
              </w:rPr>
              <w:t xml:space="preserve">İş Sağlığı ve Güvenliği </w:t>
            </w:r>
            <w:r w:rsidRPr="00CD24B8">
              <w:rPr>
                <w:rFonts w:cs="Arial"/>
                <w:color w:val="000000"/>
                <w:sz w:val="18"/>
                <w:szCs w:val="18"/>
              </w:rPr>
              <w:t>uygulamalarını denetleyecektir.</w:t>
            </w:r>
          </w:p>
          <w:p w14:paraId="2CFA7A1B" w14:textId="4D155401"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İnşaat çalışmalarına başlamadan önce, gerçekleştirilecek tüm işler için bir Risk Değerlendirme çalışması yürütülecek ve ekip için yasal İş Sağlığı ve Güvenliği eğitimi tamamlanmalıdır. Acil Durum Planı (</w:t>
            </w:r>
            <w:r w:rsidR="00725A22">
              <w:rPr>
                <w:rFonts w:cs="Arial"/>
                <w:color w:val="000000"/>
                <w:sz w:val="18"/>
                <w:szCs w:val="18"/>
              </w:rPr>
              <w:t>ADHMP</w:t>
            </w:r>
            <w:r w:rsidRPr="00CD24B8">
              <w:rPr>
                <w:rFonts w:cs="Arial"/>
                <w:color w:val="000000"/>
                <w:sz w:val="18"/>
                <w:szCs w:val="18"/>
              </w:rPr>
              <w:t xml:space="preserve">) hazırlanacak ve uygulamaya konulacaktır. Hem Risk Değerlendirmesi hem de </w:t>
            </w:r>
            <w:r w:rsidR="00725A22">
              <w:rPr>
                <w:rFonts w:cs="Arial"/>
                <w:color w:val="000000"/>
                <w:sz w:val="18"/>
                <w:szCs w:val="18"/>
              </w:rPr>
              <w:t>ADHMP</w:t>
            </w:r>
            <w:r w:rsidRPr="00CD24B8">
              <w:rPr>
                <w:rFonts w:cs="Arial"/>
                <w:color w:val="000000"/>
                <w:sz w:val="18"/>
                <w:szCs w:val="18"/>
              </w:rPr>
              <w:t>, bulaşıcı hastalık risklerini dikkate alacaktır.</w:t>
            </w:r>
          </w:p>
          <w:p w14:paraId="202B25BE" w14:textId="7777777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Acil durum ekipleri oluşturulacak ve acil durum senaryolarına uygun olarak tatbikatlar ve eğitim programları gerçekleştirilecektir.</w:t>
            </w:r>
          </w:p>
          <w:p w14:paraId="3253ABE3" w14:textId="7777777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Çalışanlar acil durum planlarını iyi bir şekilde kavrayacak ve şikayetler yetkili ekiplere bildirilecek ve acil müdahale gerektiren durumlarda çözüme kavuşturulacaktır.</w:t>
            </w:r>
          </w:p>
          <w:p w14:paraId="4EF5F057" w14:textId="77C47AEA"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lastRenderedPageBreak/>
              <w:t xml:space="preserve">İşyerlerinde </w:t>
            </w:r>
            <w:r w:rsidR="009D7B5E" w:rsidRPr="00CD24B8">
              <w:rPr>
                <w:rFonts w:cs="Arial"/>
                <w:color w:val="000000"/>
                <w:sz w:val="18"/>
                <w:szCs w:val="18"/>
              </w:rPr>
              <w:t xml:space="preserve">Sağlık ve Güvenlik İşaretleri Yönetmeliği'ne uygun şekilde </w:t>
            </w:r>
            <w:r w:rsidRPr="00CD24B8">
              <w:rPr>
                <w:rFonts w:cs="Arial"/>
                <w:color w:val="000000"/>
                <w:sz w:val="18"/>
                <w:szCs w:val="18"/>
              </w:rPr>
              <w:t xml:space="preserve">uygun işaretler konulacak ve ardından çalışanlara </w:t>
            </w:r>
            <w:r w:rsidR="00DB03C3" w:rsidRPr="00CD24B8">
              <w:rPr>
                <w:rFonts w:cs="Arial"/>
                <w:color w:val="000000"/>
                <w:sz w:val="18"/>
                <w:szCs w:val="18"/>
              </w:rPr>
              <w:t xml:space="preserve">işaretlerin anlamı </w:t>
            </w:r>
            <w:r w:rsidR="0049443F" w:rsidRPr="00CD24B8">
              <w:rPr>
                <w:rFonts w:cs="Arial"/>
                <w:color w:val="000000"/>
                <w:sz w:val="18"/>
                <w:szCs w:val="18"/>
              </w:rPr>
              <w:t xml:space="preserve">ile </w:t>
            </w:r>
            <w:r w:rsidRPr="00CD24B8">
              <w:rPr>
                <w:rFonts w:cs="Arial"/>
                <w:color w:val="000000"/>
                <w:sz w:val="18"/>
                <w:szCs w:val="18"/>
              </w:rPr>
              <w:t xml:space="preserve">uyulması gereken temel kurallar ve düzenlemeler </w:t>
            </w:r>
            <w:r w:rsidR="00DB03C3" w:rsidRPr="00CD24B8">
              <w:rPr>
                <w:rFonts w:cs="Arial"/>
                <w:color w:val="000000"/>
                <w:sz w:val="18"/>
                <w:szCs w:val="18"/>
              </w:rPr>
              <w:t xml:space="preserve">hakkında </w:t>
            </w:r>
            <w:r w:rsidRPr="00CD24B8">
              <w:rPr>
                <w:rFonts w:cs="Arial"/>
                <w:color w:val="000000"/>
                <w:sz w:val="18"/>
                <w:szCs w:val="18"/>
              </w:rPr>
              <w:t>bilgi verilecektir.</w:t>
            </w:r>
          </w:p>
          <w:p w14:paraId="4C122161" w14:textId="4280D6F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 xml:space="preserve">Çalışanlara, şantiye ve yapılacak işlerle ilgili olası riskleri belirten davranış kuralları da dahil olmak üzere İSG eğitimleri ve </w:t>
            </w:r>
            <w:r w:rsidR="00845004" w:rsidRPr="00845004">
              <w:rPr>
                <w:rFonts w:cs="Arial"/>
                <w:color w:val="000000"/>
                <w:sz w:val="18"/>
                <w:szCs w:val="18"/>
              </w:rPr>
              <w:t xml:space="preserve">iş güvenliği </w:t>
            </w:r>
            <w:r w:rsidRPr="00CD24B8">
              <w:rPr>
                <w:rFonts w:cs="Arial"/>
                <w:color w:val="000000"/>
                <w:sz w:val="18"/>
                <w:szCs w:val="18"/>
              </w:rPr>
              <w:t xml:space="preserve">toplantıları düzenlenecektir. Bunlar, COVID-19 </w:t>
            </w:r>
            <w:r w:rsidR="00286C5F" w:rsidRPr="00CD24B8">
              <w:rPr>
                <w:rFonts w:cs="Arial"/>
                <w:color w:val="000000"/>
                <w:sz w:val="18"/>
                <w:szCs w:val="18"/>
              </w:rPr>
              <w:t xml:space="preserve">ve diğer bulaşıcı </w:t>
            </w:r>
            <w:r w:rsidR="00BE24AB" w:rsidRPr="00CD24B8">
              <w:rPr>
                <w:rFonts w:cs="Arial"/>
                <w:color w:val="000000"/>
                <w:sz w:val="18"/>
                <w:szCs w:val="18"/>
              </w:rPr>
              <w:t xml:space="preserve">hastalıkların </w:t>
            </w:r>
            <w:r w:rsidRPr="00CD24B8">
              <w:rPr>
                <w:rFonts w:cs="Arial"/>
                <w:color w:val="000000"/>
                <w:sz w:val="18"/>
                <w:szCs w:val="18"/>
              </w:rPr>
              <w:t>belirtileri, nasıl korunulacağı ve belirtiler ortaya çıktığında ne yapılması gerektiği konusunda işçilere düzenli olarak verilecek eğitimleri içerecektir.</w:t>
            </w:r>
          </w:p>
          <w:p w14:paraId="6E977607" w14:textId="3B2DF0B8"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Yaralı en yakın sağlık kuruluşuna sevk edilmeden önce ilk yardım müdahalesi gerekebileceği göz önünde bulundurularak, inşaat sahasında ilk yardım çantası bulundurulacaktır</w:t>
            </w:r>
            <w:r w:rsidR="00FD2CAF" w:rsidRPr="00CD24B8">
              <w:rPr>
                <w:rFonts w:cs="Arial"/>
                <w:color w:val="000000"/>
                <w:sz w:val="18"/>
                <w:szCs w:val="18"/>
              </w:rPr>
              <w:t>. İlk Yardım Yönetmeliği uyarınca, inşaat sahasında yeterli sayıda eğitimli ilk yardım görevlisi görevlendirilecektir.</w:t>
            </w:r>
          </w:p>
          <w:p w14:paraId="4397EB0C" w14:textId="7777777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 xml:space="preserve">Hem eğitimler hem de olaylar (ölümler, </w:t>
            </w:r>
            <w:r w:rsidRPr="00CD24B8">
              <w:rPr>
                <w:rStyle w:val="cf01"/>
              </w:rPr>
              <w:t xml:space="preserve">kıl payı kaçırılan kazalar, </w:t>
            </w:r>
            <w:r w:rsidRPr="00CD24B8">
              <w:rPr>
                <w:rFonts w:cs="Arial"/>
                <w:color w:val="000000"/>
                <w:sz w:val="18"/>
                <w:szCs w:val="18"/>
              </w:rPr>
              <w:t>iş kaybına yol açan olaylar, sızıntılar, yangın, pandemi veya bulaşıcı hastalık salgınları, toplumsal kargaşa vb. dahil olmak üzere tüm önemli olaylar) kaydedilecektir.</w:t>
            </w:r>
          </w:p>
          <w:p w14:paraId="3620F29E" w14:textId="7EC0868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 xml:space="preserve">Herhangi bir önemli olay (örneğin çevresel, sosyal, işçi veya iş kaybına yol açan olaylar) meydana gelmesi durumunda, Yüklenici derhal </w:t>
            </w:r>
            <w:r w:rsidR="00B54EB2" w:rsidRPr="00CD24B8">
              <w:rPr>
                <w:rFonts w:cs="Arial"/>
                <w:color w:val="000000"/>
                <w:sz w:val="18"/>
                <w:szCs w:val="18"/>
              </w:rPr>
              <w:t xml:space="preserve">Kemerhisar </w:t>
            </w:r>
            <w:r w:rsidRPr="00CD24B8">
              <w:rPr>
                <w:rFonts w:cs="Arial"/>
                <w:color w:val="000000"/>
                <w:sz w:val="18"/>
                <w:szCs w:val="18"/>
              </w:rPr>
              <w:t>Belediyesi’ne bildirimde bulunacak ve</w:t>
            </w:r>
            <w:r w:rsidR="008367F1" w:rsidRPr="00CD24B8">
              <w:rPr>
                <w:rFonts w:cs="Arial"/>
                <w:color w:val="000000"/>
                <w:sz w:val="18"/>
                <w:szCs w:val="18"/>
              </w:rPr>
              <w:t xml:space="preserve"> 24 saat </w:t>
            </w:r>
            <w:r w:rsidRPr="00CD24B8">
              <w:rPr>
                <w:rFonts w:cs="Arial"/>
                <w:color w:val="000000"/>
                <w:sz w:val="18"/>
                <w:szCs w:val="18"/>
              </w:rPr>
              <w:t xml:space="preserve">içinde </w:t>
            </w:r>
            <w:r w:rsidR="0053243B">
              <w:rPr>
                <w:rFonts w:cs="Arial"/>
                <w:color w:val="000000"/>
                <w:sz w:val="18"/>
                <w:szCs w:val="18"/>
              </w:rPr>
              <w:t>İLBANK</w:t>
            </w:r>
            <w:r w:rsidRPr="00CD24B8">
              <w:rPr>
                <w:rFonts w:cs="Arial"/>
                <w:color w:val="000000"/>
                <w:sz w:val="18"/>
                <w:szCs w:val="18"/>
              </w:rPr>
              <w:t xml:space="preserve"> ile Dünya Bankası’nı (</w:t>
            </w:r>
            <w:r w:rsidR="00F10FC3">
              <w:rPr>
                <w:rFonts w:cs="Arial"/>
                <w:color w:val="000000"/>
                <w:sz w:val="18"/>
                <w:szCs w:val="18"/>
              </w:rPr>
              <w:t>DB</w:t>
            </w:r>
            <w:r w:rsidRPr="00CD24B8">
              <w:rPr>
                <w:rFonts w:cs="Arial"/>
                <w:color w:val="000000"/>
                <w:sz w:val="18"/>
                <w:szCs w:val="18"/>
              </w:rPr>
              <w:t>) bilgilendirecektir. Ardından,</w:t>
            </w:r>
            <w:r w:rsidR="004F0EA6" w:rsidRPr="00CD24B8">
              <w:rPr>
                <w:rFonts w:cs="Arial"/>
                <w:color w:val="000000"/>
                <w:sz w:val="18"/>
                <w:szCs w:val="18"/>
              </w:rPr>
              <w:t xml:space="preserve"> 15 </w:t>
            </w:r>
            <w:r w:rsidRPr="00CD24B8">
              <w:rPr>
                <w:rFonts w:cs="Arial"/>
                <w:color w:val="000000"/>
                <w:sz w:val="18"/>
                <w:szCs w:val="18"/>
              </w:rPr>
              <w:t xml:space="preserve">gün içinde, olayın temel nedenleri ve alınacak düzeltici önlemler hakkında bir rapor </w:t>
            </w:r>
            <w:r w:rsidR="0053243B">
              <w:rPr>
                <w:rFonts w:cs="Arial"/>
                <w:color w:val="000000"/>
                <w:sz w:val="18"/>
                <w:szCs w:val="18"/>
              </w:rPr>
              <w:t>İLBANK</w:t>
            </w:r>
            <w:r w:rsidRPr="00CD24B8">
              <w:rPr>
                <w:rFonts w:cs="Arial"/>
                <w:color w:val="000000"/>
                <w:sz w:val="18"/>
                <w:szCs w:val="18"/>
              </w:rPr>
              <w:t xml:space="preserve"> ve Dünya Bankası’na sunulacaktır.</w:t>
            </w:r>
          </w:p>
          <w:p w14:paraId="29086746" w14:textId="7777777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COVID-19 dahil olmak üzere herhangi bir başka pandemik/bulaşıcı hastalığın ortaya çıkması durumunda, Sağlık Bakanlığı, Aile ve Sosyal Hizmetler Bakanlığı, DSÖ ve Dünya Bankası’nın kılavuzları, yönergeleri ve tavsiyelerine uyulacak ve hem çalışanların iş sağlığı ve güvenliği hem de işyerleri için gerekli tüm önlemler alınacaktır.</w:t>
            </w:r>
          </w:p>
          <w:p w14:paraId="2BFD7B50" w14:textId="7777777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Çalışmalar halka yakın alanlarda gerçekleştirileceğinden, bu alanlara halkın erişimi her türlü yolla kısıtlanacaktır. Bir hendek gece boyunca açık bırakılması gerekiyorsa, alanın yeterli şekilde aydınlatılması Yüklenici tarafından sağlanacak ve gerekli işaretler konulacak, ayrıca alan arasında boşluk bırakılmaksızın sağlam fiziksel bariyerlerle çevrilecektir.</w:t>
            </w:r>
          </w:p>
          <w:p w14:paraId="36706ED3" w14:textId="7777777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Beton kalıplarının kurulumu, beton dökümü, su deposunun kurulumu vb. işlemler, yüksekte çalışma veya kapalı alanlarda çalışma gerektirebilir. Bu nedenle, “Kapalı Alana Giriş Prosedürü”, “Yüksekte Çalışma Prosedürü” gibi ilgili prosedürler, geçerli ulusal gerekliliklere ve uluslararası kabul görmüş standartlara uygun olarak hazırlanacaktır.</w:t>
            </w:r>
          </w:p>
          <w:p w14:paraId="1258686D" w14:textId="7EC56B31"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 xml:space="preserve">İşçilerin izin verilen kapalı alanlara girmesi istenmeden önce, kapalı alan tehlike kontrolü, atmosferik testler, gerekli KKD’nin kullanımı ile KKD’nin işlevselliği ve bütünlüğü konusunda yeterli ve uygun eğitim alınmış olması teyit edilecektir. Ayrıca, işçinin kapalı alana girmesinden önce yeterli ve uygun kurtarma ve/veya acil durum planları ve ekipmanları hazır bulundurulacaktır. Bir kaza durumunda, en doğru ilk yardımın sağlanması için acil durum müdahale ekipleriyle koordinasyon kurulacaktır. Acil Durum Eylem Planı, faaliyet süresine göre gözden geçirilecek ve tüm personele gerekli eğitim verilecektir. </w:t>
            </w:r>
            <w:r w:rsidR="00144E7A" w:rsidRPr="00CD24B8">
              <w:rPr>
                <w:rFonts w:cs="Arial"/>
                <w:color w:val="000000"/>
                <w:sz w:val="18"/>
                <w:szCs w:val="18"/>
              </w:rPr>
              <w:t>Yüksekte çalışma ve kapalı alanlara girişler için bir çalışma izni sistemi uygulanacaktır.</w:t>
            </w:r>
          </w:p>
          <w:p w14:paraId="64AAD3EB" w14:textId="7777777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Yüksekte çalışma iznine sahip personel yalnızca yüksekte çalışacak ve güvenlik önlemleri (korkuluklar, düşme önleme sistemleri) alınacaktır.</w:t>
            </w:r>
          </w:p>
          <w:p w14:paraId="36EE73A3" w14:textId="7777777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İnşaat alanları çitle çevrilecek ve gerekli güvenlik önlemleri alınacak; personel dışında kimsenin girişine izin verilmeyecektir.</w:t>
            </w:r>
          </w:p>
          <w:p w14:paraId="74D710AC" w14:textId="36CBF3C9" w:rsidR="0082752F" w:rsidRPr="00CD24B8" w:rsidRDefault="007D16A2"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Pr>
                <w:rFonts w:cs="Arial"/>
                <w:color w:val="000000"/>
                <w:sz w:val="18"/>
                <w:szCs w:val="18"/>
              </w:rPr>
              <w:t>DBG</w:t>
            </w:r>
            <w:r w:rsidR="0082752F" w:rsidRPr="00CD24B8">
              <w:rPr>
                <w:rFonts w:cs="Arial"/>
                <w:color w:val="000000"/>
                <w:sz w:val="18"/>
                <w:szCs w:val="18"/>
              </w:rPr>
              <w:t xml:space="preserve"> Genel Çevre, Sağlık ve Güvenlik Yönergeleri uygulanacaktır.</w:t>
            </w:r>
          </w:p>
          <w:p w14:paraId="79A79C3A" w14:textId="7777777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Performans ve güvenlik açısından uluslararası standartlara uygun ekipman kullanılacaktır.</w:t>
            </w:r>
          </w:p>
          <w:p w14:paraId="2E21661E" w14:textId="7777777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İnşaat aşamasında kullanılan tüm ekipmanlar iyi çalışma koşullarında tutulacaktır.</w:t>
            </w:r>
          </w:p>
          <w:p w14:paraId="797679D3" w14:textId="77777777" w:rsidR="0082752F" w:rsidRPr="00CD24B8" w:rsidRDefault="0082752F"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Yönetmeliğe uygun olarak, yüklenici, saha uygulamalarını denetlemek üzere gerekli sertifikaya ve deneyime sahip tam zamanlı bir İSG sorumlusu ile bir işyeri hekimi ve bir hemşire atayacaktır.</w:t>
            </w:r>
          </w:p>
          <w:p w14:paraId="2C4C3A76" w14:textId="4875FCC6" w:rsidR="006507F4" w:rsidRPr="00CD24B8"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lastRenderedPageBreak/>
              <w:t>PV modüllerinin ve yapısal elemanların elle taşınması, kas-iskelet sistemi zorlanmalarını ve kaldırma işlemleriyle ilgili yaralanmaları azaltmak amacıyla mekanik yardımcı araçlarla (örn. panel kaldırıcılar, el arabaları, vinçler) desteklenecektir.</w:t>
            </w:r>
          </w:p>
          <w:p w14:paraId="036B8C19" w14:textId="3C2C10DA" w:rsidR="006507F4" w:rsidRPr="00CD24B8"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Çalışma-dinlenme programları, Niğde’deki ortam sıcaklığı ve nem koşullarına göre düzenlenecektir; aşırı sıcaklıkta (&gt;35°C), açık hava çalışmaları sabahın erken saatleri ve akşamın geç saatleriyle sınırlandırılacaktır.</w:t>
            </w:r>
          </w:p>
          <w:p w14:paraId="4FEA5CA5" w14:textId="53ACE55A" w:rsidR="006507F4" w:rsidRPr="00CD24B8"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İşçilere sıvı alımını sürdürmeleri konusunda talimat verilecek ve şantiye genelinde gölgeli dinlenme alanları sağlanacaktır.</w:t>
            </w:r>
          </w:p>
          <w:p w14:paraId="6CF0FD4E" w14:textId="75069E23" w:rsidR="006507F4" w:rsidRPr="00CD24B8"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Jeneratörler, araçlar ve mekanik aletlerden kaynaklanan gürültü maruziyeti, planlı bakım ve işitme koruyucularının kullanımı yoluyla kontrol edilecektir.</w:t>
            </w:r>
          </w:p>
          <w:p w14:paraId="74329198" w14:textId="14AC7DEA" w:rsidR="006507F4" w:rsidRPr="00CD24B8"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Özellikle E</w:t>
            </w:r>
            <w:r w:rsidR="00F10FC3">
              <w:rPr>
                <w:rFonts w:cs="Arial"/>
                <w:color w:val="000000"/>
                <w:sz w:val="18"/>
                <w:szCs w:val="18"/>
              </w:rPr>
              <w:t>İH</w:t>
            </w:r>
            <w:r w:rsidRPr="00CD24B8">
              <w:rPr>
                <w:rFonts w:cs="Arial"/>
                <w:color w:val="000000"/>
                <w:sz w:val="18"/>
                <w:szCs w:val="18"/>
              </w:rPr>
              <w:t xml:space="preserve"> güzergâhı ve açık alanlarda yıldırım, şiddetli rüzgâr veya fırtına durumlarında çalışmaları askıya almak üzere bir Hava Durumu İzleme Prosedürü uygulanacaktır.</w:t>
            </w:r>
          </w:p>
          <w:p w14:paraId="53086296" w14:textId="1FC37D58" w:rsidR="006507F4" w:rsidRPr="00CD24B8"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Özellikle PV modül montajı ve bakımı sırasında, duruş kaynaklı riskleri değerlendirmek ve çalışma yöntemlerini ayarlamak amacıyla periyodik ergonomik değerlendirmeler yapılacaktır.</w:t>
            </w:r>
          </w:p>
          <w:p w14:paraId="03BB03C4" w14:textId="6D4D6652" w:rsidR="006507F4" w:rsidRPr="00CD24B8"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Bakım sırasında kullanılan temizlik maddeleri ve yağlayıcılar, Malzeme Güvenlik Bilgi Formları (M</w:t>
            </w:r>
            <w:r w:rsidR="00F10FC3">
              <w:rPr>
                <w:rFonts w:cs="Arial"/>
                <w:color w:val="000000"/>
                <w:sz w:val="18"/>
                <w:szCs w:val="18"/>
              </w:rPr>
              <w:t>GBF</w:t>
            </w:r>
            <w:r w:rsidRPr="00CD24B8">
              <w:rPr>
                <w:rFonts w:cs="Arial"/>
                <w:color w:val="000000"/>
                <w:sz w:val="18"/>
                <w:szCs w:val="18"/>
              </w:rPr>
              <w:t>) uyarınca kullanılacak ve işçilere kimyasal madde kullanımı konusunda eğitim verilecektir.</w:t>
            </w:r>
          </w:p>
          <w:p w14:paraId="388C1F90" w14:textId="1E52DE2E" w:rsidR="006507F4" w:rsidRPr="00CD24B8"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Herhangi bir açık hava bakım veya elektrik müdahalesi çalışmasından önce yıldırım koruma sistemleri ve topraklama kontrolleri denetlenecektir.</w:t>
            </w:r>
          </w:p>
          <w:p w14:paraId="72A3BB57" w14:textId="413ADBC4" w:rsidR="006507F4" w:rsidRPr="00CD24B8"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Şantiyeye giren tüm araçlar ve ağır makineler, güvenlik uygunluğu ve yakıt sızıntısının önlenmesi amacıyla rutin denetimlerden geçecektir.</w:t>
            </w:r>
          </w:p>
          <w:p w14:paraId="0E56E541" w14:textId="7B705A24" w:rsidR="006507F4" w:rsidRPr="00CD24B8"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Özellikle inşaat sezonunun en yoğun olduğu dönemlerde, yüksek riskli görevlerin dönüşümlü olarak yapılması ve çalışma saatlerinin izlenmesi dahil olmak üzere yorgunluk yönetimi uygulamaları devreye sokulacaktır.</w:t>
            </w:r>
          </w:p>
          <w:p w14:paraId="36A5B0C7" w14:textId="523B47A2" w:rsidR="006507F4" w:rsidRPr="00CD24B8"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Böcek ve yaban hayatı ile karşılaşmalar (örn. yılanlar, akrepler), farkındalık eğitimi ve güvenli yer değiştirme prosedürleri aracılığıyla İSG ekibi tarafından kaydedilecek ve yönetilecektir.</w:t>
            </w:r>
          </w:p>
          <w:p w14:paraId="0D7B84AF" w14:textId="15CA3CB3" w:rsidR="006507F4" w:rsidRPr="00CD24B8"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Zorlu iklim koşullarında çalışan işçilerin stres ve yorgunluğunu azaltmak amacıyla işyeri hekimi tarafından düzenli psikolojik sağlık kontrolleri yapılacaktır.</w:t>
            </w:r>
          </w:p>
          <w:p w14:paraId="569DDE80" w14:textId="0C5B2C46" w:rsidR="006507F4" w:rsidRPr="00CD24B8"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Düşmeleri önlemek amacıyla, panel temizlik işlemleri denetim altında, emniyet kemerleri ve kaymaz ayakkabılar kullanılarak yürütülecektir.</w:t>
            </w:r>
          </w:p>
          <w:p w14:paraId="525748EA" w14:textId="4CE72116" w:rsidR="004E0E69" w:rsidRPr="00CD24B8" w:rsidRDefault="006507F4" w:rsidP="00B1623A">
            <w:pPr>
              <w:numPr>
                <w:ilvl w:val="0"/>
                <w:numId w:val="15"/>
              </w:numPr>
              <w:autoSpaceDE w:val="0"/>
              <w:autoSpaceDN w:val="0"/>
              <w:adjustRightInd w:val="0"/>
              <w:spacing w:before="120" w:line="240" w:lineRule="auto"/>
              <w:ind w:left="181" w:hanging="181"/>
              <w:jc w:val="left"/>
              <w:rPr>
                <w:rFonts w:cs="Arial"/>
                <w:color w:val="000000"/>
                <w:sz w:val="18"/>
                <w:szCs w:val="18"/>
              </w:rPr>
            </w:pPr>
            <w:r w:rsidRPr="00CD24B8">
              <w:rPr>
                <w:rFonts w:cs="Arial"/>
                <w:color w:val="000000"/>
                <w:sz w:val="18"/>
                <w:szCs w:val="18"/>
              </w:rPr>
              <w:t>Yıldırım çarpması riski bulunan çalışma alanları, fırtına uyarıları sırasında girişi yasaklamak amacıyla topraklama çubukları ve uyarı levhaları ile donatılacaktır.</w:t>
            </w:r>
          </w:p>
        </w:tc>
        <w:tc>
          <w:tcPr>
            <w:tcW w:w="416" w:type="pct"/>
            <w:tcBorders>
              <w:top w:val="single" w:sz="4" w:space="0" w:color="auto"/>
              <w:left w:val="single" w:sz="4" w:space="0" w:color="auto"/>
              <w:bottom w:val="single" w:sz="4" w:space="0" w:color="auto"/>
              <w:right w:val="single" w:sz="4" w:space="0" w:color="auto"/>
            </w:tcBorders>
            <w:vAlign w:val="center"/>
          </w:tcPr>
          <w:p w14:paraId="799525CD" w14:textId="77777777" w:rsidR="0082752F" w:rsidRPr="00CD24B8" w:rsidRDefault="0082752F" w:rsidP="00FA6DDD">
            <w:pPr>
              <w:autoSpaceDE w:val="0"/>
              <w:autoSpaceDN w:val="0"/>
              <w:adjustRightInd w:val="0"/>
              <w:spacing w:after="0" w:line="240" w:lineRule="auto"/>
              <w:jc w:val="left"/>
              <w:rPr>
                <w:rFonts w:eastAsia="Calibri" w:cs="Arial"/>
                <w:color w:val="000000"/>
                <w:sz w:val="18"/>
                <w:szCs w:val="18"/>
                <w:lang w:eastAsia="en-US"/>
              </w:rPr>
            </w:pPr>
            <w:r w:rsidRPr="00CD24B8">
              <w:rPr>
                <w:rFonts w:eastAsia="Calibri" w:cs="Arial"/>
                <w:color w:val="000000"/>
                <w:sz w:val="18"/>
                <w:szCs w:val="18"/>
                <w:lang w:eastAsia="en-US"/>
              </w:rPr>
              <w:lastRenderedPageBreak/>
              <w:t>Yüklenici</w:t>
            </w:r>
          </w:p>
          <w:p w14:paraId="69D81FC8" w14:textId="77777777" w:rsidR="0082752F" w:rsidRPr="00CD24B8" w:rsidRDefault="0082752F" w:rsidP="00FA6DDD">
            <w:pPr>
              <w:autoSpaceDE w:val="0"/>
              <w:autoSpaceDN w:val="0"/>
              <w:adjustRightInd w:val="0"/>
              <w:spacing w:after="0" w:line="240" w:lineRule="auto"/>
              <w:jc w:val="left"/>
              <w:rPr>
                <w:rFonts w:eastAsia="Calibri" w:cs="Arial"/>
                <w:bCs/>
                <w:sz w:val="18"/>
                <w:szCs w:val="18"/>
                <w:lang w:eastAsia="en-US"/>
              </w:rPr>
            </w:pPr>
            <w:r w:rsidRPr="00CD24B8">
              <w:rPr>
                <w:rFonts w:eastAsia="Calibri" w:cs="Arial"/>
                <w:color w:val="000000"/>
                <w:sz w:val="18"/>
                <w:szCs w:val="18"/>
                <w:lang w:eastAsia="en-US"/>
              </w:rPr>
              <w:t>Proje Sahibi</w:t>
            </w:r>
          </w:p>
        </w:tc>
        <w:tc>
          <w:tcPr>
            <w:tcW w:w="677" w:type="pct"/>
            <w:tcBorders>
              <w:top w:val="single" w:sz="4" w:space="0" w:color="auto"/>
              <w:left w:val="single" w:sz="4" w:space="0" w:color="auto"/>
              <w:bottom w:val="single" w:sz="4" w:space="0" w:color="auto"/>
              <w:right w:val="single" w:sz="4" w:space="0" w:color="auto"/>
            </w:tcBorders>
            <w:vAlign w:val="center"/>
            <w:hideMark/>
          </w:tcPr>
          <w:p w14:paraId="234834AB" w14:textId="3CBBCC3A"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 xml:space="preserve">Planlanan </w:t>
            </w:r>
            <w:r w:rsidR="00C41404">
              <w:rPr>
                <w:rFonts w:cs="Arial"/>
                <w:color w:val="000000"/>
                <w:sz w:val="18"/>
                <w:szCs w:val="18"/>
              </w:rPr>
              <w:t>SGÇ</w:t>
            </w:r>
            <w:r w:rsidRPr="00CD24B8">
              <w:rPr>
                <w:rFonts w:cs="Arial"/>
                <w:color w:val="000000"/>
                <w:sz w:val="18"/>
                <w:szCs w:val="18"/>
              </w:rPr>
              <w:t xml:space="preserve"> denetimlerine katılım yüzdesi</w:t>
            </w:r>
          </w:p>
          <w:p w14:paraId="24194503" w14:textId="2ED2DBB4" w:rsidR="0082752F" w:rsidRPr="00CD24B8" w:rsidRDefault="00C41404" w:rsidP="00B1623A">
            <w:pPr>
              <w:numPr>
                <w:ilvl w:val="0"/>
                <w:numId w:val="15"/>
              </w:numPr>
              <w:autoSpaceDE w:val="0"/>
              <w:autoSpaceDN w:val="0"/>
              <w:adjustRightInd w:val="0"/>
              <w:spacing w:after="0" w:line="240" w:lineRule="auto"/>
              <w:ind w:left="181" w:hanging="181"/>
              <w:jc w:val="left"/>
              <w:rPr>
                <w:rFonts w:cs="Arial"/>
                <w:color w:val="000000"/>
                <w:sz w:val="18"/>
                <w:szCs w:val="18"/>
              </w:rPr>
            </w:pPr>
            <w:r>
              <w:rPr>
                <w:rFonts w:cs="Arial"/>
                <w:color w:val="000000"/>
                <w:sz w:val="18"/>
                <w:szCs w:val="18"/>
              </w:rPr>
              <w:t>SGÇ</w:t>
            </w:r>
            <w:r w:rsidR="0082752F" w:rsidRPr="00CD24B8">
              <w:rPr>
                <w:rFonts w:cs="Arial"/>
                <w:color w:val="000000"/>
                <w:sz w:val="18"/>
                <w:szCs w:val="18"/>
              </w:rPr>
              <w:t xml:space="preserve"> toplantılarına katılım yüzdesi</w:t>
            </w:r>
          </w:p>
          <w:p w14:paraId="7879431A" w14:textId="04FDFF32"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sz w:val="18"/>
                <w:szCs w:val="18"/>
              </w:rPr>
              <w:t>Uygunsuzluk Rapor</w:t>
            </w:r>
            <w:r w:rsidRPr="00CD24B8">
              <w:rPr>
                <w:rFonts w:cs="Arial"/>
                <w:color w:val="000000"/>
                <w:sz w:val="18"/>
                <w:szCs w:val="18"/>
              </w:rPr>
              <w:t xml:space="preserve">larının </w:t>
            </w:r>
            <w:r w:rsidRPr="00CD24B8">
              <w:rPr>
                <w:rFonts w:cs="Arial"/>
                <w:sz w:val="18"/>
                <w:szCs w:val="18"/>
              </w:rPr>
              <w:t>(</w:t>
            </w:r>
            <w:r w:rsidR="00F31458">
              <w:rPr>
                <w:rFonts w:cs="Arial"/>
                <w:sz w:val="18"/>
                <w:szCs w:val="18"/>
              </w:rPr>
              <w:t>UR</w:t>
            </w:r>
            <w:r w:rsidRPr="00CD24B8">
              <w:rPr>
                <w:rFonts w:cs="Arial"/>
                <w:sz w:val="18"/>
                <w:szCs w:val="18"/>
              </w:rPr>
              <w:t xml:space="preserve">)  </w:t>
            </w:r>
            <w:r w:rsidRPr="00CD24B8">
              <w:rPr>
                <w:rFonts w:cs="Arial"/>
                <w:color w:val="000000"/>
                <w:sz w:val="18"/>
                <w:szCs w:val="18"/>
              </w:rPr>
              <w:t>Kapatılma Oranı</w:t>
            </w:r>
            <w:r w:rsidRPr="00CD24B8">
              <w:rPr>
                <w:rFonts w:cs="Arial"/>
                <w:sz w:val="18"/>
                <w:szCs w:val="18"/>
              </w:rPr>
              <w:t xml:space="preserve">  </w:t>
            </w:r>
          </w:p>
          <w:p w14:paraId="5F10336E"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Güvenlikle ilgili gözlemlerin raporlanması</w:t>
            </w:r>
          </w:p>
          <w:p w14:paraId="0B91EDE3"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Güvenli olmayan gözlemlerin raporlanması</w:t>
            </w:r>
          </w:p>
          <w:p w14:paraId="785FD8A8"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Kaza tehlikelerinin raporlanması</w:t>
            </w:r>
          </w:p>
          <w:p w14:paraId="100791E8" w14:textId="6756F6EA" w:rsidR="0082752F" w:rsidRPr="00CD24B8" w:rsidRDefault="00395769" w:rsidP="00B1623A">
            <w:pPr>
              <w:numPr>
                <w:ilvl w:val="0"/>
                <w:numId w:val="15"/>
              </w:numPr>
              <w:autoSpaceDE w:val="0"/>
              <w:autoSpaceDN w:val="0"/>
              <w:adjustRightInd w:val="0"/>
              <w:spacing w:after="0" w:line="240" w:lineRule="auto"/>
              <w:ind w:left="181" w:hanging="181"/>
              <w:jc w:val="left"/>
              <w:rPr>
                <w:rFonts w:cs="Arial"/>
                <w:color w:val="000000"/>
                <w:sz w:val="18"/>
                <w:szCs w:val="18"/>
              </w:rPr>
            </w:pPr>
            <w:r>
              <w:rPr>
                <w:rFonts w:cs="Arial"/>
                <w:color w:val="000000"/>
                <w:sz w:val="18"/>
                <w:szCs w:val="18"/>
              </w:rPr>
              <w:t>İş güvenliği</w:t>
            </w:r>
            <w:r w:rsidR="0082752F" w:rsidRPr="00CD24B8">
              <w:rPr>
                <w:rFonts w:cs="Arial"/>
                <w:color w:val="000000"/>
                <w:sz w:val="18"/>
                <w:szCs w:val="18"/>
              </w:rPr>
              <w:t xml:space="preserve"> toplantılarına katılım yüzdesi</w:t>
            </w:r>
          </w:p>
          <w:p w14:paraId="0D7521EA"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Risk Değerlendirmesine uyum oranı</w:t>
            </w:r>
          </w:p>
          <w:p w14:paraId="61A2BD10"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Yasal gerekliliklere uyum oranı</w:t>
            </w:r>
          </w:p>
          <w:p w14:paraId="3B3BEB59"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Planlı denetimlerin sonuçları</w:t>
            </w:r>
          </w:p>
          <w:p w14:paraId="04C09BB0" w14:textId="353EED11"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 xml:space="preserve">Eğitim matrisine göre gerçekleştirilen </w:t>
            </w:r>
            <w:r w:rsidR="00C41404">
              <w:rPr>
                <w:rFonts w:cs="Arial"/>
                <w:color w:val="000000"/>
                <w:sz w:val="18"/>
                <w:szCs w:val="18"/>
              </w:rPr>
              <w:t>SGÇ</w:t>
            </w:r>
            <w:r w:rsidRPr="00CD24B8">
              <w:rPr>
                <w:rFonts w:cs="Arial"/>
                <w:color w:val="000000"/>
                <w:sz w:val="18"/>
                <w:szCs w:val="18"/>
              </w:rPr>
              <w:t xml:space="preserve"> eğitimleri</w:t>
            </w:r>
          </w:p>
          <w:p w14:paraId="6C21670E"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 xml:space="preserve"> &gt; Tüm eğitimlerin %90'ı matrise uygun</w:t>
            </w:r>
          </w:p>
          <w:p w14:paraId="587B8629"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Planlı eğitimlere katılım yüzdesi</w:t>
            </w:r>
          </w:p>
          <w:p w14:paraId="15D6B953" w14:textId="4AE91F24"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 xml:space="preserve">Bireysel yöneticiler ve amirlerin </w:t>
            </w:r>
            <w:r w:rsidR="00C41404">
              <w:rPr>
                <w:rFonts w:cs="Arial"/>
                <w:color w:val="000000"/>
                <w:sz w:val="18"/>
                <w:szCs w:val="18"/>
              </w:rPr>
              <w:t>SGÇ</w:t>
            </w:r>
            <w:r w:rsidRPr="00CD24B8">
              <w:rPr>
                <w:rFonts w:cs="Arial"/>
                <w:color w:val="000000"/>
                <w:sz w:val="18"/>
                <w:szCs w:val="18"/>
              </w:rPr>
              <w:t xml:space="preserve"> programına katılımı </w:t>
            </w:r>
          </w:p>
          <w:p w14:paraId="5A4E24E5" w14:textId="323919D5"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 xml:space="preserve">Yüklenicilerin </w:t>
            </w:r>
            <w:r w:rsidR="00C41404">
              <w:rPr>
                <w:rFonts w:cs="Arial"/>
                <w:color w:val="000000"/>
                <w:sz w:val="18"/>
                <w:szCs w:val="18"/>
              </w:rPr>
              <w:t>SGÇ</w:t>
            </w:r>
            <w:r w:rsidRPr="00CD24B8">
              <w:rPr>
                <w:rFonts w:cs="Arial"/>
                <w:color w:val="000000"/>
                <w:sz w:val="18"/>
                <w:szCs w:val="18"/>
              </w:rPr>
              <w:t xml:space="preserve"> programına katılımı</w:t>
            </w:r>
          </w:p>
          <w:p w14:paraId="2EAC77E7" w14:textId="00B1DF61" w:rsidR="0072180C" w:rsidRPr="00CD24B8" w:rsidRDefault="0072180C"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 xml:space="preserve">Kaza/olay sayısı </w:t>
            </w:r>
          </w:p>
          <w:p w14:paraId="2980AA71" w14:textId="5C8894A0" w:rsidR="0072180C" w:rsidRPr="00CD24B8" w:rsidRDefault="0072180C"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 xml:space="preserve">Tatbikat sayısı </w:t>
            </w:r>
          </w:p>
          <w:p w14:paraId="48177C81" w14:textId="7D9A6BEF" w:rsidR="0072180C" w:rsidRPr="00CD24B8" w:rsidRDefault="00395769" w:rsidP="00B1623A">
            <w:pPr>
              <w:numPr>
                <w:ilvl w:val="0"/>
                <w:numId w:val="15"/>
              </w:numPr>
              <w:autoSpaceDE w:val="0"/>
              <w:autoSpaceDN w:val="0"/>
              <w:adjustRightInd w:val="0"/>
              <w:spacing w:after="0" w:line="240" w:lineRule="auto"/>
              <w:ind w:left="181" w:hanging="181"/>
              <w:jc w:val="left"/>
              <w:rPr>
                <w:rFonts w:cs="Arial"/>
                <w:color w:val="000000"/>
                <w:sz w:val="18"/>
                <w:szCs w:val="18"/>
              </w:rPr>
            </w:pPr>
            <w:r>
              <w:rPr>
                <w:rFonts w:cs="Arial"/>
                <w:color w:val="000000"/>
                <w:sz w:val="18"/>
                <w:szCs w:val="18"/>
              </w:rPr>
              <w:t>İş güvenliği</w:t>
            </w:r>
            <w:r w:rsidR="0072180C" w:rsidRPr="00CD24B8">
              <w:rPr>
                <w:rFonts w:cs="Arial"/>
                <w:color w:val="000000"/>
                <w:sz w:val="18"/>
                <w:szCs w:val="18"/>
              </w:rPr>
              <w:t xml:space="preserve"> eğitimlerinin sayısı </w:t>
            </w:r>
          </w:p>
          <w:p w14:paraId="6BD65298" w14:textId="0C125625" w:rsidR="00CA7AE9" w:rsidRPr="00CD24B8" w:rsidRDefault="00CA7AE9"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Isı stresi, ergonomi ve hava koşullarına ilişkin güvenlik prosedürleri konusunda eğitim alan çalışanların yüzdesi</w:t>
            </w:r>
          </w:p>
          <w:p w14:paraId="727245A5" w14:textId="13316F5A" w:rsidR="00CA7AE9" w:rsidRPr="00CD24B8" w:rsidRDefault="00CA7AE9"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Hava koşullarına bağlı iş durdurma sayısı (yıldırım, şiddetli rüzgar veya aşırı sıcaklık nedeniyle)</w:t>
            </w:r>
            <w:r w:rsidRPr="00CD24B8">
              <w:rPr>
                <w:rFonts w:cs="Arial"/>
                <w:color w:val="000000"/>
                <w:sz w:val="18"/>
                <w:szCs w:val="18"/>
              </w:rPr>
              <w:br/>
              <w:t>Gerçekleştirilen ergonomik değerlendirme sayısı / uygulanan düzeltici önlemler</w:t>
            </w:r>
          </w:p>
          <w:p w14:paraId="30BB9ADC" w14:textId="77777777" w:rsidR="00CA7AE9" w:rsidRPr="00CD24B8" w:rsidRDefault="00CA7AE9"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Gerçekleştirilen kimyasal madde kullanımı ve MSDS eğitim oturumlarının sayısı</w:t>
            </w:r>
          </w:p>
          <w:p w14:paraId="7783BA10" w14:textId="6A3780EC" w:rsidR="0008462C" w:rsidRPr="00CD24B8" w:rsidRDefault="00CA7AE9"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İş sağlığı hekimi tarafından gerçekleştirilen yorgunluk ve psikososyal refah değerlendirmelerinin sayısı</w:t>
            </w:r>
          </w:p>
          <w:p w14:paraId="6990643D" w14:textId="77777777" w:rsidR="0008462C" w:rsidRPr="00CD24B8" w:rsidRDefault="0008462C" w:rsidP="0058103D">
            <w:pPr>
              <w:spacing w:line="240" w:lineRule="auto"/>
              <w:rPr>
                <w:rFonts w:cs="Arial"/>
                <w:sz w:val="18"/>
                <w:szCs w:val="18"/>
              </w:rPr>
            </w:pPr>
          </w:p>
        </w:tc>
      </w:tr>
      <w:tr w:rsidR="0082752F" w:rsidRPr="00CD24B8" w14:paraId="498AFCE1"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535A1D56" w14:textId="77777777" w:rsidR="0082752F" w:rsidRPr="00CD24B8" w:rsidRDefault="0082752F" w:rsidP="00FA6DDD">
            <w:pPr>
              <w:snapToGrid w:val="0"/>
              <w:spacing w:after="0" w:line="240" w:lineRule="auto"/>
              <w:jc w:val="left"/>
              <w:rPr>
                <w:rFonts w:cs="Arial"/>
                <w:sz w:val="18"/>
                <w:szCs w:val="18"/>
                <w:lang w:eastAsia="en-GB"/>
              </w:rPr>
            </w:pPr>
            <w:r w:rsidRPr="00CD24B8">
              <w:rPr>
                <w:rFonts w:cs="Arial"/>
                <w:sz w:val="18"/>
                <w:szCs w:val="18"/>
                <w:lang w:eastAsia="en-GB"/>
              </w:rPr>
              <w:lastRenderedPageBreak/>
              <w:t>C3</w:t>
            </w:r>
          </w:p>
        </w:tc>
        <w:tc>
          <w:tcPr>
            <w:tcW w:w="332" w:type="pct"/>
            <w:tcBorders>
              <w:top w:val="single" w:sz="4" w:space="0" w:color="auto"/>
              <w:left w:val="single" w:sz="4" w:space="0" w:color="auto"/>
              <w:bottom w:val="single" w:sz="4" w:space="0" w:color="auto"/>
              <w:right w:val="single" w:sz="4" w:space="0" w:color="auto"/>
            </w:tcBorders>
            <w:vAlign w:val="center"/>
            <w:hideMark/>
          </w:tcPr>
          <w:p w14:paraId="43244E2C" w14:textId="77777777" w:rsidR="0082752F" w:rsidRPr="00CD24B8" w:rsidRDefault="0082752F" w:rsidP="00FA6DDD">
            <w:pPr>
              <w:snapToGrid w:val="0"/>
              <w:spacing w:after="0" w:line="240" w:lineRule="auto"/>
              <w:jc w:val="left"/>
              <w:rPr>
                <w:rFonts w:cs="Arial"/>
                <w:sz w:val="18"/>
                <w:szCs w:val="18"/>
                <w:lang w:eastAsia="en-GB"/>
              </w:rPr>
            </w:pPr>
            <w:r w:rsidRPr="00CD24B8">
              <w:rPr>
                <w:rFonts w:cs="Arial"/>
                <w:b/>
                <w:sz w:val="18"/>
                <w:szCs w:val="18"/>
                <w:lang w:eastAsia="en-GB"/>
              </w:rPr>
              <w:t>İstihdam / Ekonomi</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62D7D755" w14:textId="77777777" w:rsidR="0082752F" w:rsidRPr="00CD24B8" w:rsidRDefault="0082752F" w:rsidP="00FA6DDD">
            <w:pPr>
              <w:snapToGrid w:val="0"/>
              <w:spacing w:after="0" w:line="240" w:lineRule="auto"/>
              <w:jc w:val="left"/>
              <w:rPr>
                <w:rFonts w:cs="Arial"/>
                <w:color w:val="000000"/>
                <w:sz w:val="18"/>
                <w:szCs w:val="18"/>
              </w:rPr>
            </w:pPr>
            <w:r w:rsidRPr="00CD24B8">
              <w:rPr>
                <w:rFonts w:cs="Arial"/>
                <w:color w:val="000000"/>
                <w:sz w:val="18"/>
                <w:szCs w:val="18"/>
              </w:rPr>
              <w:t>Çocuk işçiliği, zorla çalıştırma ve kayıt dışı istihdam</w:t>
            </w:r>
          </w:p>
          <w:p w14:paraId="0D6CC08F" w14:textId="77777777" w:rsidR="0082752F" w:rsidRPr="00CD24B8" w:rsidRDefault="0082752F" w:rsidP="00FA6DDD">
            <w:pPr>
              <w:snapToGrid w:val="0"/>
              <w:spacing w:after="0" w:line="240" w:lineRule="auto"/>
              <w:jc w:val="left"/>
              <w:rPr>
                <w:rFonts w:cs="Arial"/>
                <w:sz w:val="18"/>
                <w:szCs w:val="18"/>
                <w:lang w:eastAsia="en-GB"/>
              </w:rPr>
            </w:pPr>
            <w:r w:rsidRPr="00CD24B8">
              <w:rPr>
                <w:rFonts w:cs="Arial"/>
                <w:sz w:val="18"/>
                <w:szCs w:val="18"/>
                <w:lang w:eastAsia="en-GB"/>
              </w:rPr>
              <w:t>Ekonomiye katkı</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2023D7E9" w14:textId="77777777" w:rsidR="0082752F" w:rsidRPr="00CD24B8" w:rsidRDefault="0082752F" w:rsidP="00FA6DDD">
            <w:pPr>
              <w:snapToGrid w:val="0"/>
              <w:spacing w:after="0" w:line="240" w:lineRule="auto"/>
              <w:ind w:hanging="41"/>
              <w:jc w:val="left"/>
              <w:rPr>
                <w:rFonts w:cs="Arial"/>
                <w:color w:val="000000"/>
                <w:sz w:val="18"/>
                <w:szCs w:val="18"/>
              </w:rPr>
            </w:pPr>
            <w:r w:rsidRPr="00CD24B8">
              <w:rPr>
                <w:rFonts w:cs="Arial"/>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1A1ED4B2" w14:textId="77777777" w:rsidR="0082752F" w:rsidRPr="00CD24B8" w:rsidRDefault="0082752F" w:rsidP="00FA6DDD">
            <w:pPr>
              <w:snapToGrid w:val="0"/>
              <w:spacing w:after="0" w:line="240" w:lineRule="auto"/>
              <w:jc w:val="left"/>
              <w:rPr>
                <w:rFonts w:cs="Arial"/>
                <w:color w:val="000000"/>
                <w:sz w:val="18"/>
                <w:szCs w:val="18"/>
              </w:rPr>
            </w:pPr>
            <w:r w:rsidRPr="00CD24B8">
              <w:rPr>
                <w:rFonts w:cs="Arial"/>
                <w:color w:val="000000"/>
                <w:sz w:val="18"/>
                <w:szCs w:val="18"/>
              </w:rPr>
              <w:t>Düşük</w:t>
            </w:r>
          </w:p>
        </w:tc>
        <w:tc>
          <w:tcPr>
            <w:tcW w:w="332" w:type="pct"/>
            <w:tcBorders>
              <w:top w:val="single" w:sz="4" w:space="0" w:color="auto"/>
              <w:left w:val="single" w:sz="4" w:space="0" w:color="auto"/>
              <w:bottom w:val="single" w:sz="4" w:space="0" w:color="auto"/>
              <w:right w:val="single" w:sz="4" w:space="0" w:color="auto"/>
            </w:tcBorders>
            <w:vAlign w:val="center"/>
            <w:hideMark/>
          </w:tcPr>
          <w:p w14:paraId="2BD27C58" w14:textId="77777777" w:rsidR="0082752F" w:rsidRPr="00CD24B8" w:rsidRDefault="0082752F" w:rsidP="00FA6DDD">
            <w:pPr>
              <w:spacing w:after="0" w:line="240" w:lineRule="auto"/>
              <w:jc w:val="left"/>
              <w:rPr>
                <w:rFonts w:eastAsia="Calibri" w:cs="Arial"/>
                <w:sz w:val="18"/>
                <w:szCs w:val="18"/>
                <w:lang w:eastAsia="en-US"/>
              </w:rPr>
            </w:pPr>
            <w:r w:rsidRPr="00CD24B8">
              <w:rPr>
                <w:rFonts w:eastAsia="Calibri" w:cs="Arial"/>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hideMark/>
          </w:tcPr>
          <w:p w14:paraId="44F900FA"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CD24B8">
              <w:rPr>
                <w:rFonts w:eastAsia="Calibri" w:cs="Arial"/>
                <w:sz w:val="18"/>
                <w:szCs w:val="18"/>
                <w:lang w:eastAsia="en-US"/>
              </w:rPr>
              <w:t>Yerel malzemelerin kullanılması ve çeşitli mal ve hizmetlerin yerel kaynaklardan temin edilmesi yoluyla yerel ekonomiye katkı sağlanmasına özen gösterilecektir.</w:t>
            </w:r>
          </w:p>
          <w:p w14:paraId="1FA75BD3" w14:textId="77777777" w:rsidR="0082752F" w:rsidRPr="00CD24B8" w:rsidRDefault="0082752F" w:rsidP="00B1623A">
            <w:pPr>
              <w:numPr>
                <w:ilvl w:val="0"/>
                <w:numId w:val="15"/>
              </w:numPr>
              <w:spacing w:before="120" w:line="240" w:lineRule="auto"/>
              <w:ind w:left="209" w:right="156" w:hanging="181"/>
              <w:jc w:val="left"/>
              <w:rPr>
                <w:rFonts w:eastAsia="Calibri" w:cs="Arial"/>
                <w:color w:val="000000"/>
                <w:sz w:val="18"/>
                <w:szCs w:val="18"/>
              </w:rPr>
            </w:pPr>
            <w:r w:rsidRPr="00CD24B8">
              <w:rPr>
                <w:rFonts w:cs="Arial"/>
                <w:sz w:val="18"/>
                <w:szCs w:val="18"/>
              </w:rPr>
              <w:t xml:space="preserve">Mümkün ve pratik olduğu durumlarda yerel işgücüne öncelik verilmelidir. </w:t>
            </w:r>
          </w:p>
          <w:p w14:paraId="727A81CB" w14:textId="73A4A954" w:rsidR="0082752F" w:rsidRPr="00CD24B8" w:rsidRDefault="00512F10"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Pr>
                <w:rFonts w:eastAsia="Calibri" w:cs="Arial"/>
                <w:sz w:val="18"/>
                <w:szCs w:val="18"/>
                <w:lang w:eastAsia="en-US"/>
              </w:rPr>
              <w:t xml:space="preserve">Etki </w:t>
            </w:r>
            <w:r w:rsidR="0082752F" w:rsidRPr="00CD24B8">
              <w:rPr>
                <w:rFonts w:eastAsia="Calibri" w:cs="Arial"/>
                <w:sz w:val="18"/>
                <w:szCs w:val="18"/>
                <w:lang w:eastAsia="en-US"/>
              </w:rPr>
              <w:t>Alanı (</w:t>
            </w:r>
            <w:r>
              <w:rPr>
                <w:rFonts w:eastAsia="Calibri" w:cs="Arial"/>
                <w:sz w:val="18"/>
                <w:szCs w:val="18"/>
                <w:lang w:eastAsia="en-US"/>
              </w:rPr>
              <w:t>EA</w:t>
            </w:r>
            <w:r w:rsidR="0082752F" w:rsidRPr="00CD24B8">
              <w:rPr>
                <w:rFonts w:eastAsia="Calibri" w:cs="Arial"/>
                <w:sz w:val="18"/>
                <w:szCs w:val="18"/>
                <w:lang w:eastAsia="en-US"/>
              </w:rPr>
              <w:t>) içindeki yerel taraflar ve yerleşim yerlerine istihdam imkânları sağlanması için çaba gösterilecektir.</w:t>
            </w:r>
          </w:p>
          <w:p w14:paraId="60D24846"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CD24B8">
              <w:rPr>
                <w:rFonts w:eastAsia="Calibri" w:cs="Arial"/>
                <w:sz w:val="18"/>
                <w:szCs w:val="18"/>
                <w:lang w:eastAsia="en-US"/>
              </w:rPr>
              <w:t>Çalışanların çalışma izinleri Proje kapsamında denetlenecek ve çocuk işçiliği, zorla çalıştırma ile 18 yaşın altındaki çocukların çalıştırılması yasaklanacaktır.</w:t>
            </w:r>
          </w:p>
          <w:p w14:paraId="7E2B8542"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CD24B8">
              <w:rPr>
                <w:rFonts w:eastAsia="Calibri" w:cs="Arial"/>
                <w:sz w:val="18"/>
                <w:szCs w:val="18"/>
                <w:lang w:eastAsia="en-US"/>
              </w:rPr>
              <w:t>İşyerinde ayrımcılık ortadan kaldırılacaktır.</w:t>
            </w:r>
          </w:p>
          <w:p w14:paraId="66A44164"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CD24B8">
              <w:rPr>
                <w:rFonts w:eastAsia="Calibri" w:cs="Arial"/>
                <w:sz w:val="18"/>
                <w:szCs w:val="18"/>
                <w:lang w:eastAsia="en-US"/>
              </w:rPr>
              <w:t>Yüklenici, şehir dışından gelen işçilere yerel topluluklarla diyalog ve iletişim konusunda bir eğitim programı verilmesini ve ev sahibi topluluklarla dış işçiler arasında sosyal veya kültürel sorunların yaşanmamasını sağlamak için gerekli önlemleri alacaktır. Yüklenicinin belirlenen kriterlere uymasını sağlamak, Proje Sahibinin sorumluluğundadır.</w:t>
            </w:r>
          </w:p>
        </w:tc>
        <w:tc>
          <w:tcPr>
            <w:tcW w:w="416" w:type="pct"/>
            <w:tcBorders>
              <w:top w:val="single" w:sz="4" w:space="0" w:color="auto"/>
              <w:left w:val="single" w:sz="4" w:space="0" w:color="auto"/>
              <w:bottom w:val="single" w:sz="4" w:space="0" w:color="auto"/>
              <w:right w:val="single" w:sz="4" w:space="0" w:color="auto"/>
            </w:tcBorders>
            <w:vAlign w:val="center"/>
            <w:hideMark/>
          </w:tcPr>
          <w:p w14:paraId="466D8274" w14:textId="77777777" w:rsidR="0082752F" w:rsidRPr="00CD24B8" w:rsidRDefault="0082752F" w:rsidP="00FA6DDD">
            <w:pPr>
              <w:autoSpaceDE w:val="0"/>
              <w:autoSpaceDN w:val="0"/>
              <w:adjustRightInd w:val="0"/>
              <w:spacing w:after="0" w:line="240" w:lineRule="auto"/>
              <w:jc w:val="left"/>
              <w:rPr>
                <w:rFonts w:cs="Arial"/>
                <w:color w:val="000000"/>
                <w:sz w:val="18"/>
                <w:szCs w:val="18"/>
                <w:lang w:eastAsia="en-US"/>
              </w:rPr>
            </w:pPr>
            <w:r w:rsidRPr="00CD24B8">
              <w:rPr>
                <w:rFonts w:cs="Arial"/>
                <w:color w:val="000000"/>
                <w:sz w:val="18"/>
                <w:szCs w:val="18"/>
                <w:lang w:eastAsia="en-US"/>
              </w:rPr>
              <w:t>Yüklenici</w:t>
            </w:r>
            <w:r w:rsidRPr="00CD24B8">
              <w:rPr>
                <w:rFonts w:cs="Arial"/>
                <w:color w:val="000000"/>
                <w:sz w:val="18"/>
                <w:szCs w:val="18"/>
                <w:lang w:eastAsia="en-US"/>
              </w:rPr>
              <w:br/>
              <w:t>Proje Sahibi</w:t>
            </w:r>
          </w:p>
        </w:tc>
        <w:tc>
          <w:tcPr>
            <w:tcW w:w="677" w:type="pct"/>
            <w:tcBorders>
              <w:top w:val="single" w:sz="4" w:space="0" w:color="auto"/>
              <w:left w:val="single" w:sz="4" w:space="0" w:color="auto"/>
              <w:bottom w:val="single" w:sz="4" w:space="0" w:color="auto"/>
              <w:right w:val="single" w:sz="4" w:space="0" w:color="auto"/>
            </w:tcBorders>
            <w:vAlign w:val="center"/>
            <w:hideMark/>
          </w:tcPr>
          <w:p w14:paraId="72326FE8"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 xml:space="preserve">Şikayet sayısı </w:t>
            </w:r>
          </w:p>
          <w:p w14:paraId="13FC1A55"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eastAsia="Calibri" w:cs="Arial"/>
                <w:sz w:val="18"/>
                <w:szCs w:val="18"/>
                <w:lang w:eastAsia="en-US"/>
              </w:rPr>
            </w:pPr>
            <w:r w:rsidRPr="00CD24B8">
              <w:rPr>
                <w:rFonts w:cs="Arial"/>
                <w:color w:val="000000"/>
                <w:sz w:val="18"/>
                <w:szCs w:val="18"/>
              </w:rPr>
              <w:t>Hedef süre içinde sonuçlandırılan şikayetlerin yüzdesi</w:t>
            </w:r>
          </w:p>
        </w:tc>
      </w:tr>
      <w:tr w:rsidR="008D7E04" w:rsidRPr="00CD24B8" w14:paraId="6F0F55B9"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tcPr>
          <w:p w14:paraId="0A1AD8C8" w14:textId="51B6F040" w:rsidR="008D7E04" w:rsidRPr="00CD24B8" w:rsidRDefault="008D7E04" w:rsidP="008D7E04">
            <w:pPr>
              <w:snapToGrid w:val="0"/>
              <w:spacing w:after="0" w:line="240" w:lineRule="auto"/>
              <w:jc w:val="left"/>
              <w:rPr>
                <w:rFonts w:cs="Arial"/>
                <w:sz w:val="18"/>
                <w:szCs w:val="18"/>
                <w:lang w:eastAsia="en-GB"/>
              </w:rPr>
            </w:pPr>
            <w:r w:rsidRPr="00CD24B8">
              <w:rPr>
                <w:rFonts w:cs="Arial"/>
                <w:sz w:val="18"/>
                <w:szCs w:val="18"/>
                <w:lang w:eastAsia="en-GB"/>
              </w:rPr>
              <w:lastRenderedPageBreak/>
              <w:t>C4</w:t>
            </w:r>
          </w:p>
        </w:tc>
        <w:tc>
          <w:tcPr>
            <w:tcW w:w="332" w:type="pct"/>
            <w:tcBorders>
              <w:top w:val="single" w:sz="4" w:space="0" w:color="auto"/>
              <w:left w:val="single" w:sz="4" w:space="0" w:color="auto"/>
              <w:bottom w:val="single" w:sz="4" w:space="0" w:color="auto"/>
              <w:right w:val="single" w:sz="4" w:space="0" w:color="auto"/>
            </w:tcBorders>
            <w:vAlign w:val="center"/>
          </w:tcPr>
          <w:p w14:paraId="42FB22C9" w14:textId="39134109" w:rsidR="008D7E04" w:rsidRPr="00CD24B8" w:rsidRDefault="008D7E04" w:rsidP="008D7E04">
            <w:pPr>
              <w:snapToGrid w:val="0"/>
              <w:spacing w:after="0" w:line="240" w:lineRule="auto"/>
              <w:jc w:val="left"/>
              <w:rPr>
                <w:rFonts w:cs="Arial"/>
                <w:b/>
                <w:sz w:val="18"/>
                <w:szCs w:val="18"/>
                <w:lang w:eastAsia="en-GB"/>
              </w:rPr>
            </w:pPr>
            <w:r w:rsidRPr="00CD24B8">
              <w:rPr>
                <w:rFonts w:cs="Arial"/>
                <w:b/>
                <w:sz w:val="18"/>
                <w:szCs w:val="18"/>
                <w:lang w:eastAsia="en-GB"/>
              </w:rPr>
              <w:t>Kurumsal Düzenlemeler ve Kapasite Geliştirme</w:t>
            </w:r>
          </w:p>
        </w:tc>
        <w:tc>
          <w:tcPr>
            <w:tcW w:w="432" w:type="pct"/>
            <w:tcBorders>
              <w:top w:val="single" w:sz="4" w:space="0" w:color="auto"/>
              <w:left w:val="single" w:sz="4" w:space="0" w:color="auto"/>
              <w:bottom w:val="single" w:sz="4" w:space="0" w:color="auto"/>
              <w:right w:val="single" w:sz="4" w:space="0" w:color="auto"/>
            </w:tcBorders>
            <w:noWrap/>
            <w:vAlign w:val="center"/>
          </w:tcPr>
          <w:p w14:paraId="3772405A" w14:textId="747AA744" w:rsidR="008D7E04" w:rsidRPr="00CD24B8" w:rsidRDefault="008D7E04" w:rsidP="008D7E04">
            <w:pPr>
              <w:snapToGrid w:val="0"/>
              <w:spacing w:after="0" w:line="240" w:lineRule="auto"/>
              <w:jc w:val="left"/>
              <w:rPr>
                <w:rFonts w:cs="Arial"/>
                <w:color w:val="000000"/>
                <w:sz w:val="18"/>
                <w:szCs w:val="18"/>
              </w:rPr>
            </w:pPr>
            <w:r w:rsidRPr="00CD24B8">
              <w:rPr>
                <w:rFonts w:cs="Arial"/>
                <w:color w:val="000000"/>
                <w:sz w:val="18"/>
                <w:szCs w:val="18"/>
              </w:rPr>
              <w:t xml:space="preserve">Kurumsal kapasitenin yetersizliği veya proje personeli arasında </w:t>
            </w:r>
            <w:r w:rsidR="009F7C63">
              <w:rPr>
                <w:rFonts w:cs="Arial"/>
                <w:color w:val="000000"/>
                <w:sz w:val="18"/>
                <w:szCs w:val="18"/>
              </w:rPr>
              <w:t>ÇSYP</w:t>
            </w:r>
            <w:r w:rsidRPr="00CD24B8">
              <w:rPr>
                <w:rFonts w:cs="Arial"/>
                <w:color w:val="000000"/>
                <w:sz w:val="18"/>
                <w:szCs w:val="18"/>
              </w:rPr>
              <w:t xml:space="preserve"> ve Çevre ve Sosyal standartlara ilişkin farkındalık eksikliği, standartlara uyulmamasına veya uygulamaların etkisiz kalmasına yol açabilir.</w:t>
            </w:r>
          </w:p>
        </w:tc>
        <w:tc>
          <w:tcPr>
            <w:tcW w:w="343" w:type="pct"/>
            <w:tcBorders>
              <w:top w:val="single" w:sz="4" w:space="0" w:color="auto"/>
              <w:left w:val="single" w:sz="4" w:space="0" w:color="auto"/>
              <w:bottom w:val="single" w:sz="4" w:space="0" w:color="auto"/>
              <w:right w:val="single" w:sz="4" w:space="0" w:color="auto"/>
            </w:tcBorders>
            <w:noWrap/>
            <w:vAlign w:val="center"/>
          </w:tcPr>
          <w:p w14:paraId="351B938A" w14:textId="1156BD30" w:rsidR="008D7E04" w:rsidRPr="00CD24B8" w:rsidRDefault="008D7E04" w:rsidP="008D7E04">
            <w:pPr>
              <w:snapToGrid w:val="0"/>
              <w:spacing w:after="0" w:line="240" w:lineRule="auto"/>
              <w:ind w:hanging="41"/>
              <w:jc w:val="left"/>
              <w:rPr>
                <w:rFonts w:cs="Arial"/>
                <w:color w:val="000000"/>
                <w:sz w:val="18"/>
                <w:szCs w:val="18"/>
              </w:rPr>
            </w:pPr>
            <w:r w:rsidRPr="00CD24B8">
              <w:rPr>
                <w:rFonts w:cs="Arial"/>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tcPr>
          <w:p w14:paraId="7DF7DC9C" w14:textId="47A4A7C3" w:rsidR="008D7E04" w:rsidRPr="00CD24B8" w:rsidRDefault="008D7E04" w:rsidP="008D7E04">
            <w:pPr>
              <w:snapToGrid w:val="0"/>
              <w:spacing w:after="0" w:line="240" w:lineRule="auto"/>
              <w:jc w:val="left"/>
              <w:rPr>
                <w:rFonts w:cs="Arial"/>
                <w:color w:val="000000"/>
                <w:sz w:val="18"/>
                <w:szCs w:val="18"/>
              </w:rPr>
            </w:pPr>
            <w:r w:rsidRPr="00CD24B8">
              <w:rPr>
                <w:rFonts w:cs="Arial"/>
                <w:color w:val="000000"/>
                <w:sz w:val="18"/>
                <w:szCs w:val="18"/>
              </w:rPr>
              <w:t>Orta</w:t>
            </w:r>
          </w:p>
        </w:tc>
        <w:tc>
          <w:tcPr>
            <w:tcW w:w="332" w:type="pct"/>
            <w:tcBorders>
              <w:top w:val="single" w:sz="4" w:space="0" w:color="auto"/>
              <w:left w:val="single" w:sz="4" w:space="0" w:color="auto"/>
              <w:bottom w:val="single" w:sz="4" w:space="0" w:color="auto"/>
              <w:right w:val="single" w:sz="4" w:space="0" w:color="auto"/>
            </w:tcBorders>
            <w:vAlign w:val="center"/>
          </w:tcPr>
          <w:p w14:paraId="28D757D1" w14:textId="12C4CF11" w:rsidR="008D7E04" w:rsidRPr="00CD24B8" w:rsidRDefault="008D7E04" w:rsidP="008D7E04">
            <w:pPr>
              <w:spacing w:after="0" w:line="240" w:lineRule="auto"/>
              <w:jc w:val="left"/>
              <w:rPr>
                <w:rFonts w:eastAsia="Calibri" w:cs="Arial"/>
                <w:sz w:val="18"/>
                <w:szCs w:val="18"/>
                <w:lang w:eastAsia="en-US"/>
              </w:rPr>
            </w:pPr>
            <w:r w:rsidRPr="00CD24B8">
              <w:rPr>
                <w:rFonts w:eastAsia="Calibri" w:cs="Arial"/>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tcPr>
          <w:p w14:paraId="23486FE2" w14:textId="2DAF060C" w:rsidR="008D7E04" w:rsidRPr="00CD24B8" w:rsidRDefault="008D7E04"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CD24B8">
              <w:rPr>
                <w:rFonts w:eastAsia="Calibri" w:cs="Arial"/>
                <w:sz w:val="18"/>
                <w:szCs w:val="18"/>
                <w:lang w:eastAsia="en-US"/>
              </w:rPr>
              <w:t>En az bir Çevre Uzmanı, bir Sosyal Uzman ve bir tam zamanlı A Sınıfı İSG Uzmanını içeren bir Proje Yönetim Birimi (</w:t>
            </w:r>
            <w:r w:rsidR="00211B88">
              <w:rPr>
                <w:rFonts w:eastAsia="Calibri" w:cs="Arial"/>
                <w:sz w:val="18"/>
                <w:szCs w:val="18"/>
                <w:lang w:eastAsia="en-US"/>
              </w:rPr>
              <w:t>PYB</w:t>
            </w:r>
            <w:r w:rsidRPr="00CD24B8">
              <w:rPr>
                <w:rFonts w:eastAsia="Calibri" w:cs="Arial"/>
                <w:sz w:val="18"/>
                <w:szCs w:val="18"/>
                <w:lang w:eastAsia="en-US"/>
              </w:rPr>
              <w:t>) kurun.</w:t>
            </w:r>
          </w:p>
          <w:p w14:paraId="6850AC3D" w14:textId="5C067198" w:rsidR="008D7E04" w:rsidRPr="00CD24B8" w:rsidRDefault="008D7E04"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CD24B8">
              <w:rPr>
                <w:rFonts w:eastAsia="Calibri" w:cs="Arial"/>
                <w:sz w:val="18"/>
                <w:szCs w:val="18"/>
                <w:lang w:eastAsia="en-US"/>
              </w:rPr>
              <w:t xml:space="preserve">Mobilizasyondan önce şantiyeye özgü bir Yüklenici </w:t>
            </w:r>
            <w:r w:rsidR="009F7C63">
              <w:rPr>
                <w:rFonts w:eastAsia="Calibri" w:cs="Arial"/>
                <w:sz w:val="18"/>
                <w:szCs w:val="18"/>
                <w:lang w:eastAsia="en-US"/>
              </w:rPr>
              <w:t>ÇSYP</w:t>
            </w:r>
            <w:r w:rsidRPr="00CD24B8">
              <w:rPr>
                <w:rFonts w:eastAsia="Calibri" w:cs="Arial"/>
                <w:sz w:val="18"/>
                <w:szCs w:val="18"/>
                <w:lang w:eastAsia="en-US"/>
              </w:rPr>
              <w:t>'si (</w:t>
            </w:r>
            <w:r w:rsidR="009F7C63">
              <w:rPr>
                <w:rFonts w:eastAsia="Calibri" w:cs="Arial"/>
                <w:sz w:val="18"/>
                <w:szCs w:val="18"/>
                <w:lang w:eastAsia="en-US"/>
              </w:rPr>
              <w:t>Y</w:t>
            </w:r>
            <w:r w:rsidRPr="00CD24B8">
              <w:rPr>
                <w:rFonts w:eastAsia="Calibri" w:cs="Arial"/>
                <w:sz w:val="18"/>
                <w:szCs w:val="18"/>
                <w:lang w:eastAsia="en-US"/>
              </w:rPr>
              <w:t>-</w:t>
            </w:r>
            <w:r w:rsidR="009F7C63">
              <w:rPr>
                <w:rFonts w:eastAsia="Calibri" w:cs="Arial"/>
                <w:sz w:val="18"/>
                <w:szCs w:val="18"/>
                <w:lang w:eastAsia="en-US"/>
              </w:rPr>
              <w:t>ÇSYP</w:t>
            </w:r>
            <w:r w:rsidRPr="00CD24B8">
              <w:rPr>
                <w:rFonts w:eastAsia="Calibri" w:cs="Arial"/>
                <w:sz w:val="18"/>
                <w:szCs w:val="18"/>
                <w:lang w:eastAsia="en-US"/>
              </w:rPr>
              <w:t>) hazırlayın ve Proje</w:t>
            </w:r>
          </w:p>
        </w:tc>
        <w:tc>
          <w:tcPr>
            <w:tcW w:w="416" w:type="pct"/>
            <w:tcBorders>
              <w:top w:val="single" w:sz="4" w:space="0" w:color="auto"/>
              <w:left w:val="single" w:sz="4" w:space="0" w:color="auto"/>
              <w:bottom w:val="single" w:sz="4" w:space="0" w:color="auto"/>
              <w:right w:val="single" w:sz="4" w:space="0" w:color="auto"/>
            </w:tcBorders>
            <w:vAlign w:val="center"/>
          </w:tcPr>
          <w:p w14:paraId="79EC8CA7" w14:textId="63C78F0A" w:rsidR="008D7E04" w:rsidRPr="00CD24B8" w:rsidRDefault="008D7E04" w:rsidP="008D7E04">
            <w:pPr>
              <w:autoSpaceDE w:val="0"/>
              <w:autoSpaceDN w:val="0"/>
              <w:adjustRightInd w:val="0"/>
              <w:spacing w:after="0" w:line="240" w:lineRule="auto"/>
              <w:jc w:val="left"/>
              <w:rPr>
                <w:rFonts w:cs="Arial"/>
                <w:color w:val="000000"/>
                <w:sz w:val="18"/>
                <w:szCs w:val="18"/>
                <w:lang w:eastAsia="en-US"/>
              </w:rPr>
            </w:pPr>
            <w:r w:rsidRPr="00CD24B8">
              <w:rPr>
                <w:rFonts w:cs="Arial"/>
                <w:color w:val="000000"/>
                <w:sz w:val="18"/>
                <w:szCs w:val="18"/>
                <w:lang w:eastAsia="en-US"/>
              </w:rPr>
              <w:t xml:space="preserve">Proje Sahibi / Yüklenici </w:t>
            </w:r>
          </w:p>
        </w:tc>
        <w:tc>
          <w:tcPr>
            <w:tcW w:w="677" w:type="pct"/>
            <w:tcBorders>
              <w:top w:val="single" w:sz="4" w:space="0" w:color="auto"/>
              <w:left w:val="single" w:sz="4" w:space="0" w:color="auto"/>
              <w:bottom w:val="single" w:sz="4" w:space="0" w:color="auto"/>
              <w:right w:val="single" w:sz="4" w:space="0" w:color="auto"/>
            </w:tcBorders>
            <w:vAlign w:val="center"/>
          </w:tcPr>
          <w:p w14:paraId="79C7595B" w14:textId="77777777" w:rsidR="008D7E04" w:rsidRPr="00CD24B8" w:rsidRDefault="008D7E04" w:rsidP="00B1623A">
            <w:pPr>
              <w:numPr>
                <w:ilvl w:val="0"/>
                <w:numId w:val="15"/>
              </w:numPr>
              <w:autoSpaceDE w:val="0"/>
              <w:autoSpaceDN w:val="0"/>
              <w:adjustRightInd w:val="0"/>
              <w:spacing w:after="0" w:line="240" w:lineRule="auto"/>
              <w:ind w:left="181" w:hanging="181"/>
              <w:jc w:val="left"/>
              <w:rPr>
                <w:rFonts w:ascii="Aptos Narrow" w:hAnsi="Aptos Narrow"/>
                <w:color w:val="000000"/>
                <w:szCs w:val="22"/>
              </w:rPr>
            </w:pPr>
            <w:r w:rsidRPr="00CD24B8">
              <w:rPr>
                <w:rFonts w:cs="Arial"/>
                <w:color w:val="000000"/>
                <w:sz w:val="18"/>
                <w:szCs w:val="18"/>
              </w:rPr>
              <w:t>Eğitim sayısı; eğitilen personel yüzdesi; kapasite artırıcı önlemler yoluyla düzeltilen uyumsuzlukların yüzdesi</w:t>
            </w:r>
            <w:r w:rsidRPr="00CD24B8">
              <w:rPr>
                <w:rFonts w:ascii="Aptos Narrow" w:hAnsi="Aptos Narrow"/>
                <w:color w:val="000000"/>
                <w:szCs w:val="22"/>
              </w:rPr>
              <w:t>.</w:t>
            </w:r>
          </w:p>
          <w:p w14:paraId="02DCE379" w14:textId="77777777" w:rsidR="008D7E04" w:rsidRPr="00CD24B8" w:rsidRDefault="008D7E04" w:rsidP="00B1623A">
            <w:pPr>
              <w:numPr>
                <w:ilvl w:val="0"/>
                <w:numId w:val="15"/>
              </w:numPr>
              <w:autoSpaceDE w:val="0"/>
              <w:autoSpaceDN w:val="0"/>
              <w:adjustRightInd w:val="0"/>
              <w:spacing w:after="0" w:line="240" w:lineRule="auto"/>
              <w:ind w:left="181" w:hanging="181"/>
              <w:jc w:val="left"/>
              <w:rPr>
                <w:rFonts w:cs="Arial"/>
                <w:color w:val="000000"/>
                <w:sz w:val="18"/>
                <w:szCs w:val="18"/>
              </w:rPr>
            </w:pPr>
          </w:p>
        </w:tc>
      </w:tr>
      <w:tr w:rsidR="00972606" w:rsidRPr="00CD24B8" w14:paraId="32D3DCD2"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tcPr>
          <w:p w14:paraId="08430A30" w14:textId="35AB878A" w:rsidR="00972606" w:rsidRPr="00CD24B8" w:rsidRDefault="00972606" w:rsidP="00972606">
            <w:pPr>
              <w:snapToGrid w:val="0"/>
              <w:spacing w:after="0" w:line="240" w:lineRule="auto"/>
              <w:jc w:val="left"/>
              <w:rPr>
                <w:rFonts w:cs="Arial"/>
                <w:sz w:val="18"/>
                <w:szCs w:val="18"/>
                <w:lang w:eastAsia="en-GB"/>
              </w:rPr>
            </w:pPr>
            <w:r w:rsidRPr="00CD24B8">
              <w:rPr>
                <w:rFonts w:cs="Arial"/>
                <w:sz w:val="18"/>
                <w:szCs w:val="18"/>
                <w:lang w:eastAsia="en-GB"/>
              </w:rPr>
              <w:t>C5</w:t>
            </w:r>
          </w:p>
        </w:tc>
        <w:tc>
          <w:tcPr>
            <w:tcW w:w="332" w:type="pct"/>
            <w:tcBorders>
              <w:top w:val="single" w:sz="4" w:space="0" w:color="auto"/>
              <w:left w:val="single" w:sz="4" w:space="0" w:color="auto"/>
              <w:bottom w:val="single" w:sz="4" w:space="0" w:color="auto"/>
              <w:right w:val="single" w:sz="4" w:space="0" w:color="auto"/>
            </w:tcBorders>
            <w:vAlign w:val="center"/>
          </w:tcPr>
          <w:p w14:paraId="0EEA84BE" w14:textId="5427C7FB" w:rsidR="00972606" w:rsidRPr="00CD24B8" w:rsidRDefault="00972606" w:rsidP="00972606">
            <w:pPr>
              <w:snapToGrid w:val="0"/>
              <w:spacing w:after="0" w:line="240" w:lineRule="auto"/>
              <w:jc w:val="left"/>
              <w:rPr>
                <w:rFonts w:cs="Arial"/>
                <w:b/>
                <w:sz w:val="18"/>
                <w:szCs w:val="18"/>
                <w:lang w:eastAsia="en-GB"/>
              </w:rPr>
            </w:pPr>
            <w:r w:rsidRPr="00CD24B8">
              <w:rPr>
                <w:rFonts w:cs="Arial"/>
                <w:b/>
                <w:sz w:val="18"/>
                <w:szCs w:val="18"/>
                <w:lang w:eastAsia="en-GB"/>
              </w:rPr>
              <w:t>Kaynak Verimliliği ve Kirliliğin Önlenmesi</w:t>
            </w:r>
          </w:p>
        </w:tc>
        <w:tc>
          <w:tcPr>
            <w:tcW w:w="432" w:type="pct"/>
            <w:tcBorders>
              <w:top w:val="single" w:sz="4" w:space="0" w:color="auto"/>
              <w:left w:val="single" w:sz="4" w:space="0" w:color="auto"/>
              <w:bottom w:val="single" w:sz="4" w:space="0" w:color="auto"/>
              <w:right w:val="single" w:sz="4" w:space="0" w:color="auto"/>
            </w:tcBorders>
            <w:noWrap/>
            <w:vAlign w:val="center"/>
          </w:tcPr>
          <w:p w14:paraId="55F3346E" w14:textId="152FC2B3" w:rsidR="00972606" w:rsidRPr="00CD24B8" w:rsidRDefault="00972606" w:rsidP="00972606">
            <w:pPr>
              <w:snapToGrid w:val="0"/>
              <w:spacing w:after="0" w:line="240" w:lineRule="auto"/>
              <w:jc w:val="left"/>
              <w:rPr>
                <w:rFonts w:cs="Arial"/>
                <w:color w:val="000000"/>
                <w:sz w:val="18"/>
                <w:szCs w:val="18"/>
              </w:rPr>
            </w:pPr>
            <w:r w:rsidRPr="00CD24B8">
              <w:rPr>
                <w:rFonts w:cs="Arial"/>
                <w:color w:val="000000"/>
                <w:sz w:val="18"/>
                <w:szCs w:val="18"/>
              </w:rPr>
              <w:t>İnşaat ve işletme sırasında aşırı su kullanımı, uygunsuz atık yönetimi veya verimsiz enerji tüketimi, çevresel ayak izini artırabilir.</w:t>
            </w:r>
          </w:p>
        </w:tc>
        <w:tc>
          <w:tcPr>
            <w:tcW w:w="343" w:type="pct"/>
            <w:tcBorders>
              <w:top w:val="single" w:sz="4" w:space="0" w:color="auto"/>
              <w:left w:val="single" w:sz="4" w:space="0" w:color="auto"/>
              <w:bottom w:val="single" w:sz="4" w:space="0" w:color="auto"/>
              <w:right w:val="single" w:sz="4" w:space="0" w:color="auto"/>
            </w:tcBorders>
            <w:noWrap/>
            <w:vAlign w:val="center"/>
          </w:tcPr>
          <w:p w14:paraId="644D10B0" w14:textId="77777777" w:rsidR="00972606" w:rsidRPr="00CD24B8" w:rsidRDefault="00972606" w:rsidP="00972606">
            <w:pPr>
              <w:spacing w:after="0" w:line="240" w:lineRule="auto"/>
              <w:jc w:val="left"/>
              <w:rPr>
                <w:rFonts w:ascii="Aptos Narrow" w:hAnsi="Aptos Narrow"/>
                <w:color w:val="000000"/>
                <w:szCs w:val="22"/>
              </w:rPr>
            </w:pPr>
            <w:r w:rsidRPr="00CD24B8">
              <w:rPr>
                <w:rFonts w:ascii="Aptos Narrow" w:hAnsi="Aptos Narrow"/>
                <w:color w:val="000000"/>
                <w:szCs w:val="22"/>
              </w:rPr>
              <w:t>Olumsuz</w:t>
            </w:r>
          </w:p>
          <w:p w14:paraId="6E2F3DC5" w14:textId="77777777" w:rsidR="00972606" w:rsidRPr="00CD24B8" w:rsidRDefault="00972606" w:rsidP="00972606">
            <w:pPr>
              <w:snapToGrid w:val="0"/>
              <w:spacing w:after="0" w:line="240" w:lineRule="auto"/>
              <w:ind w:hanging="41"/>
              <w:jc w:val="left"/>
              <w:rPr>
                <w:rFonts w:cs="Arial"/>
                <w:color w:val="000000"/>
                <w:sz w:val="18"/>
                <w:szCs w:val="18"/>
              </w:rPr>
            </w:pPr>
          </w:p>
        </w:tc>
        <w:tc>
          <w:tcPr>
            <w:tcW w:w="486" w:type="pct"/>
            <w:tcBorders>
              <w:top w:val="single" w:sz="4" w:space="0" w:color="auto"/>
              <w:left w:val="single" w:sz="4" w:space="0" w:color="auto"/>
              <w:bottom w:val="single" w:sz="4" w:space="0" w:color="auto"/>
              <w:right w:val="single" w:sz="4" w:space="0" w:color="auto"/>
            </w:tcBorders>
            <w:vAlign w:val="center"/>
          </w:tcPr>
          <w:p w14:paraId="7B860A99" w14:textId="77777777" w:rsidR="00972606" w:rsidRPr="00CD24B8" w:rsidRDefault="00972606" w:rsidP="00972606">
            <w:pPr>
              <w:spacing w:after="0" w:line="240" w:lineRule="auto"/>
              <w:jc w:val="left"/>
              <w:rPr>
                <w:rFonts w:ascii="Aptos Narrow" w:hAnsi="Aptos Narrow"/>
                <w:color w:val="000000"/>
                <w:szCs w:val="22"/>
              </w:rPr>
            </w:pPr>
            <w:r w:rsidRPr="00CD24B8">
              <w:rPr>
                <w:rFonts w:ascii="Aptos Narrow" w:hAnsi="Aptos Narrow"/>
                <w:color w:val="000000"/>
                <w:szCs w:val="22"/>
              </w:rPr>
              <w:t>Orta</w:t>
            </w:r>
          </w:p>
          <w:p w14:paraId="2561984B" w14:textId="77777777" w:rsidR="00972606" w:rsidRPr="00CD24B8" w:rsidRDefault="00972606" w:rsidP="00972606">
            <w:pPr>
              <w:snapToGrid w:val="0"/>
              <w:spacing w:after="0" w:line="240" w:lineRule="auto"/>
              <w:jc w:val="left"/>
              <w:rPr>
                <w:rFonts w:cs="Arial"/>
                <w:color w:val="000000"/>
                <w:sz w:val="18"/>
                <w:szCs w:val="18"/>
              </w:rPr>
            </w:pPr>
          </w:p>
        </w:tc>
        <w:tc>
          <w:tcPr>
            <w:tcW w:w="332" w:type="pct"/>
            <w:tcBorders>
              <w:top w:val="single" w:sz="4" w:space="0" w:color="auto"/>
              <w:left w:val="single" w:sz="4" w:space="0" w:color="auto"/>
              <w:bottom w:val="single" w:sz="4" w:space="0" w:color="auto"/>
              <w:right w:val="single" w:sz="4" w:space="0" w:color="auto"/>
            </w:tcBorders>
            <w:vAlign w:val="center"/>
          </w:tcPr>
          <w:p w14:paraId="2C1C341D" w14:textId="6051878A" w:rsidR="00972606" w:rsidRPr="00CD24B8" w:rsidRDefault="00972606" w:rsidP="00972606">
            <w:pPr>
              <w:spacing w:after="0" w:line="240" w:lineRule="auto"/>
              <w:jc w:val="left"/>
              <w:rPr>
                <w:rFonts w:eastAsia="Calibri" w:cs="Arial"/>
                <w:sz w:val="18"/>
                <w:szCs w:val="18"/>
                <w:lang w:eastAsia="en-US"/>
              </w:rPr>
            </w:pPr>
            <w:r w:rsidRPr="00CD24B8">
              <w:rPr>
                <w:rFonts w:eastAsia="Calibri" w:cs="Arial"/>
                <w:sz w:val="18"/>
                <w:szCs w:val="18"/>
                <w:lang w:eastAsia="en-US"/>
              </w:rPr>
              <w:t xml:space="preserve">İnşaat maliyetlerine dahil </w:t>
            </w:r>
          </w:p>
        </w:tc>
        <w:tc>
          <w:tcPr>
            <w:tcW w:w="1789" w:type="pct"/>
            <w:tcBorders>
              <w:top w:val="single" w:sz="4" w:space="0" w:color="auto"/>
              <w:left w:val="single" w:sz="4" w:space="0" w:color="auto"/>
              <w:bottom w:val="single" w:sz="4" w:space="0" w:color="auto"/>
              <w:right w:val="single" w:sz="4" w:space="0" w:color="auto"/>
            </w:tcBorders>
            <w:noWrap/>
          </w:tcPr>
          <w:p w14:paraId="32C9B1FE" w14:textId="77777777" w:rsidR="00972606" w:rsidRPr="00CD24B8" w:rsidRDefault="00972606"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CD24B8">
              <w:rPr>
                <w:rFonts w:eastAsia="Calibri" w:cs="Arial"/>
                <w:sz w:val="18"/>
                <w:szCs w:val="18"/>
                <w:lang w:eastAsia="en-US"/>
              </w:rPr>
              <w:t>Su kullanımını optimize edin (kapalı devre sistemi, yeniden kullanım). Panel temizliği ve toz bastırma için kapalı devre veya yarı kapalı su sirkülasyon sistemleri kullanarak tatlı su çekimini en aza indirin. Teknik olarak mümkün olduğu durumlarda yıkama suyunu toplayın, süzün ve yeniden kullanın; bulanık suyun toprağa veya yüzey drenajına boşaltılmasını önleyin.</w:t>
            </w:r>
          </w:p>
          <w:p w14:paraId="7EBE3696" w14:textId="77777777" w:rsidR="00972606" w:rsidRPr="00CD24B8" w:rsidRDefault="00972606"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CD24B8">
              <w:rPr>
                <w:rFonts w:eastAsia="Calibri" w:cs="Arial"/>
                <w:sz w:val="18"/>
                <w:szCs w:val="18"/>
                <w:lang w:eastAsia="en-US"/>
              </w:rPr>
              <w:t>İnşaat malzemelerini geri dönüştürün. İnşaat atıklarını kaynağında ayırın (metal, ahşap, cam, ambalaj, toprak, beton) ve mümkün olduğunda şantiyede geri kazanım ve yeniden kullanımını sağlayın. Geri dönüştürülebilir atıkların (örn. kablo makaraları, metal parçalar, ambalajlar) yalnızca lisanslı geri dönüşüm tesislerine teslim edilmesini sağlayın.</w:t>
            </w:r>
          </w:p>
          <w:p w14:paraId="6241061C" w14:textId="77777777" w:rsidR="00972606" w:rsidRPr="00CD24B8" w:rsidRDefault="00972606"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CD24B8">
              <w:rPr>
                <w:rFonts w:eastAsia="Calibri" w:cs="Arial"/>
                <w:sz w:val="18"/>
                <w:szCs w:val="18"/>
                <w:lang w:eastAsia="en-US"/>
              </w:rPr>
              <w:t>Yakıt verimliliği yüksek makineler kullanın ve düzenli bakım yapın. Euro 5 emisyon standartlarını (veya eşdeğerini) karşılayan modern makine ve araçlar kullanın. Yakıt tüketimini ve emisyonları azaltmak için tüm makine ve araçlar için önleyici bakım programı uygulayın. Makinelerin 5 dakikadan uzun süre rölantide çalıştırılması yasaklanacaktır. Her faaliyet için yakıt tüketimini kaydedin ve ESMR’deki referans değerlerle karşılaştırarak iyileştirme fırsatlarını belirleyin.</w:t>
            </w:r>
          </w:p>
          <w:p w14:paraId="7394567B" w14:textId="77777777" w:rsidR="00972606" w:rsidRPr="00CD24B8" w:rsidRDefault="00972606"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CD24B8">
              <w:rPr>
                <w:rFonts w:eastAsia="Calibri" w:cs="Arial"/>
                <w:sz w:val="18"/>
                <w:szCs w:val="18"/>
                <w:lang w:eastAsia="en-US"/>
              </w:rPr>
              <w:t>Atık miktarlarını ve geri dönüşüm oranlarını takip edin. Aylık geri dönüşüm oranlarını (%) ve kurulu MW başına toplam atık üretim miktarını hesaplayın ve raporlayın. Lisanslı nakliyeciler ve nihai bertaraf tesisleri tarafından imzalanmış atık transfer belgelerini saklayın.</w:t>
            </w:r>
          </w:p>
          <w:p w14:paraId="5107FF38" w14:textId="1CC6A59F" w:rsidR="00972606" w:rsidRPr="00CD24B8" w:rsidRDefault="00972606"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CD24B8">
              <w:rPr>
                <w:rFonts w:eastAsia="Calibri" w:cs="Arial"/>
                <w:sz w:val="18"/>
                <w:szCs w:val="18"/>
                <w:lang w:eastAsia="en-US"/>
              </w:rPr>
              <w:t>Enerji verimliliğini ve düşük karbonlu operasyonları teşvik edin. Enerji verimli aydınlatma sistemleri, invertörler ve bekleme modunda kayıpları düşük transformatörler kullanın. Nakliye kaynaklı emisyonları azaltmak için yerel tedarikçileri tercih edin. Operasyon sırasında elektrik tüketimini kaydedin ve karbon ayak izini azaltma fırsatlarını belirleyin.</w:t>
            </w:r>
          </w:p>
        </w:tc>
        <w:tc>
          <w:tcPr>
            <w:tcW w:w="416" w:type="pct"/>
            <w:tcBorders>
              <w:top w:val="single" w:sz="4" w:space="0" w:color="auto"/>
              <w:left w:val="single" w:sz="4" w:space="0" w:color="auto"/>
              <w:bottom w:val="single" w:sz="4" w:space="0" w:color="auto"/>
              <w:right w:val="single" w:sz="4" w:space="0" w:color="auto"/>
            </w:tcBorders>
            <w:vAlign w:val="center"/>
          </w:tcPr>
          <w:p w14:paraId="0BCC7ED6" w14:textId="77777777" w:rsidR="00972606" w:rsidRPr="00CD24B8" w:rsidRDefault="00972606" w:rsidP="00972606">
            <w:pPr>
              <w:spacing w:after="0" w:line="240" w:lineRule="auto"/>
              <w:jc w:val="left"/>
              <w:rPr>
                <w:rFonts w:ascii="Aptos Narrow" w:hAnsi="Aptos Narrow"/>
                <w:color w:val="000000"/>
                <w:szCs w:val="22"/>
              </w:rPr>
            </w:pPr>
            <w:r w:rsidRPr="00CD24B8">
              <w:rPr>
                <w:rFonts w:ascii="Aptos Narrow" w:hAnsi="Aptos Narrow"/>
                <w:color w:val="000000"/>
                <w:szCs w:val="22"/>
              </w:rPr>
              <w:t>Yüklenici / Proje Sahibi</w:t>
            </w:r>
          </w:p>
          <w:p w14:paraId="3AD6FA82" w14:textId="77777777" w:rsidR="00972606" w:rsidRPr="00CD24B8" w:rsidRDefault="00972606" w:rsidP="00972606">
            <w:pPr>
              <w:autoSpaceDE w:val="0"/>
              <w:autoSpaceDN w:val="0"/>
              <w:adjustRightInd w:val="0"/>
              <w:spacing w:after="0" w:line="240" w:lineRule="auto"/>
              <w:jc w:val="left"/>
              <w:rPr>
                <w:rFonts w:cs="Arial"/>
                <w:color w:val="000000"/>
                <w:sz w:val="18"/>
                <w:szCs w:val="18"/>
                <w:lang w:eastAsia="en-US"/>
              </w:rPr>
            </w:pPr>
          </w:p>
        </w:tc>
        <w:tc>
          <w:tcPr>
            <w:tcW w:w="677" w:type="pct"/>
            <w:tcBorders>
              <w:top w:val="single" w:sz="4" w:space="0" w:color="auto"/>
              <w:left w:val="single" w:sz="4" w:space="0" w:color="auto"/>
              <w:bottom w:val="single" w:sz="4" w:space="0" w:color="auto"/>
              <w:right w:val="single" w:sz="4" w:space="0" w:color="auto"/>
            </w:tcBorders>
            <w:vAlign w:val="center"/>
          </w:tcPr>
          <w:p w14:paraId="3F2A8274" w14:textId="77777777" w:rsidR="00972606" w:rsidRPr="00C93FC6" w:rsidRDefault="00972606" w:rsidP="00C93FC6">
            <w:pPr>
              <w:numPr>
                <w:ilvl w:val="0"/>
                <w:numId w:val="15"/>
              </w:numPr>
              <w:autoSpaceDE w:val="0"/>
              <w:autoSpaceDN w:val="0"/>
              <w:adjustRightInd w:val="0"/>
              <w:spacing w:after="0" w:line="240" w:lineRule="auto"/>
              <w:ind w:left="181" w:hanging="181"/>
              <w:jc w:val="left"/>
              <w:rPr>
                <w:rFonts w:cs="Arial"/>
                <w:color w:val="000000"/>
                <w:sz w:val="18"/>
                <w:szCs w:val="18"/>
              </w:rPr>
            </w:pPr>
            <w:r w:rsidRPr="00C93FC6">
              <w:rPr>
                <w:rFonts w:cs="Arial"/>
                <w:color w:val="000000"/>
                <w:sz w:val="18"/>
                <w:szCs w:val="18"/>
              </w:rPr>
              <w:t>MW başına su/yakıt kullanımı; geri dönüştürülen atık yüzdesi; kirlilik olaylarının sayısı.</w:t>
            </w:r>
          </w:p>
          <w:p w14:paraId="64552E08" w14:textId="77777777" w:rsidR="00972606" w:rsidRPr="00CD24B8" w:rsidRDefault="00972606" w:rsidP="00B1623A">
            <w:pPr>
              <w:numPr>
                <w:ilvl w:val="0"/>
                <w:numId w:val="15"/>
              </w:numPr>
              <w:autoSpaceDE w:val="0"/>
              <w:autoSpaceDN w:val="0"/>
              <w:adjustRightInd w:val="0"/>
              <w:spacing w:after="0" w:line="240" w:lineRule="auto"/>
              <w:ind w:left="181" w:hanging="181"/>
              <w:jc w:val="left"/>
              <w:rPr>
                <w:rFonts w:cs="Arial"/>
                <w:color w:val="000000"/>
                <w:sz w:val="18"/>
                <w:szCs w:val="18"/>
              </w:rPr>
            </w:pPr>
          </w:p>
        </w:tc>
      </w:tr>
      <w:tr w:rsidR="0082752F" w:rsidRPr="00CD24B8" w14:paraId="6E266D7D"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741420F2" w14:textId="1CEBE8E5" w:rsidR="0082752F" w:rsidRPr="00CD24B8" w:rsidRDefault="00C4484E" w:rsidP="00FA6DDD">
            <w:pPr>
              <w:snapToGrid w:val="0"/>
              <w:spacing w:after="0" w:line="240" w:lineRule="auto"/>
              <w:jc w:val="left"/>
              <w:rPr>
                <w:rFonts w:cs="Arial"/>
                <w:sz w:val="18"/>
                <w:szCs w:val="18"/>
                <w:lang w:eastAsia="en-GB"/>
              </w:rPr>
            </w:pPr>
            <w:r w:rsidRPr="00CD24B8">
              <w:rPr>
                <w:rFonts w:cs="Arial"/>
                <w:sz w:val="18"/>
                <w:szCs w:val="18"/>
                <w:lang w:eastAsia="en-GB"/>
              </w:rPr>
              <w:t>C6</w:t>
            </w:r>
          </w:p>
        </w:tc>
        <w:tc>
          <w:tcPr>
            <w:tcW w:w="332" w:type="pct"/>
            <w:tcBorders>
              <w:top w:val="single" w:sz="4" w:space="0" w:color="auto"/>
              <w:left w:val="single" w:sz="4" w:space="0" w:color="auto"/>
              <w:bottom w:val="single" w:sz="4" w:space="0" w:color="auto"/>
              <w:right w:val="single" w:sz="4" w:space="0" w:color="auto"/>
            </w:tcBorders>
            <w:vAlign w:val="center"/>
            <w:hideMark/>
          </w:tcPr>
          <w:p w14:paraId="4340E29E" w14:textId="77777777" w:rsidR="0082752F" w:rsidRPr="00CD24B8" w:rsidRDefault="0082752F" w:rsidP="00FA6DDD">
            <w:pPr>
              <w:snapToGrid w:val="0"/>
              <w:spacing w:after="0" w:line="240" w:lineRule="auto"/>
              <w:ind w:left="-41"/>
              <w:jc w:val="left"/>
              <w:rPr>
                <w:rFonts w:cs="Arial"/>
                <w:sz w:val="18"/>
                <w:szCs w:val="18"/>
                <w:lang w:eastAsia="en-GB"/>
              </w:rPr>
            </w:pPr>
            <w:r w:rsidRPr="00CD24B8">
              <w:rPr>
                <w:rFonts w:cs="Arial"/>
                <w:b/>
                <w:sz w:val="18"/>
                <w:szCs w:val="18"/>
                <w:lang w:eastAsia="en-GB"/>
              </w:rPr>
              <w:t>Sosyal Yaşam</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2B42A73C" w14:textId="77777777" w:rsidR="0082752F" w:rsidRPr="00CD24B8" w:rsidRDefault="0082752F" w:rsidP="00FA6DDD">
            <w:pPr>
              <w:spacing w:after="0" w:line="240" w:lineRule="auto"/>
              <w:ind w:left="-41"/>
              <w:jc w:val="left"/>
              <w:rPr>
                <w:rFonts w:eastAsia="Calibri" w:cs="Arial"/>
                <w:sz w:val="18"/>
                <w:szCs w:val="18"/>
                <w:lang w:eastAsia="en-US"/>
              </w:rPr>
            </w:pPr>
            <w:r w:rsidRPr="00CD24B8">
              <w:rPr>
                <w:rFonts w:eastAsia="Calibri" w:cs="Arial"/>
                <w:sz w:val="18"/>
                <w:szCs w:val="18"/>
                <w:lang w:eastAsia="en-US"/>
              </w:rPr>
              <w:t xml:space="preserve">Toplumda Oluşabilecek Rahatsızlık  </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3716687D" w14:textId="77777777" w:rsidR="0082752F" w:rsidRPr="00CD24B8" w:rsidRDefault="0082752F" w:rsidP="00FA6DDD">
            <w:pPr>
              <w:snapToGrid w:val="0"/>
              <w:spacing w:after="0" w:line="240" w:lineRule="auto"/>
              <w:ind w:left="-41"/>
              <w:jc w:val="left"/>
              <w:rPr>
                <w:rFonts w:cs="Arial"/>
                <w:color w:val="000000"/>
                <w:sz w:val="18"/>
                <w:szCs w:val="18"/>
              </w:rPr>
            </w:pPr>
            <w:r w:rsidRPr="00CD24B8">
              <w:rPr>
                <w:rFonts w:cs="Arial"/>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71B34605" w14:textId="77777777" w:rsidR="0082752F" w:rsidRPr="00CD24B8" w:rsidRDefault="0082752F" w:rsidP="00FA6DDD">
            <w:pPr>
              <w:snapToGrid w:val="0"/>
              <w:spacing w:after="0" w:line="240" w:lineRule="auto"/>
              <w:ind w:left="-41"/>
              <w:jc w:val="left"/>
              <w:rPr>
                <w:rFonts w:cs="Arial"/>
                <w:color w:val="000000"/>
                <w:sz w:val="18"/>
                <w:szCs w:val="18"/>
              </w:rPr>
            </w:pPr>
            <w:r w:rsidRPr="00CD24B8">
              <w:rPr>
                <w:rFonts w:cs="Arial"/>
                <w:color w:val="000000"/>
                <w:sz w:val="18"/>
                <w:szCs w:val="18"/>
              </w:rPr>
              <w:t>Düşük</w:t>
            </w:r>
          </w:p>
        </w:tc>
        <w:tc>
          <w:tcPr>
            <w:tcW w:w="332" w:type="pct"/>
            <w:tcBorders>
              <w:top w:val="single" w:sz="4" w:space="0" w:color="auto"/>
              <w:left w:val="single" w:sz="4" w:space="0" w:color="auto"/>
              <w:bottom w:val="single" w:sz="4" w:space="0" w:color="auto"/>
              <w:right w:val="single" w:sz="4" w:space="0" w:color="auto"/>
            </w:tcBorders>
            <w:vAlign w:val="center"/>
            <w:hideMark/>
          </w:tcPr>
          <w:p w14:paraId="05921A04" w14:textId="77777777" w:rsidR="0082752F" w:rsidRPr="00CD24B8" w:rsidRDefault="0082752F" w:rsidP="00FA6DDD">
            <w:pPr>
              <w:spacing w:after="0" w:line="240" w:lineRule="auto"/>
              <w:ind w:left="-41"/>
              <w:jc w:val="left"/>
              <w:rPr>
                <w:rFonts w:eastAsia="Calibri" w:cs="Arial"/>
                <w:sz w:val="18"/>
                <w:szCs w:val="18"/>
                <w:lang w:eastAsia="en-US"/>
              </w:rPr>
            </w:pPr>
            <w:r w:rsidRPr="00CD24B8">
              <w:rPr>
                <w:rFonts w:eastAsia="Calibri" w:cs="Arial"/>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hideMark/>
          </w:tcPr>
          <w:p w14:paraId="50FCCA04"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 xml:space="preserve">Yüklenici, şantiye personeline çevresel ve sosyal konularda eğitim verecektir. Yüklenicinin belirlenen kriterlere uymasını sağlamak, proje sahibinin sorumluluğundadır. </w:t>
            </w:r>
          </w:p>
          <w:p w14:paraId="0CDEEEFF"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İnşaat çalışmaları sırasında gerçekleştirilecek faaliyetler, yerel halkın sosyal ve ekonomik yaşamını kısıtlamayacak veya engellemeyecek şekilde yürütülecektir.</w:t>
            </w:r>
          </w:p>
          <w:p w14:paraId="5F83638F"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Toplumların güvenliği ve günlük yaşamı üzerinde herhangi bir etki yaratmamak amacıyla, çalışmalar başlamadan önce şantiyeye güvenlik ve bilgilendirme levhaları yerleştirilecektir.</w:t>
            </w:r>
          </w:p>
          <w:p w14:paraId="4E8F4442"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Halk, yakındaki kurum ve kuruluşlar ile hastaneler ve okullar, geçici olarak rahatsızlık yaratabilecek onarım/bakım çalışmalarının başlamasından en az iki gün önce bilgilendirilecektir.</w:t>
            </w:r>
          </w:p>
          <w:p w14:paraId="693A739D"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Hastaneler ve/veya sağlık hizmetleri sağlayıcılarının çevresinde veya önünde gerçekleştirilecek inşaat faaliyetleri, halkın bu hizmetlere erişimini engellemeyecek şekilde planlanacak ve bu konudaki ortak çalışma stratejisini belirlemek amacıyla ilgili paydaşların görüşleri alınacaktır.</w:t>
            </w:r>
          </w:p>
          <w:p w14:paraId="02722D7F"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sz w:val="18"/>
                <w:szCs w:val="18"/>
                <w:lang w:eastAsia="en-US"/>
              </w:rPr>
            </w:pPr>
            <w:r w:rsidRPr="00CD24B8">
              <w:rPr>
                <w:rFonts w:eastAsia="Calibri" w:cs="Arial"/>
                <w:color w:val="000000"/>
                <w:sz w:val="18"/>
                <w:szCs w:val="18"/>
                <w:lang w:eastAsia="en-US"/>
              </w:rPr>
              <w:t>Proje Sahibi, yüklenicilerin davranış kuralları belirlemesini sağlayacak ve yabancı uyruklu yerel halkın dışardan gelen işçilerden olumsuz etkilenmemesi için, işçilere özellikle yabancı uyruklu yerel halkla iletişim konusunda iş başlamadan önce eğitim verilmesini kontrol edecektir.</w:t>
            </w:r>
          </w:p>
        </w:tc>
        <w:tc>
          <w:tcPr>
            <w:tcW w:w="416" w:type="pct"/>
            <w:tcBorders>
              <w:top w:val="single" w:sz="4" w:space="0" w:color="auto"/>
              <w:left w:val="single" w:sz="4" w:space="0" w:color="auto"/>
              <w:bottom w:val="single" w:sz="4" w:space="0" w:color="auto"/>
              <w:right w:val="single" w:sz="4" w:space="0" w:color="auto"/>
            </w:tcBorders>
            <w:vAlign w:val="center"/>
            <w:hideMark/>
          </w:tcPr>
          <w:p w14:paraId="71482458" w14:textId="77777777" w:rsidR="0082752F" w:rsidRPr="00CD24B8" w:rsidRDefault="0082752F" w:rsidP="00FA6DDD">
            <w:pPr>
              <w:autoSpaceDE w:val="0"/>
              <w:autoSpaceDN w:val="0"/>
              <w:adjustRightInd w:val="0"/>
              <w:spacing w:after="0" w:line="240" w:lineRule="auto"/>
              <w:jc w:val="left"/>
              <w:rPr>
                <w:rFonts w:eastAsia="Calibri" w:cs="Arial"/>
                <w:sz w:val="18"/>
                <w:szCs w:val="18"/>
                <w:lang w:eastAsia="en-US"/>
              </w:rPr>
            </w:pPr>
            <w:r w:rsidRPr="00CD24B8">
              <w:rPr>
                <w:rFonts w:eastAsia="Calibri" w:cs="Arial"/>
                <w:color w:val="000000"/>
                <w:sz w:val="18"/>
                <w:szCs w:val="18"/>
                <w:lang w:eastAsia="en-US"/>
              </w:rPr>
              <w:t>Yüklenici</w:t>
            </w:r>
            <w:r w:rsidRPr="00CD24B8">
              <w:rPr>
                <w:rFonts w:eastAsia="Calibri" w:cs="Arial"/>
                <w:color w:val="000000"/>
                <w:sz w:val="18"/>
                <w:szCs w:val="18"/>
                <w:lang w:eastAsia="en-US"/>
              </w:rPr>
              <w:br/>
            </w:r>
            <w:r w:rsidRPr="00CD24B8">
              <w:rPr>
                <w:rFonts w:eastAsia="Calibri" w:cs="Arial"/>
                <w:sz w:val="18"/>
                <w:szCs w:val="18"/>
                <w:lang w:eastAsia="en-US"/>
              </w:rPr>
              <w:t>Proje Sahibi</w:t>
            </w:r>
          </w:p>
        </w:tc>
        <w:tc>
          <w:tcPr>
            <w:tcW w:w="677" w:type="pct"/>
            <w:tcBorders>
              <w:top w:val="single" w:sz="4" w:space="0" w:color="auto"/>
              <w:left w:val="single" w:sz="4" w:space="0" w:color="auto"/>
              <w:bottom w:val="single" w:sz="4" w:space="0" w:color="auto"/>
              <w:right w:val="single" w:sz="4" w:space="0" w:color="auto"/>
            </w:tcBorders>
            <w:vAlign w:val="center"/>
            <w:hideMark/>
          </w:tcPr>
          <w:p w14:paraId="77A7418C"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 xml:space="preserve">Şikayet sayısı </w:t>
            </w:r>
          </w:p>
          <w:p w14:paraId="668A9942"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Hedef süre içinde sonuçlandırılan şikayetlerin yüzdesi</w:t>
            </w:r>
          </w:p>
        </w:tc>
      </w:tr>
      <w:tr w:rsidR="0082752F" w:rsidRPr="00CD24B8" w14:paraId="00D50807"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53433F8F" w14:textId="215259EF" w:rsidR="0082752F" w:rsidRPr="00CD24B8" w:rsidRDefault="00C4484E" w:rsidP="00FA6DDD">
            <w:pPr>
              <w:snapToGrid w:val="0"/>
              <w:spacing w:after="0" w:line="240" w:lineRule="auto"/>
              <w:jc w:val="left"/>
              <w:rPr>
                <w:rFonts w:cs="Arial"/>
                <w:sz w:val="18"/>
                <w:szCs w:val="18"/>
                <w:lang w:eastAsia="en-GB"/>
              </w:rPr>
            </w:pPr>
            <w:r w:rsidRPr="00CD24B8">
              <w:rPr>
                <w:rFonts w:cs="Arial"/>
                <w:sz w:val="18"/>
                <w:szCs w:val="18"/>
                <w:lang w:eastAsia="en-GB"/>
              </w:rPr>
              <w:lastRenderedPageBreak/>
              <w:t>C7</w:t>
            </w:r>
          </w:p>
        </w:tc>
        <w:tc>
          <w:tcPr>
            <w:tcW w:w="332" w:type="pct"/>
            <w:tcBorders>
              <w:top w:val="single" w:sz="4" w:space="0" w:color="auto"/>
              <w:left w:val="single" w:sz="4" w:space="0" w:color="auto"/>
              <w:bottom w:val="single" w:sz="4" w:space="0" w:color="auto"/>
              <w:right w:val="single" w:sz="4" w:space="0" w:color="auto"/>
            </w:tcBorders>
            <w:vAlign w:val="center"/>
            <w:hideMark/>
          </w:tcPr>
          <w:p w14:paraId="55EA2132" w14:textId="77777777" w:rsidR="0082752F" w:rsidRPr="00CD24B8" w:rsidRDefault="0082752F" w:rsidP="00FA6DDD">
            <w:pPr>
              <w:snapToGrid w:val="0"/>
              <w:spacing w:after="0" w:line="240" w:lineRule="auto"/>
              <w:ind w:left="-41"/>
              <w:jc w:val="left"/>
              <w:rPr>
                <w:rFonts w:cs="Arial"/>
                <w:sz w:val="18"/>
                <w:szCs w:val="18"/>
                <w:lang w:eastAsia="en-GB"/>
              </w:rPr>
            </w:pPr>
            <w:r w:rsidRPr="00CD24B8">
              <w:rPr>
                <w:rFonts w:cs="Arial"/>
                <w:b/>
                <w:sz w:val="18"/>
                <w:szCs w:val="18"/>
                <w:lang w:eastAsia="en-GB"/>
              </w:rPr>
              <w:t>Çalışma Koşulları</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1208699D" w14:textId="77777777" w:rsidR="0082752F" w:rsidRPr="00CD24B8" w:rsidRDefault="0082752F" w:rsidP="00FA6DDD">
            <w:pPr>
              <w:spacing w:after="0" w:line="240" w:lineRule="auto"/>
              <w:ind w:left="-41"/>
              <w:jc w:val="left"/>
              <w:rPr>
                <w:rFonts w:eastAsia="Calibri" w:cs="Arial"/>
                <w:sz w:val="18"/>
                <w:szCs w:val="18"/>
                <w:lang w:eastAsia="en-US"/>
              </w:rPr>
            </w:pPr>
            <w:r w:rsidRPr="00CD24B8">
              <w:rPr>
                <w:rFonts w:eastAsia="Calibri" w:cs="Arial"/>
                <w:color w:val="000000"/>
                <w:sz w:val="18"/>
                <w:szCs w:val="18"/>
              </w:rPr>
              <w:t>Uygunsuz Çalışma Koşulları,</w:t>
            </w:r>
            <w:r w:rsidRPr="00CD24B8">
              <w:rPr>
                <w:rFonts w:eastAsia="Calibri" w:cs="Arial"/>
                <w:color w:val="000000"/>
                <w:sz w:val="18"/>
                <w:szCs w:val="18"/>
              </w:rPr>
              <w:br/>
              <w:t>Çocuk işçiliği, zorla çalıştırma ve kayıt dışı istihdam</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67C85578" w14:textId="77777777" w:rsidR="0082752F" w:rsidRPr="00CD24B8" w:rsidRDefault="0082752F" w:rsidP="00FA6DDD">
            <w:pPr>
              <w:snapToGrid w:val="0"/>
              <w:spacing w:after="0" w:line="240" w:lineRule="auto"/>
              <w:ind w:left="-41"/>
              <w:jc w:val="left"/>
              <w:rPr>
                <w:rFonts w:cs="Arial"/>
                <w:color w:val="000000"/>
                <w:sz w:val="18"/>
                <w:szCs w:val="18"/>
              </w:rPr>
            </w:pPr>
            <w:r w:rsidRPr="00CD24B8">
              <w:rPr>
                <w:rFonts w:cs="Arial"/>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0B83C798" w14:textId="77777777" w:rsidR="0082752F" w:rsidRPr="00CD24B8" w:rsidRDefault="0082752F" w:rsidP="00FA6DDD">
            <w:pPr>
              <w:snapToGrid w:val="0"/>
              <w:spacing w:after="0" w:line="240" w:lineRule="auto"/>
              <w:ind w:left="-41"/>
              <w:jc w:val="left"/>
              <w:rPr>
                <w:rFonts w:cs="Arial"/>
                <w:color w:val="000000"/>
                <w:sz w:val="18"/>
                <w:szCs w:val="18"/>
              </w:rPr>
            </w:pPr>
            <w:r w:rsidRPr="00CD24B8">
              <w:rPr>
                <w:rFonts w:cs="Arial"/>
                <w:color w:val="000000"/>
                <w:sz w:val="18"/>
                <w:szCs w:val="18"/>
              </w:rPr>
              <w:t>Düşük</w:t>
            </w:r>
          </w:p>
        </w:tc>
        <w:tc>
          <w:tcPr>
            <w:tcW w:w="332" w:type="pct"/>
            <w:tcBorders>
              <w:top w:val="single" w:sz="4" w:space="0" w:color="auto"/>
              <w:left w:val="single" w:sz="4" w:space="0" w:color="auto"/>
              <w:bottom w:val="single" w:sz="4" w:space="0" w:color="auto"/>
              <w:right w:val="single" w:sz="4" w:space="0" w:color="auto"/>
            </w:tcBorders>
            <w:vAlign w:val="center"/>
            <w:hideMark/>
          </w:tcPr>
          <w:p w14:paraId="598CD461" w14:textId="77777777" w:rsidR="0082752F" w:rsidRPr="00CD24B8" w:rsidRDefault="0082752F" w:rsidP="00FA6DDD">
            <w:pPr>
              <w:autoSpaceDE w:val="0"/>
              <w:autoSpaceDN w:val="0"/>
              <w:adjustRightInd w:val="0"/>
              <w:spacing w:after="0" w:line="240" w:lineRule="auto"/>
              <w:ind w:left="-41"/>
              <w:jc w:val="left"/>
              <w:rPr>
                <w:rFonts w:eastAsia="Calibri" w:cs="Arial"/>
                <w:color w:val="000000"/>
                <w:sz w:val="18"/>
                <w:szCs w:val="18"/>
                <w:lang w:eastAsia="en-US"/>
              </w:rPr>
            </w:pPr>
            <w:r w:rsidRPr="00CD24B8">
              <w:rPr>
                <w:rFonts w:eastAsia="Calibri" w:cs="Arial"/>
                <w:color w:val="000000"/>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hideMark/>
          </w:tcPr>
          <w:p w14:paraId="0ABC75FE"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Çalışanların Şikâyet Çözüm Mekanizmasına erişimine izin verilecek ve bu Mekanizma hakkında bilgi sahibi olmaları zorunlu tutulacaktır.</w:t>
            </w:r>
          </w:p>
          <w:p w14:paraId="7B074233" w14:textId="6B3EF7C2"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 xml:space="preserve">Tüm çalışanlara ayrımcılık ve davranış kuralları konusunda eğitim verilecektir. Çalışanlara verilen eğitimlerde cinsel taciz ve istismar, cinsiyete dayalı şiddet, istismar ve tacize müdahale kavramları açıklanacaktır. Aynı zamanda, eğitimler aracılığıyla çalışanların Projenin Şikayet Çözüm Mekanizmasını (Projenin </w:t>
            </w:r>
            <w:r w:rsidR="00147480">
              <w:rPr>
                <w:rFonts w:eastAsia="Calibri" w:cs="Arial"/>
                <w:color w:val="000000"/>
                <w:sz w:val="18"/>
                <w:szCs w:val="18"/>
                <w:lang w:eastAsia="en-US"/>
              </w:rPr>
              <w:t>PKP</w:t>
            </w:r>
            <w:r w:rsidRPr="00CD24B8">
              <w:rPr>
                <w:rFonts w:eastAsia="Calibri" w:cs="Arial"/>
                <w:color w:val="000000"/>
                <w:sz w:val="18"/>
                <w:szCs w:val="18"/>
                <w:lang w:eastAsia="en-US"/>
              </w:rPr>
              <w:t xml:space="preserve"> belgesinde ayrıntılı olarak açıklanmıştır) ve yasal haklarını kullanırken izlemeleri gereken adımları öğrenmeleri sağlanacaktır. Şikayet ve Çözüm Mekanizmasına erişim kolay ve etkili olacaktır. Proje için görevlendirilen şikayet ve çözüm mekanizması sorumlusu, işe başlamadan önce verilecek eğitimler sırasında tüm çalışanlara duyurulacaktır. Çalışanların kullandığı kafeterya, kantin ve hizmet alanları gibi yerlerde, şikayet ve çözüm mekanizmasını ve yetkili kişinin iletişim bilgilerini içeren broşürler ve afişler bulunacaktır.</w:t>
            </w:r>
          </w:p>
          <w:p w14:paraId="60838FD1"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Uluslararası Çalışma Örgütü (ILO) düzenlemelerine uygun olarak asgari yasal çalışma standartları (çocuk/zorla çalıştırma, ayrımcılıkla mücadele, çalışma saatleri, asgari ücret) karşılanacaktır.</w:t>
            </w:r>
          </w:p>
          <w:p w14:paraId="32313758"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Aynı zamanda, çalışma koşulları açısından Dünya Bankası’nın Operasyonel Politikaları ve ulusal mevzuata uyulacaktır.</w:t>
            </w:r>
          </w:p>
          <w:p w14:paraId="2524EC75"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İşçilere hijyenik ve yeterli tesisler sağlanacaktır.</w:t>
            </w:r>
          </w:p>
          <w:p w14:paraId="149014E8"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 xml:space="preserve">İşçilerin iş yerinde birinci basamak sağlık hizmetlerine erişimi sağlanacak ve reçete yazılması mümkün kılınacaktır. </w:t>
            </w:r>
          </w:p>
          <w:p w14:paraId="767EB7EF"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İş ilişkilerinde dil, ırk, cinsiyet, siyasi görüş, felsefi inanç ve din temelinde ayrımcılıktan kaçınılacaktır.</w:t>
            </w:r>
          </w:p>
        </w:tc>
        <w:tc>
          <w:tcPr>
            <w:tcW w:w="416" w:type="pct"/>
            <w:tcBorders>
              <w:top w:val="single" w:sz="4" w:space="0" w:color="auto"/>
              <w:left w:val="single" w:sz="4" w:space="0" w:color="auto"/>
              <w:bottom w:val="single" w:sz="4" w:space="0" w:color="auto"/>
              <w:right w:val="single" w:sz="4" w:space="0" w:color="auto"/>
            </w:tcBorders>
            <w:vAlign w:val="center"/>
            <w:hideMark/>
          </w:tcPr>
          <w:p w14:paraId="766339BE" w14:textId="77777777" w:rsidR="0082752F" w:rsidRPr="00CD24B8" w:rsidRDefault="0082752F" w:rsidP="00FA6DDD">
            <w:pPr>
              <w:autoSpaceDE w:val="0"/>
              <w:autoSpaceDN w:val="0"/>
              <w:adjustRightInd w:val="0"/>
              <w:spacing w:after="0" w:line="240" w:lineRule="auto"/>
              <w:jc w:val="left"/>
              <w:rPr>
                <w:rFonts w:eastAsia="Calibri" w:cs="Arial"/>
                <w:sz w:val="18"/>
                <w:szCs w:val="18"/>
                <w:lang w:eastAsia="en-US"/>
              </w:rPr>
            </w:pPr>
            <w:r w:rsidRPr="00CD24B8">
              <w:rPr>
                <w:rFonts w:eastAsia="Calibri" w:cs="Arial"/>
                <w:color w:val="000000"/>
                <w:sz w:val="18"/>
                <w:szCs w:val="18"/>
                <w:lang w:eastAsia="en-US"/>
              </w:rPr>
              <w:t>Yüklenici</w:t>
            </w:r>
            <w:r w:rsidRPr="00CD24B8">
              <w:rPr>
                <w:rFonts w:eastAsia="Calibri" w:cs="Arial"/>
                <w:color w:val="000000"/>
                <w:sz w:val="18"/>
                <w:szCs w:val="18"/>
                <w:lang w:eastAsia="en-US"/>
              </w:rPr>
              <w:br/>
            </w:r>
            <w:r w:rsidRPr="00CD24B8">
              <w:rPr>
                <w:rFonts w:eastAsia="Calibri" w:cs="Arial"/>
                <w:sz w:val="18"/>
                <w:szCs w:val="18"/>
                <w:lang w:eastAsia="en-US"/>
              </w:rPr>
              <w:t>Proje Sahibi</w:t>
            </w:r>
          </w:p>
        </w:tc>
        <w:tc>
          <w:tcPr>
            <w:tcW w:w="677" w:type="pct"/>
            <w:tcBorders>
              <w:top w:val="single" w:sz="4" w:space="0" w:color="auto"/>
              <w:left w:val="single" w:sz="4" w:space="0" w:color="auto"/>
              <w:bottom w:val="single" w:sz="4" w:space="0" w:color="auto"/>
              <w:right w:val="single" w:sz="4" w:space="0" w:color="auto"/>
            </w:tcBorders>
            <w:vAlign w:val="center"/>
            <w:hideMark/>
          </w:tcPr>
          <w:p w14:paraId="57AB19D8"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eastAsia="Calibri" w:cs="Arial"/>
                <w:sz w:val="18"/>
                <w:szCs w:val="18"/>
                <w:lang w:eastAsia="en-US"/>
              </w:rPr>
            </w:pPr>
            <w:r w:rsidRPr="00CD24B8">
              <w:rPr>
                <w:rFonts w:cs="Arial"/>
                <w:color w:val="000000"/>
                <w:sz w:val="18"/>
                <w:szCs w:val="18"/>
              </w:rPr>
              <w:t xml:space="preserve">Şikayet sayısı </w:t>
            </w:r>
          </w:p>
          <w:p w14:paraId="5A0B5BFE"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eastAsia="Calibri" w:cs="Arial"/>
                <w:sz w:val="18"/>
                <w:szCs w:val="18"/>
                <w:lang w:eastAsia="en-US"/>
              </w:rPr>
            </w:pPr>
            <w:r w:rsidRPr="00CD24B8">
              <w:rPr>
                <w:rFonts w:cs="Arial"/>
                <w:color w:val="000000"/>
                <w:sz w:val="18"/>
                <w:szCs w:val="18"/>
              </w:rPr>
              <w:t>Hedef süre içinde sonuçlandırılan şikayetlerin yüzdesi</w:t>
            </w:r>
          </w:p>
        </w:tc>
      </w:tr>
      <w:tr w:rsidR="0082752F" w:rsidRPr="00CD24B8" w14:paraId="49DED740"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07A1A57A" w14:textId="6F50D6E6" w:rsidR="0082752F" w:rsidRPr="00CD24B8" w:rsidRDefault="00C4484E" w:rsidP="00FA6DDD">
            <w:pPr>
              <w:snapToGrid w:val="0"/>
              <w:spacing w:after="0" w:line="240" w:lineRule="auto"/>
              <w:jc w:val="left"/>
              <w:rPr>
                <w:rFonts w:cs="Arial"/>
                <w:sz w:val="18"/>
                <w:szCs w:val="18"/>
                <w:lang w:eastAsia="en-GB"/>
              </w:rPr>
            </w:pPr>
            <w:r w:rsidRPr="00CD24B8">
              <w:rPr>
                <w:rFonts w:cs="Arial"/>
                <w:sz w:val="18"/>
                <w:szCs w:val="18"/>
                <w:lang w:eastAsia="en-GB"/>
              </w:rPr>
              <w:t>C8</w:t>
            </w:r>
          </w:p>
        </w:tc>
        <w:tc>
          <w:tcPr>
            <w:tcW w:w="332" w:type="pct"/>
            <w:tcBorders>
              <w:top w:val="single" w:sz="4" w:space="0" w:color="auto"/>
              <w:left w:val="single" w:sz="4" w:space="0" w:color="auto"/>
              <w:bottom w:val="single" w:sz="4" w:space="0" w:color="auto"/>
              <w:right w:val="single" w:sz="4" w:space="0" w:color="auto"/>
            </w:tcBorders>
            <w:vAlign w:val="center"/>
            <w:hideMark/>
          </w:tcPr>
          <w:p w14:paraId="5F55DDE3" w14:textId="77777777" w:rsidR="0082752F" w:rsidRPr="00CD24B8" w:rsidRDefault="0082752F" w:rsidP="00FA6DDD">
            <w:pPr>
              <w:spacing w:after="0" w:line="240" w:lineRule="auto"/>
              <w:jc w:val="left"/>
              <w:rPr>
                <w:rFonts w:cs="Arial"/>
                <w:sz w:val="18"/>
                <w:szCs w:val="18"/>
                <w:lang w:eastAsia="en-GB"/>
              </w:rPr>
            </w:pPr>
            <w:r w:rsidRPr="00CD24B8">
              <w:rPr>
                <w:rFonts w:cs="Arial"/>
                <w:b/>
                <w:sz w:val="18"/>
                <w:szCs w:val="18"/>
                <w:lang w:eastAsia="en-GB"/>
              </w:rPr>
              <w:t>Toplum Sağlığı ve Güvenliği</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7C2E2504" w14:textId="77777777" w:rsidR="0082752F" w:rsidRPr="00CD24B8" w:rsidRDefault="0082752F" w:rsidP="00FA6DDD">
            <w:pPr>
              <w:spacing w:after="0" w:line="240" w:lineRule="auto"/>
              <w:jc w:val="left"/>
              <w:rPr>
                <w:rFonts w:eastAsia="Calibri" w:cs="Arial"/>
                <w:sz w:val="18"/>
                <w:szCs w:val="18"/>
                <w:lang w:eastAsia="en-US"/>
              </w:rPr>
            </w:pPr>
            <w:r w:rsidRPr="00CD24B8">
              <w:rPr>
                <w:rFonts w:eastAsia="Calibri" w:cs="Arial"/>
                <w:sz w:val="18"/>
                <w:szCs w:val="18"/>
                <w:lang w:eastAsia="en-US"/>
              </w:rPr>
              <w:t>Toplum sağlığı ve güvenliği riskleri</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114F00FE" w14:textId="77777777" w:rsidR="0082752F" w:rsidRPr="00CD24B8" w:rsidRDefault="0082752F" w:rsidP="00FA6DDD">
            <w:pPr>
              <w:snapToGrid w:val="0"/>
              <w:spacing w:after="0" w:line="240" w:lineRule="auto"/>
              <w:ind w:hanging="79"/>
              <w:jc w:val="left"/>
              <w:rPr>
                <w:rFonts w:cs="Arial"/>
                <w:color w:val="000000"/>
                <w:sz w:val="18"/>
                <w:szCs w:val="18"/>
              </w:rPr>
            </w:pPr>
            <w:r w:rsidRPr="00CD24B8">
              <w:rPr>
                <w:rFonts w:cs="Arial"/>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1EE5D18A" w14:textId="77777777" w:rsidR="0082752F" w:rsidRPr="00CD24B8" w:rsidRDefault="0082752F" w:rsidP="00FA6DDD">
            <w:pPr>
              <w:snapToGrid w:val="0"/>
              <w:spacing w:after="0" w:line="240" w:lineRule="auto"/>
              <w:jc w:val="left"/>
              <w:rPr>
                <w:rFonts w:cs="Arial"/>
                <w:color w:val="000000"/>
                <w:sz w:val="18"/>
                <w:szCs w:val="18"/>
              </w:rPr>
            </w:pPr>
            <w:r w:rsidRPr="00CD24B8">
              <w:rPr>
                <w:rFonts w:cs="Arial"/>
                <w:color w:val="000000"/>
                <w:sz w:val="18"/>
                <w:szCs w:val="18"/>
              </w:rPr>
              <w:t>Yüksek</w:t>
            </w:r>
          </w:p>
        </w:tc>
        <w:tc>
          <w:tcPr>
            <w:tcW w:w="332" w:type="pct"/>
            <w:tcBorders>
              <w:top w:val="single" w:sz="4" w:space="0" w:color="auto"/>
              <w:left w:val="single" w:sz="4" w:space="0" w:color="auto"/>
              <w:bottom w:val="single" w:sz="4" w:space="0" w:color="auto"/>
              <w:right w:val="single" w:sz="4" w:space="0" w:color="auto"/>
            </w:tcBorders>
            <w:vAlign w:val="center"/>
            <w:hideMark/>
          </w:tcPr>
          <w:p w14:paraId="71A456A0" w14:textId="77777777" w:rsidR="0082752F" w:rsidRPr="00CD24B8" w:rsidRDefault="0082752F" w:rsidP="00FA6DDD">
            <w:pPr>
              <w:spacing w:after="0" w:line="240" w:lineRule="auto"/>
              <w:jc w:val="left"/>
              <w:rPr>
                <w:rFonts w:eastAsia="Calibri" w:cs="Arial"/>
                <w:sz w:val="18"/>
                <w:szCs w:val="18"/>
                <w:lang w:eastAsia="en-US"/>
              </w:rPr>
            </w:pPr>
            <w:r w:rsidRPr="00CD24B8">
              <w:rPr>
                <w:rFonts w:eastAsia="Calibri" w:cs="Arial"/>
                <w:color w:val="000000"/>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hideMark/>
          </w:tcPr>
          <w:p w14:paraId="489C1A81" w14:textId="77777777" w:rsidR="0082752F" w:rsidRPr="00CD24B8"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İnşaat aşamasında yoğunlaşması beklenen trafik faaliyetlerinin etkisini en aza indirmek için, çalışma saatleri ulaşımın yoğun olduğu saatlere göre ayarlanacaktır.</w:t>
            </w:r>
          </w:p>
          <w:p w14:paraId="27B1B3BC" w14:textId="77777777" w:rsidR="0082752F" w:rsidRPr="00CD24B8"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Yaşlılar, hamile kadınlar, küçük çocuklu kişiler ve engelliler için ek önlemler alınarak özel geçitler oluşturulacaktır.</w:t>
            </w:r>
          </w:p>
          <w:p w14:paraId="67490A36" w14:textId="77777777" w:rsidR="0082752F" w:rsidRPr="00CD24B8"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 xml:space="preserve">Projeyle ilişkili topluluklara yönelik fiziksel tehlikeleri önlemek amacıyla proje alanı çitle çevrilecektir. </w:t>
            </w:r>
          </w:p>
          <w:p w14:paraId="7819AE6D" w14:textId="77777777" w:rsidR="0082752F" w:rsidRPr="00CD24B8"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Yükleniciler, uygun uyarı işaretleri ve tabelalar kullanmak, gürültülü işlerin zaman çizelgesini düzenlemek (çoğunlukla sabah 9:00'dan sonra ve akşam 6:00'dan önce), makinelerin düzenli bakımının yapılması, gürültüye neden olan parçaların değiştirilmesi veya onarımı ve kurak mevsimlerde sulama yapılması gibi gerekli sağlık ve güvenlik önlemlerini, şantiye hazırlığı ve inşaat faaliyetleri sırasında Proje Sahibinin yönetimi altında alacaklardır; böylece halk, inşaat planı ve yerleri hakkında zamanında bilgilendirilecek ve inşaat sahaları belirlenecektir.</w:t>
            </w:r>
          </w:p>
          <w:p w14:paraId="0C45929F" w14:textId="77777777" w:rsidR="0082752F" w:rsidRPr="00CD24B8"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Uyarı işaretlerinin geceleri ve kötü hava koşullarında görünür ve aydınlatılmış olması için gerekli özen gösterilecektir.</w:t>
            </w:r>
          </w:p>
          <w:p w14:paraId="64169D86" w14:textId="0747B4B0" w:rsidR="0082752F" w:rsidRPr="00CD24B8" w:rsidRDefault="00AC4F35" w:rsidP="00B1623A">
            <w:pPr>
              <w:numPr>
                <w:ilvl w:val="0"/>
                <w:numId w:val="15"/>
              </w:numPr>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 xml:space="preserve">İlgili yönetmeliklere göre; </w:t>
            </w:r>
            <w:r w:rsidR="0082752F" w:rsidRPr="00CD24B8">
              <w:rPr>
                <w:rFonts w:eastAsia="Calibri" w:cs="Arial"/>
                <w:color w:val="000000"/>
                <w:sz w:val="18"/>
                <w:szCs w:val="18"/>
                <w:lang w:eastAsia="en-US"/>
              </w:rPr>
              <w:t>inşaat sahalarında her zaman yeterli sayıda uygun yangın söndürme ekipmanı bulundurulacaktır.</w:t>
            </w:r>
          </w:p>
          <w:p w14:paraId="52A60D9F" w14:textId="77777777" w:rsidR="0082752F" w:rsidRPr="00CD24B8"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Halk sağlığını ve güvenliğini korumak amacıyla önlemler alınabilmesi ve yönetilebilmesi için bir acil durum eylem planı hazırlanacak ve uygulanacaktır. Proje çalışanları, yerel halk ve müdahale ekipleri bu plan hakkında bilgilendirilecektir.</w:t>
            </w:r>
          </w:p>
          <w:p w14:paraId="476574D6" w14:textId="77777777" w:rsidR="0082752F" w:rsidRPr="00CD24B8"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Yerel halk, mahallenin çeşitli yerlerine asılacak tabelalar ve ilan panolarına yerleştirilecek broşürler aracılığıyla olası tehlikeler ve alınması gereken önlemler konusunda bilgilendirilecektir.</w:t>
            </w:r>
          </w:p>
          <w:p w14:paraId="1A401B0C" w14:textId="77777777" w:rsidR="0082752F" w:rsidRPr="00CD24B8"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Şikayet Çözüm Mekanizmasının kullanımıyla ilgili ayrıntılı bilgiler ve şikayet çözüm mekanizması sorumlusunun iletişim bilgileri kamuoyuna sunulacaktır. (Proje web sitesi aracılığıyla, muhtar ofislerinde bırakılan bilgilendirme broşürleri, okullar, sağlık merkezleri, hastaneler, camiler gibi toplum tarafından yoğun olarak kullanılan ortak alanlarda asılan afişler ve el broşürleri yoluyla).</w:t>
            </w:r>
          </w:p>
          <w:p w14:paraId="285A6504" w14:textId="77777777" w:rsidR="0082752F" w:rsidRPr="00CD24B8"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lastRenderedPageBreak/>
              <w:t>Mevcut yollarda yapılacak inşaat çalışmaları sırasında ağır inşaat makinelerinin neden olduğu trafik nedeniyle yol yüzeylerinde meydana gelebilecek hasarlar, yüklenici tarafından onarılacaktır. İnşaat faaliyetleri nedeniyle özel arazilerdeki altyapı unsurlarında herhangi bir hasar meydana gelmesi durumunda, yüklenici tarafından hasar azaltma önlemleri alınacaktır.</w:t>
            </w:r>
          </w:p>
        </w:tc>
        <w:tc>
          <w:tcPr>
            <w:tcW w:w="416" w:type="pct"/>
            <w:tcBorders>
              <w:top w:val="single" w:sz="4" w:space="0" w:color="auto"/>
              <w:left w:val="single" w:sz="4" w:space="0" w:color="auto"/>
              <w:bottom w:val="single" w:sz="4" w:space="0" w:color="auto"/>
              <w:right w:val="single" w:sz="4" w:space="0" w:color="auto"/>
            </w:tcBorders>
            <w:vAlign w:val="center"/>
            <w:hideMark/>
          </w:tcPr>
          <w:p w14:paraId="2EE21323" w14:textId="77777777" w:rsidR="0082752F" w:rsidRPr="00CD24B8" w:rsidRDefault="0082752F" w:rsidP="00FA6DDD">
            <w:pPr>
              <w:autoSpaceDE w:val="0"/>
              <w:autoSpaceDN w:val="0"/>
              <w:adjustRightInd w:val="0"/>
              <w:spacing w:after="0" w:line="240" w:lineRule="auto"/>
              <w:jc w:val="left"/>
              <w:rPr>
                <w:rFonts w:eastAsia="Calibri" w:cs="Arial"/>
                <w:sz w:val="18"/>
                <w:szCs w:val="18"/>
                <w:lang w:eastAsia="en-US"/>
              </w:rPr>
            </w:pPr>
            <w:r w:rsidRPr="00CD24B8">
              <w:rPr>
                <w:rFonts w:eastAsia="Calibri" w:cs="Arial"/>
                <w:color w:val="000000"/>
                <w:sz w:val="18"/>
                <w:szCs w:val="18"/>
                <w:lang w:eastAsia="en-US"/>
              </w:rPr>
              <w:lastRenderedPageBreak/>
              <w:t>Yüklenici</w:t>
            </w:r>
            <w:r w:rsidRPr="00CD24B8">
              <w:rPr>
                <w:rFonts w:eastAsia="Calibri" w:cs="Arial"/>
                <w:color w:val="000000"/>
                <w:sz w:val="18"/>
                <w:szCs w:val="18"/>
                <w:lang w:eastAsia="en-US"/>
              </w:rPr>
              <w:br/>
            </w:r>
            <w:r w:rsidRPr="00CD24B8">
              <w:rPr>
                <w:rFonts w:eastAsia="Calibri" w:cs="Arial"/>
                <w:sz w:val="18"/>
                <w:szCs w:val="18"/>
                <w:lang w:eastAsia="en-US"/>
              </w:rPr>
              <w:t>Proje Sahibi</w:t>
            </w:r>
          </w:p>
        </w:tc>
        <w:tc>
          <w:tcPr>
            <w:tcW w:w="677" w:type="pct"/>
            <w:tcBorders>
              <w:top w:val="single" w:sz="4" w:space="0" w:color="auto"/>
              <w:left w:val="single" w:sz="4" w:space="0" w:color="auto"/>
              <w:bottom w:val="single" w:sz="4" w:space="0" w:color="auto"/>
              <w:right w:val="single" w:sz="4" w:space="0" w:color="auto"/>
            </w:tcBorders>
            <w:vAlign w:val="center"/>
            <w:hideMark/>
          </w:tcPr>
          <w:p w14:paraId="3204E089" w14:textId="77777777" w:rsidR="0082752F" w:rsidRPr="00CD24B8" w:rsidRDefault="0082752F" w:rsidP="00B1623A">
            <w:pPr>
              <w:numPr>
                <w:ilvl w:val="0"/>
                <w:numId w:val="15"/>
              </w:numPr>
              <w:spacing w:after="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Yaşanmış bulaşıcı ve bulaşıcı olmayan hastalıkların ve yaralanmaların sayısı.</w:t>
            </w:r>
          </w:p>
          <w:p w14:paraId="0026B1CE" w14:textId="77777777" w:rsidR="0082752F" w:rsidRPr="00CD24B8" w:rsidRDefault="0082752F" w:rsidP="00B1623A">
            <w:pPr>
              <w:numPr>
                <w:ilvl w:val="0"/>
                <w:numId w:val="15"/>
              </w:numPr>
              <w:spacing w:after="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Şikayet defterine kaydedilen yerel topluluklardan gelen toplum sağlığı, emniyet ve güvenlik şikayetlerinin sayısı.</w:t>
            </w:r>
          </w:p>
          <w:p w14:paraId="677FCAA1" w14:textId="77777777" w:rsidR="0082752F" w:rsidRPr="00CD24B8" w:rsidRDefault="0082752F" w:rsidP="00B1623A">
            <w:pPr>
              <w:numPr>
                <w:ilvl w:val="0"/>
                <w:numId w:val="15"/>
              </w:numPr>
              <w:spacing w:after="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Bildirilen toplum sağlığı ve güvenliği olaylarının sayısı</w:t>
            </w:r>
          </w:p>
          <w:p w14:paraId="2C8D756E" w14:textId="77777777" w:rsidR="0082752F" w:rsidRPr="00CD24B8" w:rsidRDefault="0082752F" w:rsidP="00B1623A">
            <w:pPr>
              <w:numPr>
                <w:ilvl w:val="0"/>
                <w:numId w:val="15"/>
              </w:numPr>
              <w:spacing w:after="0" w:line="240" w:lineRule="auto"/>
              <w:ind w:left="209" w:hanging="181"/>
              <w:jc w:val="left"/>
              <w:rPr>
                <w:rFonts w:eastAsia="Calibri" w:cs="Arial"/>
                <w:sz w:val="18"/>
                <w:szCs w:val="18"/>
                <w:lang w:eastAsia="en-US"/>
              </w:rPr>
            </w:pPr>
            <w:r w:rsidRPr="00CD24B8">
              <w:rPr>
                <w:rFonts w:eastAsia="Calibri" w:cs="Arial"/>
                <w:color w:val="000000"/>
                <w:sz w:val="18"/>
                <w:szCs w:val="18"/>
                <w:lang w:eastAsia="en-US"/>
              </w:rPr>
              <w:t>Bildirilen gürültü olaylarının sayısı</w:t>
            </w:r>
          </w:p>
        </w:tc>
      </w:tr>
      <w:tr w:rsidR="0082752F" w:rsidRPr="00CD24B8" w14:paraId="77B8D57F"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04F4875F" w14:textId="0B5134C9" w:rsidR="0082752F" w:rsidRPr="00CD24B8" w:rsidRDefault="00C4484E" w:rsidP="00FA6DDD">
            <w:pPr>
              <w:snapToGrid w:val="0"/>
              <w:spacing w:after="0" w:line="240" w:lineRule="auto"/>
              <w:jc w:val="left"/>
              <w:rPr>
                <w:rFonts w:cs="Arial"/>
                <w:sz w:val="18"/>
                <w:szCs w:val="18"/>
                <w:lang w:eastAsia="en-GB"/>
              </w:rPr>
            </w:pPr>
            <w:r w:rsidRPr="00CD24B8">
              <w:rPr>
                <w:rFonts w:cs="Arial"/>
                <w:sz w:val="18"/>
                <w:szCs w:val="18"/>
                <w:lang w:eastAsia="en-GB"/>
              </w:rPr>
              <w:t>C9</w:t>
            </w:r>
          </w:p>
        </w:tc>
        <w:tc>
          <w:tcPr>
            <w:tcW w:w="332" w:type="pct"/>
            <w:tcBorders>
              <w:top w:val="single" w:sz="4" w:space="0" w:color="auto"/>
              <w:left w:val="single" w:sz="4" w:space="0" w:color="auto"/>
              <w:bottom w:val="single" w:sz="4" w:space="0" w:color="auto"/>
              <w:right w:val="single" w:sz="4" w:space="0" w:color="auto"/>
            </w:tcBorders>
            <w:vAlign w:val="center"/>
            <w:hideMark/>
          </w:tcPr>
          <w:p w14:paraId="33FA082D" w14:textId="77777777" w:rsidR="0082752F" w:rsidRPr="00CD24B8" w:rsidRDefault="0082752F" w:rsidP="00FA6DDD">
            <w:pPr>
              <w:spacing w:after="0" w:line="240" w:lineRule="auto"/>
              <w:rPr>
                <w:rFonts w:cs="Arial"/>
                <w:b/>
                <w:bCs/>
                <w:sz w:val="18"/>
                <w:szCs w:val="18"/>
                <w:lang w:eastAsia="en-GB"/>
              </w:rPr>
            </w:pPr>
            <w:r w:rsidRPr="00CD24B8">
              <w:rPr>
                <w:rFonts w:cs="Arial"/>
                <w:b/>
                <w:bCs/>
                <w:sz w:val="18"/>
                <w:szCs w:val="18"/>
                <w:lang w:eastAsia="en-GB"/>
              </w:rPr>
              <w:t>Arazi Kullanımı</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1A1876D3" w14:textId="77777777" w:rsidR="0082752F" w:rsidRPr="00CD24B8" w:rsidRDefault="0082752F" w:rsidP="00FA6DDD">
            <w:pPr>
              <w:spacing w:after="0" w:line="240" w:lineRule="auto"/>
              <w:jc w:val="left"/>
              <w:rPr>
                <w:rFonts w:eastAsia="Calibri" w:cs="Arial"/>
                <w:bCs/>
                <w:sz w:val="18"/>
                <w:szCs w:val="18"/>
                <w:lang w:eastAsia="en-US"/>
              </w:rPr>
            </w:pPr>
            <w:r w:rsidRPr="00CD24B8">
              <w:rPr>
                <w:rFonts w:eastAsia="Calibri" w:cs="Arial"/>
                <w:bCs/>
                <w:color w:val="000000"/>
                <w:sz w:val="18"/>
                <w:szCs w:val="18"/>
              </w:rPr>
              <w:t>Bitişik arazilere ve yapılara verilen zararlar</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37933347" w14:textId="77777777" w:rsidR="0082752F" w:rsidRPr="00CD24B8" w:rsidRDefault="0082752F" w:rsidP="00FA6DDD">
            <w:pPr>
              <w:snapToGrid w:val="0"/>
              <w:spacing w:after="0" w:line="240" w:lineRule="auto"/>
              <w:jc w:val="left"/>
              <w:rPr>
                <w:rFonts w:cs="Arial"/>
                <w:bCs/>
                <w:color w:val="000000"/>
                <w:sz w:val="18"/>
                <w:szCs w:val="18"/>
              </w:rPr>
            </w:pPr>
            <w:r w:rsidRPr="00CD24B8">
              <w:rPr>
                <w:rFonts w:cs="Arial"/>
                <w:bCs/>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2522EE3B" w14:textId="77777777" w:rsidR="0082752F" w:rsidRPr="00CD24B8" w:rsidRDefault="0082752F" w:rsidP="00FA6DDD">
            <w:pPr>
              <w:snapToGrid w:val="0"/>
              <w:spacing w:after="0" w:line="240" w:lineRule="auto"/>
              <w:jc w:val="left"/>
              <w:rPr>
                <w:rFonts w:cs="Arial"/>
                <w:bCs/>
                <w:color w:val="000000"/>
                <w:sz w:val="18"/>
                <w:szCs w:val="18"/>
              </w:rPr>
            </w:pPr>
            <w:r w:rsidRPr="00CD24B8">
              <w:rPr>
                <w:rFonts w:cs="Arial"/>
                <w:bCs/>
                <w:color w:val="000000"/>
                <w:sz w:val="18"/>
                <w:szCs w:val="18"/>
              </w:rPr>
              <w:t>Düşük</w:t>
            </w:r>
          </w:p>
        </w:tc>
        <w:tc>
          <w:tcPr>
            <w:tcW w:w="332" w:type="pct"/>
            <w:tcBorders>
              <w:top w:val="single" w:sz="4" w:space="0" w:color="auto"/>
              <w:left w:val="single" w:sz="4" w:space="0" w:color="auto"/>
              <w:bottom w:val="single" w:sz="4" w:space="0" w:color="auto"/>
              <w:right w:val="single" w:sz="4" w:space="0" w:color="auto"/>
            </w:tcBorders>
            <w:vAlign w:val="center"/>
            <w:hideMark/>
          </w:tcPr>
          <w:p w14:paraId="481A1331" w14:textId="77777777" w:rsidR="0082752F" w:rsidRPr="00CD24B8" w:rsidRDefault="0082752F" w:rsidP="00FA6DDD">
            <w:pPr>
              <w:spacing w:after="0" w:line="240" w:lineRule="auto"/>
              <w:jc w:val="left"/>
              <w:rPr>
                <w:rFonts w:eastAsia="Calibri" w:cs="Arial"/>
                <w:bCs/>
                <w:sz w:val="18"/>
                <w:szCs w:val="18"/>
                <w:lang w:eastAsia="en-US"/>
              </w:rPr>
            </w:pPr>
            <w:r w:rsidRPr="00CD24B8">
              <w:rPr>
                <w:rFonts w:eastAsia="Calibri" w:cs="Arial"/>
                <w:color w:val="000000"/>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2B5F1CC3"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İnşaat sırasında komşu arazilere ve yapılara verilen her türlü kasıtsız hasar, Proje Sahibi/Yüklenici tarafından tazmin edilecek ve onarılacaktır.</w:t>
            </w:r>
          </w:p>
          <w:p w14:paraId="7ADF3622"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Kurulacak Şikayet Çözüm Mekanizması aracılığıyla özel mülkiyet arazilerinin izinsiz kullanımı, komşu arazilere verilen zararlar vb. ile ilgili şikayetler alınması halinde, her vaka ayrı ayrı değerlendirilecek ve incelenecek, gerekli hallerde düzeltici önlemler planlanacak ve uygulanacaktır.</w:t>
            </w:r>
          </w:p>
          <w:p w14:paraId="602CB9A0" w14:textId="77777777" w:rsidR="0082752F" w:rsidRPr="00CD24B8"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Malzemeler kapalı ve korunan alanlarda depolanacaktır.</w:t>
            </w:r>
          </w:p>
          <w:p w14:paraId="2EDA11F5" w14:textId="7BC2F595" w:rsidR="0082752F" w:rsidRPr="00CD24B8"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 xml:space="preserve">Kapalı ve korunan alanlar için ek bir alan sağlanması gerekirse, yüklenici geçici kiralama işlemlerini yerine getirecek veya ilgili izinleri alacaktır. </w:t>
            </w:r>
            <w:r w:rsidR="00F84B02" w:rsidRPr="00CD24B8">
              <w:rPr>
                <w:rFonts w:eastAsia="Calibri" w:cs="Arial"/>
                <w:color w:val="000000"/>
                <w:sz w:val="18"/>
                <w:szCs w:val="18"/>
                <w:lang w:eastAsia="en-US"/>
              </w:rPr>
              <w:t xml:space="preserve">Ayrıca, proje için ek arsa gerekiyorsa, bir </w:t>
            </w:r>
            <w:r w:rsidR="007D16A2">
              <w:rPr>
                <w:rFonts w:eastAsia="Calibri" w:cs="Arial"/>
                <w:color w:val="000000"/>
                <w:sz w:val="18"/>
                <w:szCs w:val="18"/>
                <w:lang w:eastAsia="en-US"/>
              </w:rPr>
              <w:t>AEYYEP</w:t>
            </w:r>
            <w:r w:rsidR="00F84B02" w:rsidRPr="00CD24B8">
              <w:rPr>
                <w:rFonts w:eastAsia="Calibri" w:cs="Arial"/>
                <w:color w:val="000000"/>
                <w:sz w:val="18"/>
                <w:szCs w:val="18"/>
                <w:lang w:eastAsia="en-US"/>
              </w:rPr>
              <w:t xml:space="preserve"> hazırlanacaktır.</w:t>
            </w:r>
          </w:p>
        </w:tc>
        <w:tc>
          <w:tcPr>
            <w:tcW w:w="416" w:type="pct"/>
            <w:tcBorders>
              <w:top w:val="single" w:sz="4" w:space="0" w:color="auto"/>
              <w:left w:val="single" w:sz="4" w:space="0" w:color="auto"/>
              <w:bottom w:val="single" w:sz="4" w:space="0" w:color="auto"/>
              <w:right w:val="single" w:sz="4" w:space="0" w:color="auto"/>
            </w:tcBorders>
            <w:vAlign w:val="center"/>
            <w:hideMark/>
          </w:tcPr>
          <w:p w14:paraId="7EEFADE1" w14:textId="77777777" w:rsidR="0082752F" w:rsidRPr="00CD24B8" w:rsidRDefault="0082752F" w:rsidP="00FA6DDD">
            <w:pPr>
              <w:autoSpaceDE w:val="0"/>
              <w:autoSpaceDN w:val="0"/>
              <w:adjustRightInd w:val="0"/>
              <w:spacing w:after="0" w:line="240" w:lineRule="auto"/>
              <w:jc w:val="left"/>
              <w:rPr>
                <w:rFonts w:eastAsia="Calibri" w:cs="Arial"/>
                <w:bCs/>
                <w:sz w:val="18"/>
                <w:szCs w:val="18"/>
                <w:lang w:eastAsia="en-US"/>
              </w:rPr>
            </w:pPr>
            <w:r w:rsidRPr="00CD24B8">
              <w:rPr>
                <w:rFonts w:eastAsia="Calibri" w:cs="Arial"/>
                <w:color w:val="000000"/>
                <w:sz w:val="18"/>
                <w:szCs w:val="18"/>
                <w:lang w:eastAsia="en-US"/>
              </w:rPr>
              <w:t>Yüklenici</w:t>
            </w:r>
            <w:r w:rsidRPr="00CD24B8">
              <w:rPr>
                <w:rFonts w:eastAsia="Calibri" w:cs="Arial"/>
                <w:color w:val="000000"/>
                <w:sz w:val="18"/>
                <w:szCs w:val="18"/>
                <w:lang w:eastAsia="en-US"/>
              </w:rPr>
              <w:br/>
            </w:r>
            <w:r w:rsidRPr="00CD24B8">
              <w:rPr>
                <w:rFonts w:eastAsia="Calibri" w:cs="Arial"/>
                <w:sz w:val="18"/>
                <w:szCs w:val="18"/>
                <w:lang w:eastAsia="en-US"/>
              </w:rPr>
              <w:t>Proje Sahibi</w:t>
            </w:r>
          </w:p>
        </w:tc>
        <w:tc>
          <w:tcPr>
            <w:tcW w:w="677" w:type="pct"/>
            <w:tcBorders>
              <w:top w:val="single" w:sz="4" w:space="0" w:color="auto"/>
              <w:left w:val="single" w:sz="4" w:space="0" w:color="auto"/>
              <w:bottom w:val="single" w:sz="4" w:space="0" w:color="auto"/>
              <w:right w:val="single" w:sz="4" w:space="0" w:color="auto"/>
            </w:tcBorders>
            <w:vAlign w:val="center"/>
            <w:hideMark/>
          </w:tcPr>
          <w:p w14:paraId="4BEE94B0"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 xml:space="preserve">Şikayet sayısı </w:t>
            </w:r>
          </w:p>
          <w:p w14:paraId="1ACAF8D5"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eastAsia="Calibri" w:cs="Arial"/>
                <w:bCs/>
                <w:sz w:val="18"/>
                <w:szCs w:val="18"/>
                <w:lang w:eastAsia="en-US"/>
              </w:rPr>
            </w:pPr>
            <w:r w:rsidRPr="00CD24B8">
              <w:rPr>
                <w:rFonts w:cs="Arial"/>
                <w:color w:val="000000"/>
                <w:sz w:val="18"/>
                <w:szCs w:val="18"/>
              </w:rPr>
              <w:t>Hedef zaman dilimi içinde çözülen şikayetlerin yüzdesi</w:t>
            </w:r>
          </w:p>
        </w:tc>
      </w:tr>
      <w:tr w:rsidR="0082752F" w:rsidRPr="00CD24B8" w14:paraId="600FB76C"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08E36C57" w14:textId="4562C6FB" w:rsidR="0082752F" w:rsidRPr="00CD24B8" w:rsidRDefault="00C4484E" w:rsidP="00FA6DDD">
            <w:pPr>
              <w:spacing w:after="0" w:line="240" w:lineRule="auto"/>
              <w:rPr>
                <w:rFonts w:eastAsia="Calibri" w:cs="Arial"/>
                <w:color w:val="000000"/>
                <w:sz w:val="18"/>
                <w:szCs w:val="18"/>
              </w:rPr>
            </w:pPr>
            <w:r w:rsidRPr="00CD24B8">
              <w:rPr>
                <w:rFonts w:eastAsia="Calibri" w:cs="Arial"/>
                <w:color w:val="000000"/>
                <w:sz w:val="18"/>
                <w:szCs w:val="18"/>
              </w:rPr>
              <w:t>C10</w:t>
            </w:r>
          </w:p>
        </w:tc>
        <w:tc>
          <w:tcPr>
            <w:tcW w:w="332" w:type="pct"/>
            <w:tcBorders>
              <w:top w:val="single" w:sz="4" w:space="0" w:color="auto"/>
              <w:left w:val="single" w:sz="4" w:space="0" w:color="auto"/>
              <w:bottom w:val="single" w:sz="4" w:space="0" w:color="auto"/>
              <w:right w:val="single" w:sz="4" w:space="0" w:color="auto"/>
            </w:tcBorders>
            <w:vAlign w:val="center"/>
            <w:hideMark/>
          </w:tcPr>
          <w:p w14:paraId="17BFFB2F" w14:textId="77777777" w:rsidR="0082752F" w:rsidRPr="00CD24B8" w:rsidRDefault="0082752F" w:rsidP="00FA6DDD">
            <w:pPr>
              <w:spacing w:after="0" w:line="240" w:lineRule="auto"/>
              <w:rPr>
                <w:rFonts w:eastAsia="Calibri" w:cs="Arial"/>
                <w:color w:val="000000"/>
                <w:sz w:val="18"/>
                <w:szCs w:val="18"/>
              </w:rPr>
            </w:pPr>
            <w:r w:rsidRPr="00CD24B8">
              <w:rPr>
                <w:rFonts w:eastAsia="Calibri" w:cs="Arial"/>
                <w:b/>
                <w:sz w:val="18"/>
                <w:szCs w:val="18"/>
                <w:lang w:eastAsia="en-US"/>
              </w:rPr>
              <w:t>Paydaş Katılımı</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3B13E8AE" w14:textId="77777777" w:rsidR="0082752F" w:rsidRPr="00CD24B8" w:rsidRDefault="0082752F" w:rsidP="00FA6DDD">
            <w:pPr>
              <w:spacing w:after="0" w:line="240" w:lineRule="auto"/>
              <w:jc w:val="left"/>
              <w:rPr>
                <w:rFonts w:eastAsia="Calibri" w:cs="Arial"/>
                <w:color w:val="000000"/>
                <w:sz w:val="18"/>
                <w:szCs w:val="18"/>
              </w:rPr>
            </w:pPr>
            <w:r w:rsidRPr="00CD24B8">
              <w:rPr>
                <w:rFonts w:eastAsia="Calibri" w:cs="Arial"/>
                <w:color w:val="000000"/>
                <w:sz w:val="18"/>
                <w:szCs w:val="18"/>
              </w:rPr>
              <w:t>Paydaşlarla ilgili iletişim sorunları</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05D2344E" w14:textId="77777777" w:rsidR="0082752F" w:rsidRPr="00CD24B8" w:rsidRDefault="0082752F" w:rsidP="00FA6DDD">
            <w:pPr>
              <w:spacing w:after="0" w:line="240" w:lineRule="auto"/>
              <w:rPr>
                <w:rFonts w:eastAsia="Calibri" w:cs="Arial"/>
                <w:color w:val="000000"/>
                <w:sz w:val="18"/>
                <w:szCs w:val="18"/>
              </w:rPr>
            </w:pPr>
            <w:r w:rsidRPr="00CD24B8">
              <w:rPr>
                <w:rFonts w:eastAsia="Calibri" w:cs="Arial"/>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6C2D46AF" w14:textId="77777777" w:rsidR="0082752F" w:rsidRPr="00CD24B8" w:rsidRDefault="0082752F" w:rsidP="00FA6DDD">
            <w:pPr>
              <w:spacing w:after="0" w:line="240" w:lineRule="auto"/>
              <w:rPr>
                <w:rFonts w:eastAsia="Calibri" w:cs="Arial"/>
                <w:color w:val="000000"/>
                <w:sz w:val="18"/>
                <w:szCs w:val="18"/>
              </w:rPr>
            </w:pPr>
            <w:r w:rsidRPr="00CD24B8">
              <w:rPr>
                <w:rFonts w:eastAsia="Calibri" w:cs="Arial"/>
                <w:color w:val="000000"/>
                <w:sz w:val="18"/>
                <w:szCs w:val="18"/>
              </w:rPr>
              <w:t>Düşük</w:t>
            </w:r>
          </w:p>
        </w:tc>
        <w:tc>
          <w:tcPr>
            <w:tcW w:w="332" w:type="pct"/>
            <w:tcBorders>
              <w:top w:val="single" w:sz="4" w:space="0" w:color="auto"/>
              <w:left w:val="single" w:sz="4" w:space="0" w:color="auto"/>
              <w:bottom w:val="single" w:sz="4" w:space="0" w:color="auto"/>
              <w:right w:val="single" w:sz="4" w:space="0" w:color="auto"/>
            </w:tcBorders>
            <w:vAlign w:val="center"/>
            <w:hideMark/>
          </w:tcPr>
          <w:p w14:paraId="1FFDAA2D" w14:textId="77777777" w:rsidR="0082752F" w:rsidRPr="00CD24B8" w:rsidRDefault="0082752F" w:rsidP="00FA6DDD">
            <w:pPr>
              <w:spacing w:after="0" w:line="240" w:lineRule="auto"/>
              <w:jc w:val="left"/>
              <w:rPr>
                <w:rFonts w:eastAsia="Calibri" w:cs="Arial"/>
                <w:color w:val="000000"/>
                <w:sz w:val="18"/>
                <w:szCs w:val="18"/>
              </w:rPr>
            </w:pPr>
            <w:r w:rsidRPr="00CD24B8">
              <w:rPr>
                <w:rFonts w:eastAsia="Calibri" w:cs="Arial"/>
                <w:color w:val="000000"/>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61764AE6" w14:textId="77777777" w:rsidR="0082752F" w:rsidRPr="00CD24B8"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Topluluklarla etkileşim, iletişim ve katılım için uygun bir zaman çizelgesi planlanacaktır.</w:t>
            </w:r>
          </w:p>
          <w:p w14:paraId="12244F7F" w14:textId="77777777" w:rsidR="0082752F" w:rsidRPr="00CD24B8"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Proje yönetimi konusunda yetkililer ve topluluklarla düzenli istişareler yapılacaktır.</w:t>
            </w:r>
          </w:p>
        </w:tc>
        <w:tc>
          <w:tcPr>
            <w:tcW w:w="416" w:type="pct"/>
            <w:tcBorders>
              <w:top w:val="single" w:sz="4" w:space="0" w:color="auto"/>
              <w:left w:val="single" w:sz="4" w:space="0" w:color="auto"/>
              <w:bottom w:val="single" w:sz="4" w:space="0" w:color="auto"/>
              <w:right w:val="single" w:sz="4" w:space="0" w:color="auto"/>
            </w:tcBorders>
            <w:vAlign w:val="center"/>
            <w:hideMark/>
          </w:tcPr>
          <w:p w14:paraId="160A6ADE" w14:textId="77777777" w:rsidR="0082752F" w:rsidRPr="00CD24B8" w:rsidRDefault="0082752F" w:rsidP="00FA6DDD">
            <w:pPr>
              <w:spacing w:after="0" w:line="240" w:lineRule="auto"/>
              <w:jc w:val="left"/>
              <w:rPr>
                <w:rFonts w:eastAsia="Calibri" w:cs="Arial"/>
                <w:color w:val="000000"/>
                <w:sz w:val="18"/>
                <w:szCs w:val="18"/>
              </w:rPr>
            </w:pPr>
            <w:r w:rsidRPr="00CD24B8">
              <w:rPr>
                <w:rFonts w:eastAsia="Calibri" w:cs="Arial"/>
                <w:color w:val="000000"/>
                <w:sz w:val="18"/>
                <w:szCs w:val="18"/>
                <w:lang w:eastAsia="en-US"/>
              </w:rPr>
              <w:t>Yüklenici</w:t>
            </w:r>
            <w:r w:rsidRPr="00CD24B8">
              <w:rPr>
                <w:rFonts w:eastAsia="Calibri" w:cs="Arial"/>
                <w:color w:val="000000"/>
                <w:sz w:val="18"/>
                <w:szCs w:val="18"/>
                <w:lang w:eastAsia="en-US"/>
              </w:rPr>
              <w:br/>
            </w:r>
            <w:r w:rsidRPr="00CD24B8">
              <w:rPr>
                <w:rFonts w:eastAsia="Calibri" w:cs="Arial"/>
                <w:sz w:val="18"/>
                <w:szCs w:val="18"/>
                <w:lang w:eastAsia="en-US"/>
              </w:rPr>
              <w:t>Proje Sahibi</w:t>
            </w:r>
          </w:p>
        </w:tc>
        <w:tc>
          <w:tcPr>
            <w:tcW w:w="677" w:type="pct"/>
            <w:tcBorders>
              <w:top w:val="single" w:sz="4" w:space="0" w:color="auto"/>
              <w:left w:val="single" w:sz="4" w:space="0" w:color="auto"/>
              <w:bottom w:val="single" w:sz="4" w:space="0" w:color="auto"/>
              <w:right w:val="single" w:sz="4" w:space="0" w:color="auto"/>
            </w:tcBorders>
            <w:vAlign w:val="center"/>
            <w:hideMark/>
          </w:tcPr>
          <w:p w14:paraId="28B2952D" w14:textId="77777777" w:rsidR="0082752F" w:rsidRPr="00CD24B8" w:rsidRDefault="0082752F" w:rsidP="00B1623A">
            <w:pPr>
              <w:numPr>
                <w:ilvl w:val="0"/>
                <w:numId w:val="15"/>
              </w:numPr>
              <w:spacing w:before="60" w:after="0" w:line="240" w:lineRule="auto"/>
              <w:ind w:left="209" w:hanging="181"/>
              <w:jc w:val="left"/>
              <w:rPr>
                <w:rFonts w:cs="Arial"/>
                <w:sz w:val="18"/>
                <w:szCs w:val="18"/>
              </w:rPr>
            </w:pPr>
            <w:r w:rsidRPr="00CD24B8">
              <w:rPr>
                <w:rFonts w:cs="Arial"/>
                <w:sz w:val="18"/>
                <w:szCs w:val="18"/>
              </w:rPr>
              <w:t xml:space="preserve">Şikayet sayısı </w:t>
            </w:r>
          </w:p>
          <w:p w14:paraId="6611A09C" w14:textId="77777777" w:rsidR="0082752F" w:rsidRPr="00CD24B8" w:rsidRDefault="0082752F" w:rsidP="00B1623A">
            <w:pPr>
              <w:numPr>
                <w:ilvl w:val="0"/>
                <w:numId w:val="15"/>
              </w:numPr>
              <w:spacing w:before="60" w:after="0" w:line="240" w:lineRule="auto"/>
              <w:ind w:left="209" w:hanging="181"/>
              <w:jc w:val="left"/>
              <w:rPr>
                <w:rFonts w:cs="Arial"/>
                <w:sz w:val="18"/>
                <w:szCs w:val="18"/>
              </w:rPr>
            </w:pPr>
            <w:r w:rsidRPr="00CD24B8">
              <w:rPr>
                <w:rFonts w:cs="Arial"/>
                <w:sz w:val="18"/>
                <w:szCs w:val="18"/>
              </w:rPr>
              <w:t xml:space="preserve">Hedef zaman dilimi içinde sonuçlandırılan </w:t>
            </w:r>
            <w:r w:rsidRPr="00CD24B8">
              <w:rPr>
                <w:rFonts w:cs="Arial"/>
                <w:color w:val="000000"/>
                <w:sz w:val="18"/>
                <w:szCs w:val="18"/>
              </w:rPr>
              <w:t>şikayetlerin yüzdesi</w:t>
            </w:r>
          </w:p>
          <w:p w14:paraId="4D4B6287" w14:textId="77777777" w:rsidR="0082752F" w:rsidRPr="00CD24B8" w:rsidRDefault="0082752F" w:rsidP="00B1623A">
            <w:pPr>
              <w:numPr>
                <w:ilvl w:val="0"/>
                <w:numId w:val="15"/>
              </w:numPr>
              <w:spacing w:before="60" w:after="0" w:line="240" w:lineRule="auto"/>
              <w:ind w:left="209" w:hanging="181"/>
              <w:jc w:val="left"/>
              <w:rPr>
                <w:rFonts w:cs="Arial"/>
                <w:sz w:val="18"/>
                <w:szCs w:val="18"/>
              </w:rPr>
            </w:pPr>
            <w:r w:rsidRPr="00CD24B8">
              <w:rPr>
                <w:rFonts w:cs="Arial"/>
                <w:sz w:val="18"/>
                <w:szCs w:val="18"/>
              </w:rPr>
              <w:t>Paydaş katılım faaliyetlerine ilişkin kayıtlar</w:t>
            </w:r>
          </w:p>
        </w:tc>
      </w:tr>
      <w:tr w:rsidR="0082752F" w:rsidRPr="00CD24B8" w14:paraId="109A7630"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55FC9707" w14:textId="79785B5B" w:rsidR="0082752F" w:rsidRPr="00CD24B8" w:rsidRDefault="00C4484E" w:rsidP="00FA6DDD">
            <w:pPr>
              <w:spacing w:after="0" w:line="240" w:lineRule="auto"/>
              <w:rPr>
                <w:rFonts w:eastAsia="Calibri" w:cs="Arial"/>
                <w:color w:val="000000"/>
                <w:sz w:val="18"/>
                <w:szCs w:val="18"/>
              </w:rPr>
            </w:pPr>
            <w:r w:rsidRPr="00CD24B8">
              <w:rPr>
                <w:rFonts w:eastAsia="Calibri" w:cs="Arial"/>
                <w:color w:val="000000"/>
                <w:sz w:val="18"/>
                <w:szCs w:val="18"/>
              </w:rPr>
              <w:t>C11</w:t>
            </w:r>
          </w:p>
        </w:tc>
        <w:tc>
          <w:tcPr>
            <w:tcW w:w="332" w:type="pct"/>
            <w:tcBorders>
              <w:top w:val="single" w:sz="4" w:space="0" w:color="auto"/>
              <w:left w:val="single" w:sz="4" w:space="0" w:color="auto"/>
              <w:bottom w:val="single" w:sz="4" w:space="0" w:color="auto"/>
              <w:right w:val="single" w:sz="4" w:space="0" w:color="auto"/>
            </w:tcBorders>
            <w:vAlign w:val="center"/>
            <w:hideMark/>
          </w:tcPr>
          <w:p w14:paraId="563ADDDB" w14:textId="77777777" w:rsidR="0082752F" w:rsidRPr="00CD24B8" w:rsidRDefault="0082752F" w:rsidP="00FA6DDD">
            <w:pPr>
              <w:spacing w:after="0" w:line="240" w:lineRule="auto"/>
              <w:rPr>
                <w:rFonts w:eastAsia="Calibri" w:cs="Arial"/>
                <w:color w:val="000000"/>
                <w:sz w:val="18"/>
                <w:szCs w:val="18"/>
              </w:rPr>
            </w:pPr>
            <w:r w:rsidRPr="00CD24B8">
              <w:rPr>
                <w:rFonts w:eastAsia="Calibri" w:cs="Arial"/>
                <w:b/>
                <w:sz w:val="18"/>
                <w:szCs w:val="18"/>
                <w:lang w:eastAsia="en-US"/>
              </w:rPr>
              <w:t>Şikayet Çözüm Mekanizması</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2B5DED22" w14:textId="77777777" w:rsidR="0082752F" w:rsidRPr="00CD24B8" w:rsidRDefault="0082752F" w:rsidP="00FA6DDD">
            <w:pPr>
              <w:spacing w:after="0" w:line="240" w:lineRule="auto"/>
              <w:ind w:hanging="18"/>
              <w:rPr>
                <w:rFonts w:eastAsia="Calibri" w:cs="Arial"/>
                <w:color w:val="000000"/>
                <w:sz w:val="18"/>
                <w:szCs w:val="18"/>
              </w:rPr>
            </w:pPr>
            <w:r w:rsidRPr="00CD24B8">
              <w:rPr>
                <w:rFonts w:eastAsia="Calibri" w:cs="Arial"/>
                <w:color w:val="000000"/>
                <w:sz w:val="18"/>
                <w:szCs w:val="18"/>
              </w:rPr>
              <w:t>Şikayet Konuları</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4D5EEB45" w14:textId="77777777" w:rsidR="0082752F" w:rsidRPr="00CD24B8" w:rsidRDefault="0082752F" w:rsidP="00FA6DDD">
            <w:pPr>
              <w:spacing w:after="0" w:line="240" w:lineRule="auto"/>
              <w:ind w:hanging="18"/>
              <w:rPr>
                <w:rFonts w:eastAsia="Calibri" w:cs="Arial"/>
                <w:color w:val="000000"/>
                <w:sz w:val="18"/>
                <w:szCs w:val="18"/>
              </w:rPr>
            </w:pPr>
            <w:r w:rsidRPr="00CD24B8">
              <w:rPr>
                <w:rFonts w:eastAsia="Calibri" w:cs="Arial"/>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4D749F91" w14:textId="77777777" w:rsidR="0082752F" w:rsidRPr="00CD24B8" w:rsidRDefault="0082752F" w:rsidP="00FA6DDD">
            <w:pPr>
              <w:spacing w:after="0" w:line="240" w:lineRule="auto"/>
              <w:ind w:hanging="18"/>
              <w:rPr>
                <w:rFonts w:eastAsia="Calibri" w:cs="Arial"/>
                <w:color w:val="000000"/>
                <w:sz w:val="18"/>
                <w:szCs w:val="18"/>
              </w:rPr>
            </w:pPr>
            <w:r w:rsidRPr="00CD24B8">
              <w:rPr>
                <w:rFonts w:eastAsia="Calibri" w:cs="Arial"/>
                <w:color w:val="000000"/>
                <w:sz w:val="18"/>
                <w:szCs w:val="18"/>
              </w:rPr>
              <w:t>Düşük</w:t>
            </w:r>
          </w:p>
        </w:tc>
        <w:tc>
          <w:tcPr>
            <w:tcW w:w="332" w:type="pct"/>
            <w:tcBorders>
              <w:top w:val="single" w:sz="4" w:space="0" w:color="auto"/>
              <w:left w:val="single" w:sz="4" w:space="0" w:color="auto"/>
              <w:bottom w:val="single" w:sz="4" w:space="0" w:color="auto"/>
              <w:right w:val="single" w:sz="4" w:space="0" w:color="auto"/>
            </w:tcBorders>
            <w:vAlign w:val="center"/>
            <w:hideMark/>
          </w:tcPr>
          <w:p w14:paraId="0E1A4DED" w14:textId="77777777" w:rsidR="0082752F" w:rsidRPr="00CD24B8" w:rsidRDefault="0082752F" w:rsidP="00FA6DDD">
            <w:pPr>
              <w:spacing w:after="0" w:line="240" w:lineRule="auto"/>
              <w:jc w:val="left"/>
              <w:rPr>
                <w:rFonts w:eastAsia="Calibri" w:cs="Arial"/>
                <w:color w:val="000000"/>
                <w:sz w:val="18"/>
                <w:szCs w:val="18"/>
              </w:rPr>
            </w:pPr>
            <w:r w:rsidRPr="00CD24B8">
              <w:rPr>
                <w:rFonts w:eastAsia="Calibri" w:cs="Arial"/>
                <w:color w:val="000000"/>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222C452E" w14:textId="77777777" w:rsidR="0082752F" w:rsidRPr="00CD24B8" w:rsidRDefault="0082752F" w:rsidP="00B1623A">
            <w:pPr>
              <w:numPr>
                <w:ilvl w:val="0"/>
                <w:numId w:val="15"/>
              </w:numPr>
              <w:spacing w:before="120" w:line="240" w:lineRule="auto"/>
              <w:ind w:left="209" w:hanging="181"/>
              <w:jc w:val="left"/>
              <w:rPr>
                <w:rFonts w:eastAsia="Calibri" w:cs="Arial"/>
                <w:b/>
                <w:color w:val="000000"/>
                <w:sz w:val="18"/>
                <w:szCs w:val="18"/>
              </w:rPr>
            </w:pPr>
            <w:r w:rsidRPr="00CD24B8">
              <w:rPr>
                <w:rFonts w:eastAsia="Calibri" w:cs="Arial"/>
                <w:color w:val="000000"/>
                <w:sz w:val="18"/>
                <w:szCs w:val="18"/>
                <w:lang w:eastAsia="en-US"/>
              </w:rPr>
              <w:t>Potansiyel olarak etkilenen bireylerin Projeyle ilgili endişelerini dile getirmelerine olanak sağlamak amacıyla verimli bir Şikayet Çözüm Mekanizması başlatılacaktır.</w:t>
            </w:r>
          </w:p>
        </w:tc>
        <w:tc>
          <w:tcPr>
            <w:tcW w:w="416" w:type="pct"/>
            <w:tcBorders>
              <w:top w:val="single" w:sz="4" w:space="0" w:color="auto"/>
              <w:left w:val="single" w:sz="4" w:space="0" w:color="auto"/>
              <w:bottom w:val="single" w:sz="4" w:space="0" w:color="auto"/>
              <w:right w:val="single" w:sz="4" w:space="0" w:color="auto"/>
            </w:tcBorders>
            <w:vAlign w:val="center"/>
            <w:hideMark/>
          </w:tcPr>
          <w:p w14:paraId="1766C583" w14:textId="77777777" w:rsidR="0082752F" w:rsidRPr="00CD24B8" w:rsidRDefault="0082752F" w:rsidP="00FA6DDD">
            <w:pPr>
              <w:spacing w:after="0" w:line="240" w:lineRule="auto"/>
              <w:jc w:val="left"/>
              <w:rPr>
                <w:rFonts w:eastAsia="Calibri" w:cs="Arial"/>
                <w:color w:val="000000"/>
                <w:sz w:val="18"/>
                <w:szCs w:val="18"/>
              </w:rPr>
            </w:pPr>
            <w:r w:rsidRPr="00CD24B8">
              <w:rPr>
                <w:rFonts w:eastAsia="Calibri" w:cs="Arial"/>
                <w:color w:val="000000"/>
                <w:sz w:val="18"/>
                <w:szCs w:val="18"/>
                <w:lang w:eastAsia="en-US"/>
              </w:rPr>
              <w:t>Yüklenici</w:t>
            </w:r>
            <w:r w:rsidRPr="00CD24B8">
              <w:rPr>
                <w:rFonts w:eastAsia="Calibri" w:cs="Arial"/>
                <w:color w:val="000000"/>
                <w:sz w:val="18"/>
                <w:szCs w:val="18"/>
                <w:lang w:eastAsia="en-US"/>
              </w:rPr>
              <w:br/>
            </w:r>
            <w:r w:rsidRPr="00CD24B8">
              <w:rPr>
                <w:rFonts w:eastAsia="Calibri" w:cs="Arial"/>
                <w:sz w:val="18"/>
                <w:szCs w:val="18"/>
                <w:lang w:eastAsia="en-US"/>
              </w:rPr>
              <w:t>Proje Sahibi</w:t>
            </w:r>
          </w:p>
        </w:tc>
        <w:tc>
          <w:tcPr>
            <w:tcW w:w="677" w:type="pct"/>
            <w:tcBorders>
              <w:top w:val="single" w:sz="4" w:space="0" w:color="auto"/>
              <w:left w:val="single" w:sz="4" w:space="0" w:color="auto"/>
              <w:bottom w:val="single" w:sz="4" w:space="0" w:color="auto"/>
              <w:right w:val="single" w:sz="4" w:space="0" w:color="auto"/>
            </w:tcBorders>
            <w:vAlign w:val="center"/>
            <w:hideMark/>
          </w:tcPr>
          <w:p w14:paraId="5CB3F739"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 xml:space="preserve">Şikayet sayısı </w:t>
            </w:r>
          </w:p>
          <w:p w14:paraId="7F202E3A" w14:textId="77777777" w:rsidR="0082752F" w:rsidRPr="00CD24B8" w:rsidRDefault="0082752F"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Hedef süre içinde sonuçlandırılan şikayetlerin yüzdesi</w:t>
            </w:r>
          </w:p>
        </w:tc>
      </w:tr>
      <w:tr w:rsidR="0082752F" w:rsidRPr="00CD24B8" w14:paraId="716E91D9"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10B4C085" w14:textId="1955998A" w:rsidR="0082752F" w:rsidRPr="00CD24B8" w:rsidRDefault="00C4484E" w:rsidP="00FA6DDD">
            <w:pPr>
              <w:spacing w:after="0" w:line="240" w:lineRule="auto"/>
              <w:rPr>
                <w:rFonts w:eastAsia="Calibri" w:cs="Arial"/>
                <w:bCs/>
                <w:color w:val="000000"/>
                <w:sz w:val="18"/>
                <w:szCs w:val="18"/>
              </w:rPr>
            </w:pPr>
            <w:r w:rsidRPr="00CD24B8">
              <w:rPr>
                <w:rFonts w:eastAsia="Calibri" w:cs="Arial"/>
                <w:bCs/>
                <w:color w:val="000000"/>
                <w:sz w:val="18"/>
                <w:szCs w:val="18"/>
              </w:rPr>
              <w:t>C12</w:t>
            </w:r>
          </w:p>
        </w:tc>
        <w:tc>
          <w:tcPr>
            <w:tcW w:w="332" w:type="pct"/>
            <w:tcBorders>
              <w:top w:val="single" w:sz="4" w:space="0" w:color="auto"/>
              <w:left w:val="single" w:sz="4" w:space="0" w:color="auto"/>
              <w:bottom w:val="single" w:sz="4" w:space="0" w:color="auto"/>
              <w:right w:val="single" w:sz="4" w:space="0" w:color="auto"/>
            </w:tcBorders>
            <w:vAlign w:val="center"/>
            <w:hideMark/>
          </w:tcPr>
          <w:p w14:paraId="014A60D2" w14:textId="77777777" w:rsidR="0082752F" w:rsidRPr="00CD24B8" w:rsidRDefault="0082752F" w:rsidP="00FA6DDD">
            <w:pPr>
              <w:spacing w:after="0" w:line="240" w:lineRule="auto"/>
              <w:rPr>
                <w:rFonts w:eastAsia="Calibri" w:cs="Arial"/>
                <w:bCs/>
                <w:color w:val="000000"/>
                <w:sz w:val="18"/>
                <w:szCs w:val="18"/>
              </w:rPr>
            </w:pPr>
            <w:r w:rsidRPr="00CD24B8">
              <w:rPr>
                <w:rFonts w:eastAsia="Calibri" w:cs="Arial"/>
                <w:b/>
                <w:bCs/>
                <w:sz w:val="18"/>
                <w:szCs w:val="18"/>
                <w:lang w:eastAsia="en-US"/>
              </w:rPr>
              <w:t>Belgeler</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1D711C1A"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Eksik belgeler</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174FD3B0"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6C78B56E"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Düşük</w:t>
            </w:r>
          </w:p>
        </w:tc>
        <w:tc>
          <w:tcPr>
            <w:tcW w:w="332" w:type="pct"/>
            <w:tcBorders>
              <w:top w:val="single" w:sz="4" w:space="0" w:color="auto"/>
              <w:left w:val="single" w:sz="4" w:space="0" w:color="auto"/>
              <w:bottom w:val="single" w:sz="4" w:space="0" w:color="auto"/>
              <w:right w:val="single" w:sz="4" w:space="0" w:color="auto"/>
            </w:tcBorders>
            <w:vAlign w:val="center"/>
            <w:hideMark/>
          </w:tcPr>
          <w:p w14:paraId="6DD51EC7"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color w:val="000000"/>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240AAA69" w14:textId="77777777" w:rsidR="0082752F" w:rsidRPr="00CD24B8" w:rsidRDefault="0082752F" w:rsidP="00B1623A">
            <w:pPr>
              <w:numPr>
                <w:ilvl w:val="0"/>
                <w:numId w:val="15"/>
              </w:numPr>
              <w:spacing w:before="120" w:line="240" w:lineRule="auto"/>
              <w:ind w:left="209" w:hanging="181"/>
              <w:jc w:val="left"/>
              <w:rPr>
                <w:rFonts w:eastAsia="Calibri" w:cs="Arial"/>
                <w:color w:val="000000"/>
                <w:sz w:val="18"/>
                <w:szCs w:val="18"/>
              </w:rPr>
            </w:pPr>
            <w:r w:rsidRPr="00CD24B8">
              <w:rPr>
                <w:rFonts w:eastAsia="Calibri" w:cs="Arial"/>
                <w:color w:val="000000" w:themeColor="text1"/>
                <w:sz w:val="18"/>
                <w:szCs w:val="18"/>
                <w:lang w:eastAsia="en-US"/>
              </w:rPr>
              <w:t>İnşaat süresi boyunca gerçekleştirilen tüm faaliyetler, bilgilendirme toplantıları, görüşler/öneriler, şikayetler vb. sürekli olarak belgelenecektir</w:t>
            </w:r>
          </w:p>
        </w:tc>
        <w:tc>
          <w:tcPr>
            <w:tcW w:w="416" w:type="pct"/>
            <w:tcBorders>
              <w:top w:val="single" w:sz="4" w:space="0" w:color="auto"/>
              <w:left w:val="single" w:sz="4" w:space="0" w:color="auto"/>
              <w:bottom w:val="single" w:sz="4" w:space="0" w:color="auto"/>
              <w:right w:val="single" w:sz="4" w:space="0" w:color="auto"/>
            </w:tcBorders>
            <w:vAlign w:val="center"/>
            <w:hideMark/>
          </w:tcPr>
          <w:p w14:paraId="48384A32"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color w:val="000000"/>
                <w:sz w:val="18"/>
                <w:szCs w:val="18"/>
                <w:lang w:eastAsia="en-US"/>
              </w:rPr>
              <w:t>Yüklenici</w:t>
            </w:r>
            <w:r w:rsidRPr="00CD24B8">
              <w:rPr>
                <w:rFonts w:eastAsia="Calibri" w:cs="Arial"/>
                <w:color w:val="000000"/>
                <w:sz w:val="18"/>
                <w:szCs w:val="18"/>
                <w:lang w:eastAsia="en-US"/>
              </w:rPr>
              <w:br/>
            </w:r>
            <w:r w:rsidRPr="00CD24B8">
              <w:rPr>
                <w:rFonts w:eastAsia="Calibri" w:cs="Arial"/>
                <w:sz w:val="18"/>
                <w:szCs w:val="18"/>
                <w:lang w:eastAsia="en-US"/>
              </w:rPr>
              <w:t>Proje Sahibi</w:t>
            </w:r>
          </w:p>
        </w:tc>
        <w:tc>
          <w:tcPr>
            <w:tcW w:w="677" w:type="pct"/>
            <w:tcBorders>
              <w:top w:val="single" w:sz="4" w:space="0" w:color="auto"/>
              <w:left w:val="single" w:sz="4" w:space="0" w:color="auto"/>
              <w:bottom w:val="single" w:sz="4" w:space="0" w:color="auto"/>
              <w:right w:val="single" w:sz="4" w:space="0" w:color="auto"/>
            </w:tcBorders>
            <w:vAlign w:val="center"/>
            <w:hideMark/>
          </w:tcPr>
          <w:p w14:paraId="32834804"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Yok</w:t>
            </w:r>
          </w:p>
        </w:tc>
      </w:tr>
      <w:tr w:rsidR="0082752F" w:rsidRPr="00CD24B8" w14:paraId="5FB37CE1"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39DE2E37" w14:textId="03EFF0C5" w:rsidR="0082752F" w:rsidRPr="00CD24B8" w:rsidRDefault="00C4484E" w:rsidP="00FA6DDD">
            <w:pPr>
              <w:spacing w:after="0" w:line="240" w:lineRule="auto"/>
              <w:rPr>
                <w:rFonts w:eastAsia="Calibri" w:cs="Arial"/>
                <w:bCs/>
                <w:color w:val="000000"/>
                <w:sz w:val="18"/>
                <w:szCs w:val="18"/>
              </w:rPr>
            </w:pPr>
            <w:r w:rsidRPr="00CD24B8">
              <w:rPr>
                <w:rFonts w:eastAsia="Calibri" w:cs="Arial"/>
                <w:bCs/>
                <w:color w:val="000000"/>
                <w:sz w:val="18"/>
                <w:szCs w:val="18"/>
              </w:rPr>
              <w:t>C13</w:t>
            </w:r>
          </w:p>
        </w:tc>
        <w:tc>
          <w:tcPr>
            <w:tcW w:w="332" w:type="pct"/>
            <w:tcBorders>
              <w:top w:val="single" w:sz="4" w:space="0" w:color="auto"/>
              <w:left w:val="single" w:sz="4" w:space="0" w:color="auto"/>
              <w:bottom w:val="single" w:sz="4" w:space="0" w:color="auto"/>
              <w:right w:val="single" w:sz="4" w:space="0" w:color="auto"/>
            </w:tcBorders>
            <w:vAlign w:val="center"/>
            <w:hideMark/>
          </w:tcPr>
          <w:p w14:paraId="1B9FBB8A" w14:textId="77777777" w:rsidR="0082752F" w:rsidRPr="00CD24B8" w:rsidRDefault="0082752F" w:rsidP="00FA6DDD">
            <w:pPr>
              <w:spacing w:after="0" w:line="240" w:lineRule="auto"/>
              <w:rPr>
                <w:rFonts w:eastAsia="Calibri" w:cs="Arial"/>
                <w:bCs/>
                <w:color w:val="000000"/>
                <w:sz w:val="18"/>
                <w:szCs w:val="18"/>
              </w:rPr>
            </w:pPr>
            <w:r w:rsidRPr="00CD24B8">
              <w:rPr>
                <w:rFonts w:eastAsia="Calibri" w:cs="Arial"/>
                <w:b/>
                <w:bCs/>
                <w:sz w:val="18"/>
                <w:szCs w:val="18"/>
                <w:lang w:eastAsia="en-US"/>
              </w:rPr>
              <w:t>Sürdürülebilir Kalkınma Hedefleri</w:t>
            </w:r>
            <w:r w:rsidRPr="00CD24B8">
              <w:rPr>
                <w:rFonts w:eastAsia="Calibri" w:cs="Arial"/>
                <w:b/>
                <w:bCs/>
                <w:sz w:val="18"/>
                <w:szCs w:val="18"/>
                <w:vertAlign w:val="superscript"/>
                <w:lang w:eastAsia="en-US"/>
              </w:rPr>
              <w:footnoteReference w:id="3"/>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59EA6284"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Sürdürülebilir hedeflerin belirlenmemesi</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0FD24370"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1071DF3B"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Düşük</w:t>
            </w:r>
          </w:p>
        </w:tc>
        <w:tc>
          <w:tcPr>
            <w:tcW w:w="332" w:type="pct"/>
            <w:tcBorders>
              <w:top w:val="single" w:sz="4" w:space="0" w:color="auto"/>
              <w:left w:val="single" w:sz="4" w:space="0" w:color="auto"/>
              <w:bottom w:val="single" w:sz="4" w:space="0" w:color="auto"/>
              <w:right w:val="single" w:sz="4" w:space="0" w:color="auto"/>
            </w:tcBorders>
            <w:vAlign w:val="center"/>
            <w:hideMark/>
          </w:tcPr>
          <w:p w14:paraId="7B8D8F1B"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color w:val="000000"/>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hideMark/>
          </w:tcPr>
          <w:p w14:paraId="00B7F340" w14:textId="77777777" w:rsidR="0082752F" w:rsidRPr="00CD24B8"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Projenin ömrü boyunca, işçiler mümkün olduğunca bölgeden istihdam edilecektir.</w:t>
            </w:r>
          </w:p>
          <w:p w14:paraId="2BFB9C38" w14:textId="77777777" w:rsidR="0082752F" w:rsidRPr="00CD24B8" w:rsidRDefault="0082752F" w:rsidP="00B1623A">
            <w:pPr>
              <w:numPr>
                <w:ilvl w:val="0"/>
                <w:numId w:val="15"/>
              </w:numPr>
              <w:spacing w:before="120" w:line="240" w:lineRule="auto"/>
              <w:ind w:left="209" w:hanging="180"/>
              <w:jc w:val="left"/>
              <w:rPr>
                <w:rFonts w:eastAsia="Calibri" w:cs="Arial"/>
                <w:bCs/>
                <w:color w:val="000000"/>
                <w:sz w:val="18"/>
                <w:szCs w:val="18"/>
              </w:rPr>
            </w:pPr>
            <w:r w:rsidRPr="00CD24B8">
              <w:rPr>
                <w:rFonts w:eastAsia="Calibri" w:cs="Arial"/>
                <w:color w:val="000000"/>
                <w:sz w:val="18"/>
                <w:szCs w:val="18"/>
                <w:lang w:eastAsia="en-US"/>
              </w:rPr>
              <w:t>Projenin ömrü boyunca, mümkün olduğunca yerel tedarikçilerle çalışmaya ve hizmet sektöründeki yerel çalışanlardan hizmet almaya (yakıt temini, araç bakımı/yiyecek, içecek ve yedek parça temini vb.) öncelik verilecektir.</w:t>
            </w:r>
          </w:p>
        </w:tc>
        <w:tc>
          <w:tcPr>
            <w:tcW w:w="416" w:type="pct"/>
            <w:tcBorders>
              <w:top w:val="single" w:sz="4" w:space="0" w:color="auto"/>
              <w:left w:val="single" w:sz="4" w:space="0" w:color="auto"/>
              <w:bottom w:val="single" w:sz="4" w:space="0" w:color="auto"/>
              <w:right w:val="single" w:sz="4" w:space="0" w:color="auto"/>
            </w:tcBorders>
            <w:vAlign w:val="center"/>
            <w:hideMark/>
          </w:tcPr>
          <w:p w14:paraId="6EA4CC23"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color w:val="000000"/>
                <w:sz w:val="18"/>
                <w:szCs w:val="18"/>
                <w:lang w:eastAsia="en-US"/>
              </w:rPr>
              <w:t>Yüklenici</w:t>
            </w:r>
            <w:r w:rsidRPr="00CD24B8">
              <w:rPr>
                <w:rFonts w:eastAsia="Calibri" w:cs="Arial"/>
                <w:color w:val="000000"/>
                <w:sz w:val="18"/>
                <w:szCs w:val="18"/>
                <w:lang w:eastAsia="en-US"/>
              </w:rPr>
              <w:br/>
            </w:r>
            <w:r w:rsidRPr="00CD24B8">
              <w:rPr>
                <w:rFonts w:eastAsia="Calibri" w:cs="Arial"/>
                <w:sz w:val="18"/>
                <w:szCs w:val="18"/>
                <w:lang w:eastAsia="en-US"/>
              </w:rPr>
              <w:t>Proje Sahibi</w:t>
            </w:r>
          </w:p>
        </w:tc>
        <w:tc>
          <w:tcPr>
            <w:tcW w:w="677" w:type="pct"/>
            <w:tcBorders>
              <w:top w:val="single" w:sz="4" w:space="0" w:color="auto"/>
              <w:left w:val="single" w:sz="4" w:space="0" w:color="auto"/>
              <w:bottom w:val="single" w:sz="4" w:space="0" w:color="auto"/>
              <w:right w:val="single" w:sz="4" w:space="0" w:color="auto"/>
            </w:tcBorders>
            <w:vAlign w:val="center"/>
            <w:hideMark/>
          </w:tcPr>
          <w:p w14:paraId="43383E1B"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Yok</w:t>
            </w:r>
          </w:p>
        </w:tc>
      </w:tr>
      <w:tr w:rsidR="0082752F" w:rsidRPr="00CD24B8" w14:paraId="530C4251"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03CAB33C" w14:textId="26F45A6F" w:rsidR="0082752F" w:rsidRPr="00CD24B8" w:rsidRDefault="00C4484E" w:rsidP="00FA6DDD">
            <w:pPr>
              <w:spacing w:after="0" w:line="240" w:lineRule="auto"/>
              <w:rPr>
                <w:rFonts w:eastAsia="Calibri" w:cs="Arial"/>
                <w:color w:val="000000"/>
                <w:sz w:val="18"/>
                <w:szCs w:val="18"/>
              </w:rPr>
            </w:pPr>
            <w:r w:rsidRPr="00CD24B8">
              <w:rPr>
                <w:rFonts w:eastAsia="Calibri" w:cs="Arial"/>
                <w:color w:val="000000"/>
                <w:sz w:val="18"/>
                <w:szCs w:val="18"/>
              </w:rPr>
              <w:t>C14</w:t>
            </w:r>
          </w:p>
        </w:tc>
        <w:tc>
          <w:tcPr>
            <w:tcW w:w="332" w:type="pct"/>
            <w:tcBorders>
              <w:top w:val="single" w:sz="4" w:space="0" w:color="auto"/>
              <w:left w:val="single" w:sz="4" w:space="0" w:color="auto"/>
              <w:bottom w:val="single" w:sz="4" w:space="0" w:color="auto"/>
              <w:right w:val="single" w:sz="4" w:space="0" w:color="auto"/>
            </w:tcBorders>
            <w:vAlign w:val="center"/>
            <w:hideMark/>
          </w:tcPr>
          <w:p w14:paraId="124AC311" w14:textId="77777777" w:rsidR="0082752F" w:rsidRPr="00CD24B8" w:rsidRDefault="0082752F" w:rsidP="00FA6DDD">
            <w:pPr>
              <w:spacing w:after="0" w:line="240" w:lineRule="auto"/>
              <w:rPr>
                <w:rFonts w:eastAsia="Calibri" w:cs="Arial"/>
                <w:color w:val="000000"/>
                <w:sz w:val="18"/>
                <w:szCs w:val="18"/>
              </w:rPr>
            </w:pPr>
            <w:r w:rsidRPr="00CD24B8">
              <w:rPr>
                <w:rFonts w:eastAsia="Calibri" w:cs="Arial"/>
                <w:b/>
                <w:sz w:val="18"/>
                <w:szCs w:val="18"/>
                <w:lang w:eastAsia="en-US"/>
              </w:rPr>
              <w:t>Trafik ve Yaya Güvenliği</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592A147A" w14:textId="77777777" w:rsidR="0082752F" w:rsidRPr="00CD24B8" w:rsidRDefault="0082752F" w:rsidP="00FA6DDD">
            <w:pPr>
              <w:spacing w:after="0" w:line="240" w:lineRule="auto"/>
              <w:ind w:hanging="18"/>
              <w:rPr>
                <w:rFonts w:eastAsia="Calibri" w:cs="Arial"/>
                <w:color w:val="000000"/>
                <w:sz w:val="18"/>
                <w:szCs w:val="18"/>
              </w:rPr>
            </w:pPr>
            <w:r w:rsidRPr="00CD24B8">
              <w:rPr>
                <w:rFonts w:eastAsia="Calibri" w:cs="Arial"/>
                <w:sz w:val="18"/>
                <w:szCs w:val="18"/>
                <w:lang w:eastAsia="en-US"/>
              </w:rPr>
              <w:t xml:space="preserve">İnşaat faaliyetlerinin trafik ve yayalara yönelik doğrudan ve dolaylı tehditleri  </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3E607A17" w14:textId="77777777" w:rsidR="0082752F" w:rsidRPr="00CD24B8" w:rsidRDefault="0082752F" w:rsidP="00FA6DDD">
            <w:pPr>
              <w:spacing w:after="0" w:line="240" w:lineRule="auto"/>
              <w:ind w:hanging="18"/>
              <w:rPr>
                <w:rFonts w:eastAsia="Calibri" w:cs="Arial"/>
                <w:color w:val="000000"/>
                <w:sz w:val="18"/>
                <w:szCs w:val="18"/>
              </w:rPr>
            </w:pPr>
            <w:r w:rsidRPr="00CD24B8">
              <w:rPr>
                <w:rFonts w:eastAsia="Calibri" w:cs="Arial"/>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1638A22B" w14:textId="77777777" w:rsidR="0082752F" w:rsidRPr="00CD24B8" w:rsidRDefault="0082752F" w:rsidP="00FA6DDD">
            <w:pPr>
              <w:spacing w:after="0" w:line="240" w:lineRule="auto"/>
              <w:ind w:hanging="18"/>
              <w:rPr>
                <w:rFonts w:eastAsia="Calibri" w:cs="Arial"/>
                <w:color w:val="000000"/>
                <w:sz w:val="18"/>
                <w:szCs w:val="18"/>
              </w:rPr>
            </w:pPr>
            <w:r w:rsidRPr="00CD24B8">
              <w:rPr>
                <w:rFonts w:eastAsia="Calibri" w:cs="Arial"/>
                <w:color w:val="000000"/>
                <w:sz w:val="18"/>
                <w:szCs w:val="18"/>
              </w:rPr>
              <w:t>Yüksek</w:t>
            </w:r>
          </w:p>
        </w:tc>
        <w:tc>
          <w:tcPr>
            <w:tcW w:w="332" w:type="pct"/>
            <w:tcBorders>
              <w:top w:val="single" w:sz="4" w:space="0" w:color="auto"/>
              <w:left w:val="single" w:sz="4" w:space="0" w:color="auto"/>
              <w:bottom w:val="single" w:sz="4" w:space="0" w:color="auto"/>
              <w:right w:val="single" w:sz="4" w:space="0" w:color="auto"/>
            </w:tcBorders>
            <w:vAlign w:val="center"/>
            <w:hideMark/>
          </w:tcPr>
          <w:p w14:paraId="15B20EFC" w14:textId="77777777" w:rsidR="0082752F" w:rsidRPr="00CD24B8" w:rsidRDefault="0082752F" w:rsidP="00FA6DDD">
            <w:pPr>
              <w:spacing w:after="0" w:line="240" w:lineRule="auto"/>
              <w:jc w:val="left"/>
              <w:rPr>
                <w:rFonts w:eastAsia="Calibri" w:cs="Arial"/>
                <w:color w:val="000000"/>
                <w:sz w:val="18"/>
                <w:szCs w:val="18"/>
              </w:rPr>
            </w:pPr>
            <w:r w:rsidRPr="00CD24B8">
              <w:rPr>
                <w:rFonts w:eastAsia="Calibri" w:cs="Arial"/>
                <w:color w:val="000000"/>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hideMark/>
          </w:tcPr>
          <w:p w14:paraId="6AF59856"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İnşaat süresince faaliyet gösteren tüm araçların belirlenen hız sınırına (30 km/saat) uymasını sağlamak için önlemler alınacaktır. </w:t>
            </w:r>
          </w:p>
          <w:p w14:paraId="6AE1FD52"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Proje alanı çevresine ve yakınına trafik ve uyarı levhaları yerleştirilecektir.</w:t>
            </w:r>
          </w:p>
          <w:p w14:paraId="7AC02A26"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Proje alanı görünür hale getirilecektir. </w:t>
            </w:r>
          </w:p>
          <w:p w14:paraId="391DDB48"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cs="Arial"/>
                <w:color w:val="000000"/>
                <w:sz w:val="18"/>
                <w:szCs w:val="18"/>
              </w:rPr>
              <w:t>Yerel halk</w:t>
            </w:r>
            <w:r w:rsidRPr="00CD24B8">
              <w:rPr>
                <w:rFonts w:eastAsia="Calibri" w:cs="Arial"/>
                <w:color w:val="000000"/>
                <w:sz w:val="18"/>
                <w:szCs w:val="18"/>
                <w:lang w:eastAsia="en-US"/>
              </w:rPr>
              <w:t xml:space="preserve">, muhtar ofisleri, hastane, sağlık ocağı, cami, kahvehaneler ve pazar yeri gibi yerel halkın sık kullandığı ortak alanlara bırakılacak broşürler ve afişler aracılığıyla </w:t>
            </w:r>
            <w:r w:rsidRPr="00CD24B8">
              <w:rPr>
                <w:rFonts w:cs="Arial"/>
                <w:color w:val="000000"/>
                <w:sz w:val="18"/>
                <w:szCs w:val="18"/>
              </w:rPr>
              <w:t>olası tehlikeler ve riskler konusunda bilgilendirilecektir</w:t>
            </w:r>
            <w:r w:rsidRPr="00CD24B8">
              <w:rPr>
                <w:rFonts w:eastAsia="Calibri" w:cs="Arial"/>
                <w:color w:val="000000"/>
                <w:sz w:val="18"/>
                <w:szCs w:val="18"/>
                <w:lang w:eastAsia="en-US"/>
              </w:rPr>
              <w:t>.</w:t>
            </w:r>
          </w:p>
          <w:p w14:paraId="49722D27"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Yerel trafiği etkileyen faaliyetler, mümkün olduğunca trafiğin yoğun olduğu saatler dikkate alınarak planlanacaktır. </w:t>
            </w:r>
          </w:p>
          <w:p w14:paraId="3C3AFC66"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Projeye dahil olan tüm sürücüler, yol güvenliği, hız sınırları, proje süresince uyulması gereken trafik kuralları ve yerine getirilmesi gereken şartlar konusunda bilgilendirilecektir.</w:t>
            </w:r>
          </w:p>
          <w:p w14:paraId="3DF1969E"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Tüm araçların ağırlığı, Karayolu Trafik Kanunu’na göre yasal sınırları aşmayacaktır.</w:t>
            </w:r>
          </w:p>
          <w:p w14:paraId="782C02C3"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Şantiyede tehlikeli kimyasal veya atık depolanması durumunda, bu atıkların nakliyesi, toplum sağlığına tehdit oluşturmaması için lisanslı nakliye firmaları tarafından gerçekleştirilecektir. </w:t>
            </w:r>
          </w:p>
          <w:p w14:paraId="4B72EB19"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lastRenderedPageBreak/>
              <w:t xml:space="preserve">Özel yükler için yetkili makamlarla mutabık kalınarak belirlenen güzergâhlar kullanılacaktır. Belirlenen güzergâhlar, yollarda trafik sıkışıklığını önleyecek şekilde planlanacak ve olası rahatsızlıkları önlemek amacıyla önceden kamuoyuna duyurulacaktır. </w:t>
            </w:r>
          </w:p>
          <w:p w14:paraId="12B20C74"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rPr>
            </w:pPr>
            <w:r w:rsidRPr="00CD24B8">
              <w:rPr>
                <w:rFonts w:eastAsia="Calibri" w:cs="Arial"/>
                <w:color w:val="000000"/>
                <w:sz w:val="18"/>
                <w:szCs w:val="18"/>
                <w:lang w:eastAsia="en-US"/>
              </w:rPr>
              <w:t xml:space="preserve">Trafikle ilgili düzenlemeler Belediye ile görüşülerek ortaklaşa planlanacaktır.  </w:t>
            </w:r>
          </w:p>
          <w:p w14:paraId="539486F8"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rPr>
            </w:pPr>
            <w:r w:rsidRPr="00CD24B8">
              <w:rPr>
                <w:rFonts w:eastAsia="Calibri" w:cs="Arial"/>
                <w:color w:val="000000"/>
                <w:sz w:val="18"/>
                <w:szCs w:val="18"/>
                <w:lang w:eastAsia="en-US"/>
              </w:rPr>
              <w:t>İnşaat sahasına yetkisiz girişleri önlemek amacıyla, inşaat sahası çit/perde/koruma bandı ile çevrilecek ve kontrolsüz girişler engellenecektir.</w:t>
            </w:r>
          </w:p>
        </w:tc>
        <w:tc>
          <w:tcPr>
            <w:tcW w:w="416" w:type="pct"/>
            <w:tcBorders>
              <w:top w:val="single" w:sz="4" w:space="0" w:color="auto"/>
              <w:left w:val="single" w:sz="4" w:space="0" w:color="auto"/>
              <w:bottom w:val="single" w:sz="4" w:space="0" w:color="auto"/>
              <w:right w:val="single" w:sz="4" w:space="0" w:color="auto"/>
            </w:tcBorders>
            <w:vAlign w:val="center"/>
            <w:hideMark/>
          </w:tcPr>
          <w:p w14:paraId="040AC737" w14:textId="77777777" w:rsidR="0082752F" w:rsidRPr="00CD24B8" w:rsidRDefault="0082752F" w:rsidP="00FA6DDD">
            <w:pPr>
              <w:spacing w:after="0" w:line="240" w:lineRule="auto"/>
              <w:jc w:val="left"/>
              <w:rPr>
                <w:rFonts w:eastAsia="Calibri" w:cs="Arial"/>
                <w:color w:val="000000"/>
                <w:sz w:val="18"/>
                <w:szCs w:val="18"/>
              </w:rPr>
            </w:pPr>
            <w:r w:rsidRPr="00CD24B8">
              <w:rPr>
                <w:rFonts w:eastAsia="Calibri" w:cs="Arial"/>
                <w:color w:val="000000"/>
                <w:sz w:val="18"/>
                <w:szCs w:val="18"/>
                <w:lang w:eastAsia="en-US"/>
              </w:rPr>
              <w:lastRenderedPageBreak/>
              <w:t>Yüklenici</w:t>
            </w:r>
            <w:r w:rsidRPr="00CD24B8">
              <w:rPr>
                <w:rFonts w:eastAsia="Calibri" w:cs="Arial"/>
                <w:color w:val="000000"/>
                <w:sz w:val="18"/>
                <w:szCs w:val="18"/>
                <w:lang w:eastAsia="en-US"/>
              </w:rPr>
              <w:br/>
            </w:r>
            <w:r w:rsidRPr="00CD24B8">
              <w:rPr>
                <w:rFonts w:eastAsia="Calibri" w:cs="Arial"/>
                <w:sz w:val="18"/>
                <w:szCs w:val="18"/>
                <w:lang w:eastAsia="en-US"/>
              </w:rPr>
              <w:t>Proje Sahibi</w:t>
            </w:r>
          </w:p>
        </w:tc>
        <w:tc>
          <w:tcPr>
            <w:tcW w:w="677" w:type="pct"/>
            <w:tcBorders>
              <w:top w:val="single" w:sz="4" w:space="0" w:color="auto"/>
              <w:left w:val="single" w:sz="4" w:space="0" w:color="auto"/>
              <w:bottom w:val="single" w:sz="4" w:space="0" w:color="auto"/>
              <w:right w:val="single" w:sz="4" w:space="0" w:color="auto"/>
            </w:tcBorders>
            <w:vAlign w:val="center"/>
            <w:hideMark/>
          </w:tcPr>
          <w:p w14:paraId="2C894AC5"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Trafik Yönetim Planında belirlenen risk azaltma önlemlerine aykırı davranışların sayısı</w:t>
            </w:r>
          </w:p>
          <w:p w14:paraId="2A062D7A"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Hız sınırını aşan veya güvenli olmayan şekilde araç kullanan sürücü sayısı</w:t>
            </w:r>
          </w:p>
          <w:p w14:paraId="4A0B66DA"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Aşağıdakileri içeren karayolu trafik kazalarının sayısı:</w:t>
            </w:r>
          </w:p>
          <w:p w14:paraId="3275A89D"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Kaza sonucu yaralanma ve ölümler,</w:t>
            </w:r>
          </w:p>
          <w:p w14:paraId="66D26CB2"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Dökülmeler (yük veya yakıt gibi),</w:t>
            </w:r>
          </w:p>
          <w:p w14:paraId="31A0C474"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Yaban hayatı ile araç çarpışmaları.</w:t>
            </w:r>
          </w:p>
          <w:p w14:paraId="7F9D5D2B"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Trafikle ilgili şikayetlerin sayısı</w:t>
            </w:r>
          </w:p>
        </w:tc>
      </w:tr>
      <w:tr w:rsidR="0082752F" w:rsidRPr="00CD24B8" w14:paraId="79481162"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1858F578" w14:textId="073E15E4" w:rsidR="0082752F" w:rsidRPr="00CD24B8" w:rsidRDefault="00C4484E" w:rsidP="00FA6DDD">
            <w:pPr>
              <w:spacing w:after="0" w:line="240" w:lineRule="auto"/>
              <w:rPr>
                <w:rFonts w:eastAsia="Calibri" w:cs="Arial"/>
                <w:bCs/>
                <w:color w:val="000000"/>
                <w:sz w:val="18"/>
                <w:szCs w:val="18"/>
              </w:rPr>
            </w:pPr>
            <w:r w:rsidRPr="00CD24B8">
              <w:rPr>
                <w:rFonts w:eastAsia="Calibri" w:cs="Arial"/>
                <w:bCs/>
                <w:color w:val="000000"/>
                <w:sz w:val="18"/>
                <w:szCs w:val="18"/>
              </w:rPr>
              <w:t>C15</w:t>
            </w:r>
          </w:p>
        </w:tc>
        <w:tc>
          <w:tcPr>
            <w:tcW w:w="332" w:type="pct"/>
            <w:tcBorders>
              <w:top w:val="single" w:sz="4" w:space="0" w:color="auto"/>
              <w:left w:val="single" w:sz="4" w:space="0" w:color="auto"/>
              <w:bottom w:val="single" w:sz="4" w:space="0" w:color="auto"/>
              <w:right w:val="single" w:sz="4" w:space="0" w:color="auto"/>
            </w:tcBorders>
            <w:vAlign w:val="center"/>
            <w:hideMark/>
          </w:tcPr>
          <w:p w14:paraId="27CDC07B"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
                <w:bCs/>
                <w:sz w:val="18"/>
                <w:szCs w:val="18"/>
                <w:lang w:eastAsia="en-US"/>
              </w:rPr>
              <w:t>Hava Kalitesi</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1B5DF7E4" w14:textId="77777777" w:rsidR="0082752F" w:rsidRPr="00CD24B8" w:rsidRDefault="0082752F" w:rsidP="00FA6DDD">
            <w:pPr>
              <w:spacing w:after="0" w:line="240" w:lineRule="auto"/>
              <w:ind w:hanging="18"/>
              <w:jc w:val="left"/>
              <w:rPr>
                <w:rFonts w:eastAsia="Calibri" w:cs="Arial"/>
                <w:bCs/>
                <w:color w:val="000000"/>
                <w:sz w:val="18"/>
                <w:szCs w:val="18"/>
              </w:rPr>
            </w:pPr>
            <w:r w:rsidRPr="00CD24B8">
              <w:rPr>
                <w:rFonts w:eastAsia="Calibri" w:cs="Arial"/>
                <w:bCs/>
                <w:sz w:val="18"/>
                <w:szCs w:val="18"/>
                <w:lang w:eastAsia="en-US"/>
              </w:rPr>
              <w:t>İnşaat Çalışmalarından Kaynaklanan Hava Kirliliği</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7EFBAB0F"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17DE585C"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Düşük</w:t>
            </w:r>
          </w:p>
        </w:tc>
        <w:tc>
          <w:tcPr>
            <w:tcW w:w="332" w:type="pct"/>
            <w:tcBorders>
              <w:top w:val="single" w:sz="4" w:space="0" w:color="auto"/>
              <w:left w:val="single" w:sz="4" w:space="0" w:color="auto"/>
              <w:bottom w:val="single" w:sz="4" w:space="0" w:color="auto"/>
              <w:right w:val="single" w:sz="4" w:space="0" w:color="auto"/>
            </w:tcBorders>
            <w:vAlign w:val="center"/>
            <w:hideMark/>
          </w:tcPr>
          <w:p w14:paraId="47F08947"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color w:val="000000"/>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hideMark/>
          </w:tcPr>
          <w:p w14:paraId="71CF4A0C"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Kazıkların üstünün örtülmesi ve nem içeriğinin artırılması gibi kontrol önlemleri alınarak dış kaynaklardan kaynaklanan toz en aza indirilecektir.</w:t>
            </w:r>
          </w:p>
          <w:p w14:paraId="3858A5B9"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Araç hareketlerinden kaynaklanan tozu en aza indirmek için su veya toksik olmayan kimyasalların uygulanması gibi toz bastırma teknikleri kullanılacaktır.</w:t>
            </w:r>
          </w:p>
          <w:p w14:paraId="3BDA6B52"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Kamyon yükleme ve boşaltma işlemleri gerekli özen gösterilerek gerçekleştirilecek ve malzemelerin etrafa saçılması önlenecektir.</w:t>
            </w:r>
          </w:p>
          <w:p w14:paraId="4553FCB5"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İnşaat işleri için, geçerli emisyon standartlarını karşılayabilecek modern ekipman ve araçlar seçilecektir.</w:t>
            </w:r>
          </w:p>
          <w:p w14:paraId="42129661"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Tüm araçlar egzoz emisyon iznine sahip olacak ve tüm araçların bakımı düzenli olarak yapılacaktır.</w:t>
            </w:r>
          </w:p>
          <w:p w14:paraId="5E1FCCEC"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Makine ve araçların egzoz sistemleri ve emisyon seviyeleri yüklenici tarafından kontrol edilecektir.</w:t>
            </w:r>
          </w:p>
          <w:p w14:paraId="050550BB"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Proje Şikayet Çözüm Mekanizması uygulanacaktır.</w:t>
            </w:r>
          </w:p>
          <w:p w14:paraId="37F6C4FD"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Herhangi bir şikayet olması durumunda, uluslararası standartlara uygun olarak en yakın hassas alıcılarda hava kalitesi ölçümü yapılacak ve sonuçlar kaydedilecektir.</w:t>
            </w:r>
          </w:p>
          <w:p w14:paraId="10EFFA73"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İnşaat ekipmanları için hız sınırları belirlenecek ve bu sınırlara uyulmasını sağlamak için gerekli önlemler alınacaktır.</w:t>
            </w:r>
          </w:p>
          <w:p w14:paraId="664DB6B0"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Yetersiz toz bastırma önlemlerinden kaynaklanan her türlü zarar (örneğin, çevre alanın kirlenmesi, rüzgarla yerleşim alanlarına taşınması, rüzgarla biriken toz vb.</w:t>
            </w:r>
          </w:p>
        </w:tc>
        <w:tc>
          <w:tcPr>
            <w:tcW w:w="416" w:type="pct"/>
            <w:tcBorders>
              <w:top w:val="single" w:sz="4" w:space="0" w:color="auto"/>
              <w:left w:val="single" w:sz="4" w:space="0" w:color="auto"/>
              <w:bottom w:val="single" w:sz="4" w:space="0" w:color="auto"/>
              <w:right w:val="single" w:sz="4" w:space="0" w:color="auto"/>
            </w:tcBorders>
            <w:vAlign w:val="center"/>
            <w:hideMark/>
          </w:tcPr>
          <w:p w14:paraId="4E6659A6"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color w:val="000000"/>
                <w:sz w:val="18"/>
                <w:szCs w:val="18"/>
                <w:lang w:eastAsia="en-US"/>
              </w:rPr>
              <w:t>Yüklenici</w:t>
            </w:r>
            <w:r w:rsidRPr="00CD24B8">
              <w:rPr>
                <w:rFonts w:eastAsia="Calibri" w:cs="Arial"/>
                <w:color w:val="000000"/>
                <w:sz w:val="18"/>
                <w:szCs w:val="18"/>
                <w:lang w:eastAsia="en-US"/>
              </w:rPr>
              <w:br/>
            </w:r>
            <w:r w:rsidRPr="00CD24B8">
              <w:rPr>
                <w:rFonts w:eastAsia="Calibri" w:cs="Arial"/>
                <w:sz w:val="18"/>
                <w:szCs w:val="18"/>
                <w:lang w:eastAsia="en-US"/>
              </w:rPr>
              <w:t>Proje Sahibi</w:t>
            </w:r>
          </w:p>
        </w:tc>
        <w:tc>
          <w:tcPr>
            <w:tcW w:w="677" w:type="pct"/>
            <w:tcBorders>
              <w:top w:val="single" w:sz="4" w:space="0" w:color="auto"/>
              <w:left w:val="single" w:sz="4" w:space="0" w:color="auto"/>
              <w:bottom w:val="single" w:sz="4" w:space="0" w:color="auto"/>
              <w:right w:val="single" w:sz="4" w:space="0" w:color="auto"/>
            </w:tcBorders>
            <w:vAlign w:val="center"/>
            <w:hideMark/>
          </w:tcPr>
          <w:p w14:paraId="1856BA64" w14:textId="1FF3C947" w:rsidR="0082752F" w:rsidRPr="00CD24B8" w:rsidRDefault="00530C59"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Kaydedilen hava kalitesi olaylarının sayısı (örn. gözle görülür toz emisyonları, koku şikayetleri, ölçüm sınırlarının aşılması vb.) </w:t>
            </w:r>
            <w:r w:rsidR="0082752F" w:rsidRPr="00CD24B8">
              <w:rPr>
                <w:rFonts w:eastAsia="Calibri" w:cs="Arial"/>
                <w:color w:val="000000"/>
                <w:sz w:val="18"/>
                <w:szCs w:val="18"/>
                <w:lang w:eastAsia="en-US"/>
              </w:rPr>
              <w:t>Hava kalitesi standartlarına uyulmamasına ilişkin kayıtlar</w:t>
            </w:r>
          </w:p>
          <w:p w14:paraId="52393F8E"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Toplumdan gelen şikayetler</w:t>
            </w:r>
          </w:p>
        </w:tc>
      </w:tr>
      <w:tr w:rsidR="0082752F" w:rsidRPr="00CD24B8" w14:paraId="51C99597"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5CCFE4E5" w14:textId="667D70CC" w:rsidR="0082752F" w:rsidRPr="00CD24B8" w:rsidRDefault="00C4484E" w:rsidP="00FA6DDD">
            <w:pPr>
              <w:spacing w:after="0" w:line="240" w:lineRule="auto"/>
              <w:rPr>
                <w:rFonts w:eastAsia="Calibri" w:cs="Arial"/>
                <w:bCs/>
                <w:color w:val="000000"/>
                <w:sz w:val="18"/>
                <w:szCs w:val="18"/>
              </w:rPr>
            </w:pPr>
            <w:r w:rsidRPr="00CD24B8">
              <w:rPr>
                <w:rFonts w:eastAsia="Calibri" w:cs="Arial"/>
                <w:bCs/>
                <w:color w:val="000000"/>
                <w:sz w:val="18"/>
                <w:szCs w:val="18"/>
              </w:rPr>
              <w:t>C16</w:t>
            </w:r>
          </w:p>
        </w:tc>
        <w:tc>
          <w:tcPr>
            <w:tcW w:w="332" w:type="pct"/>
            <w:tcBorders>
              <w:top w:val="single" w:sz="4" w:space="0" w:color="auto"/>
              <w:left w:val="single" w:sz="4" w:space="0" w:color="auto"/>
              <w:bottom w:val="single" w:sz="4" w:space="0" w:color="auto"/>
              <w:right w:val="single" w:sz="4" w:space="0" w:color="auto"/>
            </w:tcBorders>
            <w:vAlign w:val="center"/>
            <w:hideMark/>
          </w:tcPr>
          <w:p w14:paraId="2E8D0E9E"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
                <w:bCs/>
                <w:sz w:val="18"/>
                <w:szCs w:val="18"/>
                <w:lang w:eastAsia="en-US"/>
              </w:rPr>
              <w:t>Gürültü</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74768CAD" w14:textId="77777777" w:rsidR="0082752F" w:rsidRPr="00CD24B8" w:rsidRDefault="0082752F" w:rsidP="00FA6DDD">
            <w:pPr>
              <w:spacing w:after="0" w:line="240" w:lineRule="auto"/>
              <w:ind w:hanging="18"/>
              <w:jc w:val="left"/>
              <w:rPr>
                <w:rFonts w:eastAsia="Calibri" w:cs="Arial"/>
                <w:bCs/>
                <w:color w:val="000000"/>
                <w:sz w:val="18"/>
                <w:szCs w:val="18"/>
              </w:rPr>
            </w:pPr>
            <w:r w:rsidRPr="00CD24B8">
              <w:rPr>
                <w:rFonts w:eastAsia="Calibri" w:cs="Arial"/>
                <w:bCs/>
                <w:color w:val="000000"/>
                <w:sz w:val="18"/>
                <w:szCs w:val="18"/>
              </w:rPr>
              <w:t>İnşaat Çalışmalarından Kaynaklanan Gürültü</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02FFBB6B"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27C5A102"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Düşük</w:t>
            </w:r>
          </w:p>
        </w:tc>
        <w:tc>
          <w:tcPr>
            <w:tcW w:w="332" w:type="pct"/>
            <w:tcBorders>
              <w:top w:val="single" w:sz="4" w:space="0" w:color="auto"/>
              <w:left w:val="single" w:sz="4" w:space="0" w:color="auto"/>
              <w:bottom w:val="single" w:sz="4" w:space="0" w:color="auto"/>
              <w:right w:val="single" w:sz="4" w:space="0" w:color="auto"/>
            </w:tcBorders>
            <w:vAlign w:val="center"/>
            <w:hideMark/>
          </w:tcPr>
          <w:p w14:paraId="63BE98DA" w14:textId="77777777" w:rsidR="0082752F" w:rsidRPr="00CD24B8" w:rsidRDefault="0082752F" w:rsidP="00FA6DDD">
            <w:pPr>
              <w:autoSpaceDE w:val="0"/>
              <w:autoSpaceDN w:val="0"/>
              <w:adjustRightInd w:val="0"/>
              <w:spacing w:after="0" w:line="240" w:lineRule="auto"/>
              <w:ind w:hanging="18"/>
              <w:jc w:val="left"/>
              <w:rPr>
                <w:rFonts w:eastAsia="Calibri" w:cs="Arial"/>
                <w:color w:val="000000"/>
                <w:sz w:val="18"/>
                <w:szCs w:val="18"/>
                <w:lang w:eastAsia="en-US"/>
              </w:rPr>
            </w:pPr>
            <w:r w:rsidRPr="00CD24B8">
              <w:rPr>
                <w:rFonts w:eastAsia="Calibri" w:cs="Arial"/>
                <w:color w:val="000000"/>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21FACCD9" w14:textId="77777777" w:rsidR="0082752F" w:rsidRPr="00CD24B8" w:rsidRDefault="0082752F" w:rsidP="00B1623A">
            <w:pPr>
              <w:numPr>
                <w:ilvl w:val="0"/>
                <w:numId w:val="15"/>
              </w:numPr>
              <w:spacing w:before="120" w:line="240" w:lineRule="auto"/>
              <w:ind w:left="209" w:hanging="181"/>
              <w:jc w:val="left"/>
              <w:rPr>
                <w:rFonts w:cs="Arial"/>
                <w:color w:val="000000"/>
                <w:sz w:val="18"/>
                <w:szCs w:val="18"/>
                <w:lang w:eastAsia="en-US"/>
              </w:rPr>
            </w:pPr>
            <w:r w:rsidRPr="00CD24B8">
              <w:rPr>
                <w:rFonts w:cs="Arial"/>
                <w:color w:val="000000"/>
                <w:sz w:val="18"/>
                <w:szCs w:val="18"/>
              </w:rPr>
              <w:t>Proje alanının yakınında yaşayan sakinler, inşaat aşaması boyunca bilgilendirilecektir.</w:t>
            </w:r>
          </w:p>
          <w:p w14:paraId="2D9158A8" w14:textId="77777777" w:rsidR="0082752F" w:rsidRPr="00CD24B8" w:rsidRDefault="0082752F" w:rsidP="00B1623A">
            <w:pPr>
              <w:numPr>
                <w:ilvl w:val="0"/>
                <w:numId w:val="15"/>
              </w:numPr>
              <w:spacing w:before="120" w:line="240" w:lineRule="auto"/>
              <w:ind w:left="209" w:hanging="181"/>
              <w:jc w:val="left"/>
              <w:rPr>
                <w:rFonts w:cs="Arial"/>
                <w:color w:val="000000"/>
                <w:sz w:val="18"/>
                <w:szCs w:val="18"/>
              </w:rPr>
            </w:pPr>
            <w:r w:rsidRPr="00CD24B8">
              <w:rPr>
                <w:rFonts w:cs="Arial"/>
                <w:color w:val="000000"/>
                <w:sz w:val="18"/>
                <w:szCs w:val="18"/>
              </w:rPr>
              <w:t>İnşaat çalışmaları yerel topluluklarla istişare edilerek planlanacak ve en yüksek gürültü üretme potansiyeline sahip faaliyetler, gün içinde en az rahatsızlık verecek saatlerde gerçekleştirilecektir.</w:t>
            </w:r>
          </w:p>
          <w:p w14:paraId="3C02E4DF" w14:textId="77777777" w:rsidR="0082752F" w:rsidRPr="00CD24B8"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CD24B8">
              <w:rPr>
                <w:rFonts w:cs="Arial"/>
                <w:color w:val="000000"/>
                <w:sz w:val="18"/>
                <w:szCs w:val="18"/>
              </w:rPr>
              <w:t>Etki yaratacak faaliyetler için geçici gürültü bariyerleri ve saptırıcılar gibi gürültü kontrol cihazları ile yanmalı motorlar için egzoz susturucuları kullanılacaktır.</w:t>
            </w:r>
          </w:p>
          <w:p w14:paraId="56130F8F" w14:textId="77777777" w:rsidR="0082752F" w:rsidRPr="00CD24B8"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Projeye ilişkin nakliye faaliyetlerinde yerleşim yerlerine yakın yolların kullanımı önlenecek veya en aza indirilecektir.</w:t>
            </w:r>
          </w:p>
          <w:p w14:paraId="3448C4E8" w14:textId="77777777" w:rsidR="0082752F" w:rsidRPr="00CD24B8" w:rsidRDefault="0082752F" w:rsidP="00B1623A">
            <w:pPr>
              <w:numPr>
                <w:ilvl w:val="0"/>
                <w:numId w:val="15"/>
              </w:numPr>
              <w:spacing w:before="120" w:line="240" w:lineRule="auto"/>
              <w:ind w:left="209" w:hanging="181"/>
              <w:jc w:val="left"/>
              <w:rPr>
                <w:rFonts w:cs="Arial"/>
                <w:color w:val="000000"/>
                <w:sz w:val="18"/>
                <w:szCs w:val="18"/>
              </w:rPr>
            </w:pPr>
            <w:r w:rsidRPr="00CD24B8">
              <w:rPr>
                <w:rFonts w:cs="Arial"/>
                <w:color w:val="000000"/>
                <w:sz w:val="18"/>
                <w:szCs w:val="18"/>
              </w:rPr>
              <w:t>Dışarıda kullanılan ekipman ve araçların bakımı düzenli olarak yapılacaktır.</w:t>
            </w:r>
          </w:p>
          <w:p w14:paraId="66B6B798" w14:textId="77777777" w:rsidR="0082752F" w:rsidRPr="00CD24B8" w:rsidRDefault="0082752F" w:rsidP="00B1623A">
            <w:pPr>
              <w:numPr>
                <w:ilvl w:val="0"/>
                <w:numId w:val="15"/>
              </w:numPr>
              <w:spacing w:before="120" w:line="240" w:lineRule="auto"/>
              <w:ind w:left="209" w:hanging="181"/>
              <w:jc w:val="left"/>
              <w:rPr>
                <w:rFonts w:cs="Arial"/>
                <w:color w:val="000000"/>
                <w:sz w:val="18"/>
                <w:szCs w:val="18"/>
              </w:rPr>
            </w:pPr>
            <w:r w:rsidRPr="00CD24B8">
              <w:rPr>
                <w:rFonts w:cs="Arial"/>
                <w:color w:val="000000"/>
                <w:sz w:val="18"/>
                <w:szCs w:val="18"/>
              </w:rPr>
              <w:t>İnşaat aşamasında mümkün olduğunca “düşük gürültülü” ekipman kullanılacaktır. İnşaat ekipmanlarının sızdırmaz akustik kapakları veya muhafazaları varsa, ekipman çalışırken bu kapaklar kapalı tutulacaktır.</w:t>
            </w:r>
          </w:p>
          <w:p w14:paraId="0AAE2EB8" w14:textId="77777777" w:rsidR="0082752F" w:rsidRPr="00CD24B8" w:rsidRDefault="0082752F" w:rsidP="00B1623A">
            <w:pPr>
              <w:numPr>
                <w:ilvl w:val="0"/>
                <w:numId w:val="15"/>
              </w:numPr>
              <w:spacing w:before="120" w:line="240" w:lineRule="auto"/>
              <w:ind w:left="209" w:hanging="181"/>
              <w:jc w:val="left"/>
              <w:rPr>
                <w:rFonts w:cs="Arial"/>
                <w:color w:val="000000"/>
                <w:sz w:val="18"/>
                <w:szCs w:val="18"/>
              </w:rPr>
            </w:pPr>
            <w:r w:rsidRPr="00CD24B8">
              <w:rPr>
                <w:rFonts w:cs="Arial"/>
                <w:color w:val="000000"/>
                <w:sz w:val="18"/>
                <w:szCs w:val="18"/>
              </w:rPr>
              <w:t>Ekipman çalışmadığında, kapatılacak veya ses seviyesi minimum düzeye indirilecektir.</w:t>
            </w:r>
          </w:p>
          <w:p w14:paraId="5742FCEB" w14:textId="77777777" w:rsidR="0082752F" w:rsidRPr="00CD24B8" w:rsidRDefault="0082752F" w:rsidP="00B1623A">
            <w:pPr>
              <w:numPr>
                <w:ilvl w:val="0"/>
                <w:numId w:val="15"/>
              </w:numPr>
              <w:spacing w:before="120" w:line="240" w:lineRule="auto"/>
              <w:ind w:left="209" w:hanging="181"/>
              <w:jc w:val="left"/>
              <w:rPr>
                <w:rFonts w:cs="Arial"/>
                <w:color w:val="000000"/>
                <w:sz w:val="18"/>
                <w:szCs w:val="18"/>
              </w:rPr>
            </w:pPr>
            <w:r w:rsidRPr="00CD24B8">
              <w:rPr>
                <w:rFonts w:cs="Arial"/>
                <w:color w:val="000000"/>
                <w:sz w:val="18"/>
                <w:szCs w:val="18"/>
              </w:rPr>
              <w:t>Şikayet olması durumunda titreşim seviyeleri izlenecek ve standartların aşılması halinde titreşimi azaltmak için önlemler alınacaktır.</w:t>
            </w:r>
          </w:p>
          <w:p w14:paraId="3FEDA66D" w14:textId="77777777" w:rsidR="0082752F" w:rsidRPr="00CD24B8" w:rsidRDefault="0082752F" w:rsidP="00B1623A">
            <w:pPr>
              <w:numPr>
                <w:ilvl w:val="0"/>
                <w:numId w:val="15"/>
              </w:numPr>
              <w:spacing w:before="120" w:line="240" w:lineRule="auto"/>
              <w:ind w:left="209" w:hanging="181"/>
              <w:jc w:val="left"/>
              <w:rPr>
                <w:rFonts w:cs="Arial"/>
                <w:color w:val="000000"/>
                <w:sz w:val="18"/>
                <w:szCs w:val="18"/>
              </w:rPr>
            </w:pPr>
            <w:r w:rsidRPr="00CD24B8">
              <w:rPr>
                <w:rFonts w:cs="Arial"/>
                <w:color w:val="000000"/>
                <w:sz w:val="18"/>
                <w:szCs w:val="18"/>
              </w:rPr>
              <w:t>Herhangi bir şikayet olması durumunda, uluslararası standartlara uygun olarak en yakın gürültüye duyarlı alıcılarda gürültü ölçümü yapılacaktır.</w:t>
            </w:r>
          </w:p>
        </w:tc>
        <w:tc>
          <w:tcPr>
            <w:tcW w:w="416" w:type="pct"/>
            <w:tcBorders>
              <w:top w:val="single" w:sz="4" w:space="0" w:color="auto"/>
              <w:left w:val="single" w:sz="4" w:space="0" w:color="auto"/>
              <w:bottom w:val="single" w:sz="4" w:space="0" w:color="auto"/>
              <w:right w:val="single" w:sz="4" w:space="0" w:color="auto"/>
            </w:tcBorders>
            <w:vAlign w:val="center"/>
            <w:hideMark/>
          </w:tcPr>
          <w:p w14:paraId="1B168262"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Proje Sahibi</w:t>
            </w:r>
          </w:p>
          <w:p w14:paraId="4994BAD3"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Yüklenici</w:t>
            </w:r>
          </w:p>
        </w:tc>
        <w:tc>
          <w:tcPr>
            <w:tcW w:w="677" w:type="pct"/>
            <w:tcBorders>
              <w:top w:val="single" w:sz="4" w:space="0" w:color="auto"/>
              <w:left w:val="single" w:sz="4" w:space="0" w:color="auto"/>
              <w:bottom w:val="single" w:sz="4" w:space="0" w:color="auto"/>
              <w:right w:val="single" w:sz="4" w:space="0" w:color="auto"/>
            </w:tcBorders>
            <w:vAlign w:val="center"/>
            <w:hideMark/>
          </w:tcPr>
          <w:p w14:paraId="6C99DC2B" w14:textId="13394618" w:rsidR="0082752F" w:rsidRPr="00CD24B8" w:rsidRDefault="002362E2"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Kaydedilen gürültü ve titreşim olaylarının sayısı (ör. gürültü sınırlarının aşılması, topluluk şikayetleri veya planlanmamış yüksek gürültülü faaliyetler) </w:t>
            </w:r>
            <w:r w:rsidR="0082752F" w:rsidRPr="00CD24B8">
              <w:rPr>
                <w:rFonts w:eastAsia="Calibri" w:cs="Arial"/>
                <w:color w:val="000000"/>
                <w:sz w:val="18"/>
                <w:szCs w:val="18"/>
                <w:lang w:eastAsia="en-US"/>
              </w:rPr>
              <w:t>Proje standartlarına uyulmamasına ilişkin kayıtlar</w:t>
            </w:r>
          </w:p>
          <w:p w14:paraId="65A04D7D"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Gürültüyle ilgili topluluk şikayetlerinin sayısı</w:t>
            </w:r>
          </w:p>
        </w:tc>
      </w:tr>
      <w:tr w:rsidR="0082752F" w:rsidRPr="00CD24B8" w14:paraId="5BF65E79"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3D7CB240" w14:textId="1742C895" w:rsidR="0082752F" w:rsidRPr="00CD24B8" w:rsidRDefault="00C4484E" w:rsidP="00FA6DDD">
            <w:pPr>
              <w:spacing w:after="0" w:line="240" w:lineRule="auto"/>
              <w:rPr>
                <w:rFonts w:eastAsia="Calibri" w:cs="Arial"/>
                <w:bCs/>
                <w:color w:val="000000"/>
                <w:sz w:val="18"/>
                <w:szCs w:val="18"/>
              </w:rPr>
            </w:pPr>
            <w:r w:rsidRPr="00CD24B8">
              <w:rPr>
                <w:rFonts w:eastAsia="Calibri" w:cs="Arial"/>
                <w:bCs/>
                <w:color w:val="000000"/>
                <w:sz w:val="18"/>
                <w:szCs w:val="18"/>
              </w:rPr>
              <w:t>C17</w:t>
            </w:r>
          </w:p>
        </w:tc>
        <w:tc>
          <w:tcPr>
            <w:tcW w:w="332" w:type="pct"/>
            <w:tcBorders>
              <w:top w:val="single" w:sz="4" w:space="0" w:color="auto"/>
              <w:left w:val="single" w:sz="4" w:space="0" w:color="auto"/>
              <w:bottom w:val="single" w:sz="4" w:space="0" w:color="auto"/>
              <w:right w:val="single" w:sz="4" w:space="0" w:color="auto"/>
            </w:tcBorders>
            <w:vAlign w:val="center"/>
            <w:hideMark/>
          </w:tcPr>
          <w:p w14:paraId="73CF0668"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
                <w:bCs/>
                <w:sz w:val="18"/>
                <w:szCs w:val="18"/>
                <w:lang w:eastAsia="en-US"/>
              </w:rPr>
              <w:t>Atık Yönetimi</w:t>
            </w:r>
          </w:p>
        </w:tc>
        <w:tc>
          <w:tcPr>
            <w:tcW w:w="432" w:type="pct"/>
            <w:tcBorders>
              <w:top w:val="single" w:sz="4" w:space="0" w:color="auto"/>
              <w:left w:val="single" w:sz="4" w:space="0" w:color="auto"/>
              <w:bottom w:val="single" w:sz="4" w:space="0" w:color="auto"/>
              <w:right w:val="single" w:sz="4" w:space="0" w:color="auto"/>
            </w:tcBorders>
            <w:noWrap/>
            <w:vAlign w:val="center"/>
          </w:tcPr>
          <w:p w14:paraId="6835B6B8" w14:textId="77777777" w:rsidR="0082752F" w:rsidRPr="00CD24B8" w:rsidRDefault="0082752F" w:rsidP="00FA6DDD">
            <w:pPr>
              <w:spacing w:after="0" w:line="240" w:lineRule="auto"/>
              <w:ind w:hanging="18"/>
              <w:jc w:val="left"/>
              <w:rPr>
                <w:rFonts w:eastAsia="Calibri" w:cs="Arial"/>
                <w:bCs/>
                <w:sz w:val="18"/>
                <w:szCs w:val="18"/>
                <w:lang w:eastAsia="en-US"/>
              </w:rPr>
            </w:pPr>
            <w:r w:rsidRPr="00CD24B8">
              <w:rPr>
                <w:rFonts w:eastAsia="Calibri" w:cs="Arial"/>
                <w:bCs/>
                <w:sz w:val="18"/>
                <w:szCs w:val="18"/>
                <w:lang w:eastAsia="en-US"/>
              </w:rPr>
              <w:t>İnşaat İşlerinden Kaynaklanan Atıklar</w:t>
            </w:r>
          </w:p>
          <w:p w14:paraId="6FAFA342" w14:textId="77777777" w:rsidR="0082752F" w:rsidRPr="00CD24B8" w:rsidRDefault="0082752F" w:rsidP="00FA6DDD">
            <w:pPr>
              <w:spacing w:after="0" w:line="240" w:lineRule="auto"/>
              <w:ind w:hanging="18"/>
              <w:jc w:val="left"/>
              <w:rPr>
                <w:rFonts w:eastAsia="Calibri" w:cs="Arial"/>
                <w:bCs/>
                <w:color w:val="000000"/>
                <w:sz w:val="18"/>
                <w:szCs w:val="18"/>
              </w:rPr>
            </w:pP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401702D4"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4DD44F90" w14:textId="77777777" w:rsidR="0082752F" w:rsidRPr="00CD24B8" w:rsidRDefault="0082752F" w:rsidP="00FA6DDD">
            <w:pPr>
              <w:spacing w:after="0" w:line="240" w:lineRule="auto"/>
              <w:rPr>
                <w:rFonts w:eastAsia="Calibri" w:cs="Arial"/>
                <w:bCs/>
                <w:color w:val="000000"/>
                <w:sz w:val="18"/>
                <w:szCs w:val="18"/>
              </w:rPr>
            </w:pPr>
            <w:r w:rsidRPr="00CD24B8">
              <w:rPr>
                <w:rFonts w:eastAsia="Calibri" w:cs="Arial"/>
                <w:bCs/>
                <w:color w:val="000000"/>
                <w:sz w:val="18"/>
                <w:szCs w:val="18"/>
              </w:rPr>
              <w:t>Orta</w:t>
            </w:r>
          </w:p>
        </w:tc>
        <w:tc>
          <w:tcPr>
            <w:tcW w:w="332" w:type="pct"/>
            <w:tcBorders>
              <w:top w:val="single" w:sz="4" w:space="0" w:color="auto"/>
              <w:left w:val="single" w:sz="4" w:space="0" w:color="auto"/>
              <w:bottom w:val="single" w:sz="4" w:space="0" w:color="auto"/>
              <w:right w:val="single" w:sz="4" w:space="0" w:color="auto"/>
            </w:tcBorders>
            <w:vAlign w:val="center"/>
            <w:hideMark/>
          </w:tcPr>
          <w:p w14:paraId="64FD2B44" w14:textId="77777777" w:rsidR="0082752F" w:rsidRPr="00CD24B8" w:rsidRDefault="0082752F" w:rsidP="00FA6DDD">
            <w:pPr>
              <w:autoSpaceDE w:val="0"/>
              <w:autoSpaceDN w:val="0"/>
              <w:adjustRightInd w:val="0"/>
              <w:spacing w:after="0" w:line="240" w:lineRule="auto"/>
              <w:ind w:hanging="18"/>
              <w:jc w:val="left"/>
              <w:rPr>
                <w:rFonts w:eastAsia="Calibri" w:cs="Arial"/>
                <w:color w:val="000000"/>
                <w:sz w:val="18"/>
                <w:szCs w:val="18"/>
                <w:lang w:eastAsia="en-US"/>
              </w:rPr>
            </w:pPr>
            <w:r w:rsidRPr="00CD24B8">
              <w:rPr>
                <w:rFonts w:eastAsia="Calibri" w:cs="Arial"/>
                <w:color w:val="000000"/>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5F71B561" w14:textId="77777777" w:rsidR="0082752F" w:rsidRPr="00CD24B8" w:rsidRDefault="0082752F" w:rsidP="00B1623A">
            <w:pPr>
              <w:numPr>
                <w:ilvl w:val="0"/>
                <w:numId w:val="15"/>
              </w:numPr>
              <w:spacing w:before="120" w:line="240" w:lineRule="auto"/>
              <w:ind w:left="209" w:hanging="181"/>
              <w:jc w:val="left"/>
              <w:rPr>
                <w:rFonts w:cs="Arial"/>
                <w:color w:val="000000"/>
                <w:sz w:val="18"/>
                <w:szCs w:val="18"/>
              </w:rPr>
            </w:pPr>
            <w:r w:rsidRPr="00CD24B8">
              <w:rPr>
                <w:rFonts w:cs="Arial"/>
                <w:color w:val="000000"/>
                <w:sz w:val="18"/>
                <w:szCs w:val="18"/>
              </w:rPr>
              <w:t>İnşaat süresi boyunca, tüm atıklar kaynağında ayrı olarak toplanacak ve geçici atık depolama alanında depolanacaktır.</w:t>
            </w:r>
          </w:p>
          <w:p w14:paraId="7568A4BB" w14:textId="6A195EC9" w:rsidR="0082752F" w:rsidRPr="00CD24B8" w:rsidRDefault="0082752F" w:rsidP="00B1623A">
            <w:pPr>
              <w:numPr>
                <w:ilvl w:val="0"/>
                <w:numId w:val="15"/>
              </w:numPr>
              <w:spacing w:before="120" w:line="240" w:lineRule="auto"/>
              <w:ind w:left="209" w:hanging="181"/>
              <w:jc w:val="left"/>
              <w:rPr>
                <w:rFonts w:cs="Arial"/>
                <w:color w:val="000000"/>
                <w:sz w:val="18"/>
                <w:szCs w:val="18"/>
              </w:rPr>
            </w:pPr>
            <w:r w:rsidRPr="00CD24B8">
              <w:rPr>
                <w:rFonts w:cs="Arial"/>
                <w:color w:val="000000"/>
                <w:sz w:val="18"/>
                <w:szCs w:val="18"/>
              </w:rPr>
              <w:lastRenderedPageBreak/>
              <w:t>Atık bertaraf kayıtları düzenli olarak tutulacaktır. Bu kayıtları tutmak için, atık kodu, miktarı, nakil ve bertaraf yöntemine ilişkin bilgileri içeren bir Atık Kayıt Bilgi Formu hazırlanacaktır.</w:t>
            </w:r>
          </w:p>
          <w:p w14:paraId="4A84A35A" w14:textId="77777777" w:rsidR="0082752F" w:rsidRPr="00CD24B8" w:rsidRDefault="0082752F" w:rsidP="00B1623A">
            <w:pPr>
              <w:numPr>
                <w:ilvl w:val="0"/>
                <w:numId w:val="15"/>
              </w:numPr>
              <w:spacing w:before="120" w:line="240" w:lineRule="auto"/>
              <w:ind w:left="209" w:hanging="181"/>
              <w:jc w:val="left"/>
              <w:rPr>
                <w:rFonts w:cs="Arial"/>
                <w:color w:val="000000"/>
                <w:sz w:val="18"/>
                <w:szCs w:val="18"/>
              </w:rPr>
            </w:pPr>
            <w:r w:rsidRPr="00CD24B8">
              <w:rPr>
                <w:rFonts w:cs="Arial"/>
                <w:color w:val="000000"/>
                <w:sz w:val="18"/>
                <w:szCs w:val="18"/>
              </w:rPr>
              <w:t xml:space="preserve">Uygun olduğu durumlarda atıklar yeniden kullanılabilir veya geri dönüştürülebilir.  </w:t>
            </w:r>
          </w:p>
          <w:p w14:paraId="5D7B92A1" w14:textId="77777777" w:rsidR="0082752F" w:rsidRPr="00CD24B8" w:rsidRDefault="0082752F" w:rsidP="00B1623A">
            <w:pPr>
              <w:numPr>
                <w:ilvl w:val="0"/>
                <w:numId w:val="15"/>
              </w:numPr>
              <w:spacing w:before="120" w:line="240" w:lineRule="auto"/>
              <w:ind w:left="209" w:hanging="181"/>
              <w:jc w:val="left"/>
              <w:rPr>
                <w:rFonts w:cs="Arial"/>
                <w:color w:val="000000"/>
                <w:sz w:val="18"/>
                <w:szCs w:val="18"/>
              </w:rPr>
            </w:pPr>
            <w:r w:rsidRPr="00CD24B8">
              <w:rPr>
                <w:rFonts w:eastAsia="Calibri" w:cs="Arial"/>
                <w:color w:val="000000"/>
                <w:sz w:val="18"/>
                <w:szCs w:val="18"/>
                <w:lang w:eastAsia="en-US"/>
              </w:rPr>
              <w:t xml:space="preserve">Tıbbi atıkların geçici depolanması, Tıbbi Atık Kontrol Yönetmeliği’nin 14. maddesi uyarınca gerçekleştirilecektir. Ayrıca, tıbbi atıklar aynı yönetmeliğin 15. maddesi uyarınca işleme tesislerine nakledilecektir.  </w:t>
            </w:r>
          </w:p>
        </w:tc>
        <w:tc>
          <w:tcPr>
            <w:tcW w:w="416" w:type="pct"/>
            <w:tcBorders>
              <w:top w:val="single" w:sz="4" w:space="0" w:color="auto"/>
              <w:left w:val="single" w:sz="4" w:space="0" w:color="auto"/>
              <w:bottom w:val="single" w:sz="4" w:space="0" w:color="auto"/>
              <w:right w:val="single" w:sz="4" w:space="0" w:color="auto"/>
            </w:tcBorders>
            <w:vAlign w:val="center"/>
            <w:hideMark/>
          </w:tcPr>
          <w:p w14:paraId="68B509A5"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lastRenderedPageBreak/>
              <w:t>Proje Sahibi</w:t>
            </w:r>
          </w:p>
          <w:p w14:paraId="043FF302"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Yüklenici</w:t>
            </w:r>
          </w:p>
        </w:tc>
        <w:tc>
          <w:tcPr>
            <w:tcW w:w="677" w:type="pct"/>
            <w:tcBorders>
              <w:top w:val="single" w:sz="4" w:space="0" w:color="auto"/>
              <w:left w:val="single" w:sz="4" w:space="0" w:color="auto"/>
              <w:bottom w:val="single" w:sz="4" w:space="0" w:color="auto"/>
              <w:right w:val="single" w:sz="4" w:space="0" w:color="auto"/>
            </w:tcBorders>
            <w:vAlign w:val="center"/>
            <w:hideMark/>
          </w:tcPr>
          <w:p w14:paraId="245A5511"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Toplam üretilen atık miktarı</w:t>
            </w:r>
          </w:p>
          <w:p w14:paraId="387E2FA3"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Toplam atık miktarına göre geri kazanılan/yeniden </w:t>
            </w:r>
            <w:r w:rsidRPr="00CD24B8">
              <w:rPr>
                <w:rFonts w:eastAsia="Calibri" w:cs="Arial"/>
                <w:color w:val="000000"/>
                <w:sz w:val="18"/>
                <w:szCs w:val="18"/>
                <w:lang w:eastAsia="en-US"/>
              </w:rPr>
              <w:lastRenderedPageBreak/>
              <w:t>kullanılan/geri dönüştürülen atıkların oranı</w:t>
            </w:r>
          </w:p>
        </w:tc>
      </w:tr>
      <w:tr w:rsidR="0082752F" w:rsidRPr="00CD24B8" w14:paraId="0018911A"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15933521" w14:textId="7815C901" w:rsidR="0082752F" w:rsidRPr="00CD24B8" w:rsidRDefault="00C4484E" w:rsidP="00FA6DDD">
            <w:pPr>
              <w:spacing w:after="0" w:line="240" w:lineRule="auto"/>
              <w:rPr>
                <w:rFonts w:eastAsia="Calibri" w:cs="Arial"/>
                <w:bCs/>
                <w:color w:val="000000"/>
                <w:sz w:val="18"/>
                <w:szCs w:val="18"/>
              </w:rPr>
            </w:pPr>
            <w:r w:rsidRPr="00CD24B8">
              <w:rPr>
                <w:rFonts w:eastAsia="Calibri" w:cs="Arial"/>
                <w:bCs/>
                <w:color w:val="000000"/>
                <w:sz w:val="18"/>
                <w:szCs w:val="18"/>
              </w:rPr>
              <w:lastRenderedPageBreak/>
              <w:t>C18</w:t>
            </w:r>
          </w:p>
        </w:tc>
        <w:tc>
          <w:tcPr>
            <w:tcW w:w="332" w:type="pct"/>
            <w:tcBorders>
              <w:top w:val="single" w:sz="4" w:space="0" w:color="auto"/>
              <w:left w:val="single" w:sz="4" w:space="0" w:color="auto"/>
              <w:bottom w:val="single" w:sz="4" w:space="0" w:color="auto"/>
              <w:right w:val="single" w:sz="4" w:space="0" w:color="auto"/>
            </w:tcBorders>
            <w:vAlign w:val="center"/>
            <w:hideMark/>
          </w:tcPr>
          <w:p w14:paraId="4B69FF6A" w14:textId="77777777" w:rsidR="0082752F" w:rsidRPr="00CD24B8" w:rsidRDefault="0082752F" w:rsidP="00FA6DDD">
            <w:pPr>
              <w:spacing w:after="0" w:line="240" w:lineRule="auto"/>
              <w:rPr>
                <w:rFonts w:eastAsia="Calibri" w:cs="Arial"/>
                <w:bCs/>
                <w:color w:val="000000"/>
                <w:sz w:val="18"/>
                <w:szCs w:val="18"/>
              </w:rPr>
            </w:pPr>
            <w:r w:rsidRPr="00CD24B8">
              <w:rPr>
                <w:rFonts w:eastAsia="Calibri" w:cs="Arial"/>
                <w:b/>
                <w:bCs/>
                <w:sz w:val="18"/>
                <w:szCs w:val="18"/>
                <w:lang w:eastAsia="en-US"/>
              </w:rPr>
              <w:t>Evsel Atık</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3C7869D6" w14:textId="77777777" w:rsidR="0082752F" w:rsidRPr="00CD24B8" w:rsidRDefault="0082752F" w:rsidP="00FA6DDD">
            <w:pPr>
              <w:spacing w:after="0" w:line="240" w:lineRule="auto"/>
              <w:ind w:hanging="18"/>
              <w:jc w:val="left"/>
              <w:rPr>
                <w:rFonts w:eastAsia="Calibri" w:cs="Arial"/>
                <w:bCs/>
                <w:color w:val="000000"/>
                <w:sz w:val="18"/>
                <w:szCs w:val="18"/>
              </w:rPr>
            </w:pPr>
            <w:r w:rsidRPr="00CD24B8">
              <w:rPr>
                <w:rFonts w:eastAsia="Calibri" w:cs="Arial"/>
                <w:bCs/>
                <w:color w:val="000000"/>
                <w:sz w:val="18"/>
                <w:szCs w:val="18"/>
              </w:rPr>
              <w:t>Atık yönetiminin başarısızlığı, atıklardan kaynaklanan kirlilik</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728118E5"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5DA50772"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Düşük</w:t>
            </w:r>
          </w:p>
        </w:tc>
        <w:tc>
          <w:tcPr>
            <w:tcW w:w="332" w:type="pct"/>
            <w:tcBorders>
              <w:top w:val="single" w:sz="4" w:space="0" w:color="auto"/>
              <w:left w:val="single" w:sz="4" w:space="0" w:color="auto"/>
              <w:bottom w:val="single" w:sz="4" w:space="0" w:color="auto"/>
              <w:right w:val="single" w:sz="4" w:space="0" w:color="auto"/>
            </w:tcBorders>
            <w:vAlign w:val="center"/>
            <w:hideMark/>
          </w:tcPr>
          <w:p w14:paraId="1F1B7CCE" w14:textId="77777777" w:rsidR="0082752F" w:rsidRPr="00CD24B8" w:rsidRDefault="0082752F" w:rsidP="00FA6DDD">
            <w:pPr>
              <w:autoSpaceDE w:val="0"/>
              <w:autoSpaceDN w:val="0"/>
              <w:adjustRightInd w:val="0"/>
              <w:spacing w:after="0" w:line="240" w:lineRule="auto"/>
              <w:ind w:hanging="18"/>
              <w:jc w:val="left"/>
              <w:rPr>
                <w:rFonts w:eastAsia="Calibri" w:cs="Arial"/>
                <w:color w:val="000000"/>
                <w:sz w:val="18"/>
                <w:szCs w:val="18"/>
                <w:lang w:eastAsia="en-US"/>
              </w:rPr>
            </w:pPr>
            <w:r w:rsidRPr="00CD24B8">
              <w:rPr>
                <w:rFonts w:eastAsia="Calibri" w:cs="Arial"/>
                <w:color w:val="000000"/>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vAlign w:val="center"/>
          </w:tcPr>
          <w:p w14:paraId="7C8F9CE2" w14:textId="77777777" w:rsidR="0082752F" w:rsidRPr="00CD24B8" w:rsidRDefault="0082752F" w:rsidP="00B1623A">
            <w:pPr>
              <w:numPr>
                <w:ilvl w:val="0"/>
                <w:numId w:val="15"/>
              </w:numPr>
              <w:spacing w:before="120" w:line="240" w:lineRule="auto"/>
              <w:ind w:left="209" w:hanging="181"/>
              <w:jc w:val="left"/>
              <w:rPr>
                <w:rFonts w:cs="Arial"/>
                <w:color w:val="000000"/>
                <w:sz w:val="18"/>
                <w:szCs w:val="18"/>
              </w:rPr>
            </w:pPr>
            <w:r w:rsidRPr="00CD24B8">
              <w:rPr>
                <w:rFonts w:cs="Arial"/>
                <w:color w:val="000000"/>
                <w:sz w:val="18"/>
                <w:szCs w:val="18"/>
              </w:rPr>
              <w:t>Üretilen tüm evsel atıklar kaynağında ayrıştırılacak (plastik, cam, kağıt vb.) ve yeniden kullanılabilir atıklar geri dönüştürülecektir.</w:t>
            </w:r>
          </w:p>
          <w:p w14:paraId="2C829731" w14:textId="782E8FD5" w:rsidR="0082752F" w:rsidRPr="00CD24B8" w:rsidRDefault="0082752F" w:rsidP="00B1623A">
            <w:pPr>
              <w:numPr>
                <w:ilvl w:val="0"/>
                <w:numId w:val="15"/>
              </w:numPr>
              <w:spacing w:before="120" w:line="240" w:lineRule="auto"/>
              <w:ind w:left="209" w:hanging="181"/>
              <w:jc w:val="left"/>
              <w:rPr>
                <w:rFonts w:cs="Arial"/>
                <w:color w:val="000000"/>
                <w:sz w:val="18"/>
                <w:szCs w:val="18"/>
              </w:rPr>
            </w:pPr>
            <w:r w:rsidRPr="00CD24B8">
              <w:rPr>
                <w:rFonts w:cs="Arial"/>
                <w:color w:val="000000"/>
                <w:sz w:val="18"/>
                <w:szCs w:val="18"/>
              </w:rPr>
              <w:t xml:space="preserve">Geri dönüştürülemeyen atıklar, kapalı hijyenik çöp kutularında toplanacak ve </w:t>
            </w:r>
            <w:r w:rsidR="00B54EB2" w:rsidRPr="00CD24B8">
              <w:rPr>
                <w:rFonts w:cs="Arial"/>
                <w:color w:val="000000"/>
                <w:sz w:val="18"/>
                <w:szCs w:val="18"/>
              </w:rPr>
              <w:t xml:space="preserve">Niğde/Kemerhisar </w:t>
            </w:r>
            <w:r w:rsidRPr="00CD24B8">
              <w:rPr>
                <w:rFonts w:cs="Arial"/>
                <w:color w:val="000000"/>
                <w:sz w:val="18"/>
                <w:szCs w:val="18"/>
              </w:rPr>
              <w:t xml:space="preserve">Belediyeleri'nin katı atık toplama sistemi tarafından bertaraf edilecektir.  </w:t>
            </w:r>
          </w:p>
          <w:p w14:paraId="28EF0DD7" w14:textId="77777777" w:rsidR="0082752F" w:rsidRPr="00CD24B8" w:rsidRDefault="0082752F" w:rsidP="00AA3FAF">
            <w:pPr>
              <w:spacing w:before="120" w:line="240" w:lineRule="auto"/>
              <w:ind w:hanging="181"/>
              <w:rPr>
                <w:rFonts w:cs="Arial"/>
                <w:color w:val="000000"/>
                <w:sz w:val="18"/>
                <w:szCs w:val="18"/>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75F2BF2E"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Proje Sahibi</w:t>
            </w:r>
          </w:p>
          <w:p w14:paraId="7C9D2BE3"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Yüklenici</w:t>
            </w:r>
          </w:p>
        </w:tc>
        <w:tc>
          <w:tcPr>
            <w:tcW w:w="677" w:type="pct"/>
            <w:tcBorders>
              <w:top w:val="single" w:sz="4" w:space="0" w:color="auto"/>
              <w:left w:val="single" w:sz="4" w:space="0" w:color="auto"/>
              <w:bottom w:val="single" w:sz="4" w:space="0" w:color="auto"/>
              <w:right w:val="single" w:sz="4" w:space="0" w:color="auto"/>
            </w:tcBorders>
            <w:vAlign w:val="center"/>
            <w:hideMark/>
          </w:tcPr>
          <w:p w14:paraId="34A99E20"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Toplam üretilen atık miktarı</w:t>
            </w:r>
          </w:p>
          <w:p w14:paraId="6A23F270"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Toplam atığa göre geri kazanılan/yeniden kullanılan/geri dönüştürülen atık oranı </w:t>
            </w:r>
          </w:p>
        </w:tc>
      </w:tr>
      <w:tr w:rsidR="0082752F" w:rsidRPr="00CD24B8" w14:paraId="1C02BBF6"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498340D3" w14:textId="76CD1323" w:rsidR="0082752F" w:rsidRPr="00CD24B8" w:rsidRDefault="00C4484E" w:rsidP="00FA6DDD">
            <w:pPr>
              <w:spacing w:after="0" w:line="240" w:lineRule="auto"/>
              <w:rPr>
                <w:rFonts w:eastAsia="Calibri" w:cs="Arial"/>
                <w:bCs/>
                <w:color w:val="000000"/>
                <w:sz w:val="18"/>
                <w:szCs w:val="18"/>
              </w:rPr>
            </w:pPr>
            <w:r w:rsidRPr="00CD24B8">
              <w:rPr>
                <w:rFonts w:eastAsia="Calibri" w:cs="Arial"/>
                <w:bCs/>
                <w:color w:val="000000"/>
                <w:sz w:val="18"/>
                <w:szCs w:val="18"/>
              </w:rPr>
              <w:t>C19</w:t>
            </w:r>
          </w:p>
        </w:tc>
        <w:tc>
          <w:tcPr>
            <w:tcW w:w="332" w:type="pct"/>
            <w:tcBorders>
              <w:top w:val="single" w:sz="4" w:space="0" w:color="auto"/>
              <w:left w:val="single" w:sz="4" w:space="0" w:color="auto"/>
              <w:bottom w:val="single" w:sz="4" w:space="0" w:color="auto"/>
              <w:right w:val="single" w:sz="4" w:space="0" w:color="auto"/>
            </w:tcBorders>
            <w:vAlign w:val="center"/>
            <w:hideMark/>
          </w:tcPr>
          <w:p w14:paraId="4B5AC934" w14:textId="77777777" w:rsidR="0082752F" w:rsidRPr="00CD24B8" w:rsidRDefault="0082752F" w:rsidP="00FA6DDD">
            <w:pPr>
              <w:spacing w:after="0" w:line="240" w:lineRule="auto"/>
              <w:rPr>
                <w:rFonts w:eastAsia="Calibri" w:cs="Arial"/>
                <w:bCs/>
                <w:color w:val="000000"/>
                <w:sz w:val="18"/>
                <w:szCs w:val="18"/>
              </w:rPr>
            </w:pPr>
            <w:r w:rsidRPr="00CD24B8">
              <w:rPr>
                <w:rFonts w:eastAsia="Calibri" w:cs="Arial"/>
                <w:b/>
                <w:bCs/>
                <w:sz w:val="18"/>
                <w:szCs w:val="18"/>
                <w:lang w:eastAsia="en-US"/>
              </w:rPr>
              <w:t>Atık Yağlar</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74E59C3D" w14:textId="77777777" w:rsidR="0082752F" w:rsidRPr="00CD24B8" w:rsidRDefault="0082752F" w:rsidP="00FA6DDD">
            <w:pPr>
              <w:spacing w:after="0" w:line="240" w:lineRule="auto"/>
              <w:ind w:hanging="18"/>
              <w:jc w:val="left"/>
              <w:rPr>
                <w:rFonts w:eastAsia="Calibri" w:cs="Arial"/>
                <w:bCs/>
                <w:color w:val="000000"/>
                <w:sz w:val="18"/>
                <w:szCs w:val="18"/>
              </w:rPr>
            </w:pPr>
            <w:r w:rsidRPr="00CD24B8">
              <w:rPr>
                <w:rFonts w:eastAsia="Calibri" w:cs="Arial"/>
                <w:bCs/>
                <w:color w:val="000000"/>
                <w:sz w:val="18"/>
                <w:szCs w:val="18"/>
              </w:rPr>
              <w:t>Atık yönetimi başarısızlığı, atıklardan kaynaklanan kirlilik</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27A7D3E3"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6C786B87"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Düşük</w:t>
            </w:r>
          </w:p>
        </w:tc>
        <w:tc>
          <w:tcPr>
            <w:tcW w:w="332" w:type="pct"/>
            <w:tcBorders>
              <w:top w:val="single" w:sz="4" w:space="0" w:color="auto"/>
              <w:left w:val="single" w:sz="4" w:space="0" w:color="auto"/>
              <w:bottom w:val="single" w:sz="4" w:space="0" w:color="auto"/>
              <w:right w:val="single" w:sz="4" w:space="0" w:color="auto"/>
            </w:tcBorders>
            <w:vAlign w:val="center"/>
            <w:hideMark/>
          </w:tcPr>
          <w:p w14:paraId="62C1FF7E" w14:textId="77777777" w:rsidR="0082752F" w:rsidRPr="00CD24B8" w:rsidRDefault="0082752F" w:rsidP="00FA6DDD">
            <w:pPr>
              <w:autoSpaceDE w:val="0"/>
              <w:autoSpaceDN w:val="0"/>
              <w:adjustRightInd w:val="0"/>
              <w:spacing w:after="0" w:line="240" w:lineRule="auto"/>
              <w:ind w:hanging="18"/>
              <w:jc w:val="left"/>
              <w:rPr>
                <w:rFonts w:eastAsia="Calibri" w:cs="Arial"/>
                <w:color w:val="000000"/>
                <w:sz w:val="18"/>
                <w:szCs w:val="18"/>
                <w:lang w:eastAsia="en-US"/>
              </w:rPr>
            </w:pPr>
            <w:r w:rsidRPr="00CD24B8">
              <w:rPr>
                <w:rFonts w:eastAsia="Calibri" w:cs="Arial"/>
                <w:color w:val="000000"/>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477382E1" w14:textId="77777777" w:rsidR="0082752F" w:rsidRPr="00CD24B8" w:rsidRDefault="0082752F" w:rsidP="00B1623A">
            <w:pPr>
              <w:numPr>
                <w:ilvl w:val="0"/>
                <w:numId w:val="15"/>
              </w:numPr>
              <w:spacing w:before="120" w:line="240" w:lineRule="auto"/>
              <w:ind w:left="209" w:hanging="181"/>
              <w:jc w:val="left"/>
              <w:rPr>
                <w:rFonts w:cs="Arial"/>
                <w:color w:val="000000"/>
                <w:sz w:val="18"/>
                <w:szCs w:val="18"/>
              </w:rPr>
            </w:pPr>
            <w:r w:rsidRPr="00CD24B8">
              <w:rPr>
                <w:rFonts w:cs="Arial"/>
                <w:color w:val="000000"/>
                <w:sz w:val="18"/>
                <w:szCs w:val="18"/>
              </w:rPr>
              <w:t xml:space="preserve">İnşaat sahasındaki çalışmalardan farklı kategorilerde yağlar ortaya çıkarsa, bu yağlar ayrı ayrı depolanacaktır.  </w:t>
            </w:r>
          </w:p>
          <w:p w14:paraId="3570C01D" w14:textId="77777777" w:rsidR="0082752F" w:rsidRPr="00CD24B8" w:rsidRDefault="0082752F" w:rsidP="00B1623A">
            <w:pPr>
              <w:numPr>
                <w:ilvl w:val="0"/>
                <w:numId w:val="15"/>
              </w:numPr>
              <w:spacing w:before="120" w:line="240" w:lineRule="auto"/>
              <w:ind w:left="209" w:hanging="181"/>
              <w:jc w:val="left"/>
              <w:rPr>
                <w:rFonts w:cs="Arial"/>
                <w:color w:val="000000"/>
                <w:sz w:val="18"/>
                <w:szCs w:val="18"/>
              </w:rPr>
            </w:pPr>
            <w:r w:rsidRPr="00CD24B8">
              <w:rPr>
                <w:rFonts w:cs="Arial"/>
                <w:color w:val="000000"/>
                <w:sz w:val="18"/>
                <w:szCs w:val="18"/>
              </w:rPr>
              <w:t>Atık yağların depolandığı kaplar kapalı tutulacak ve yağmur suyundan korunacaktır.</w:t>
            </w:r>
          </w:p>
          <w:p w14:paraId="4186F239" w14:textId="77777777" w:rsidR="0082752F" w:rsidRPr="00CD24B8" w:rsidRDefault="0082752F" w:rsidP="00B1623A">
            <w:pPr>
              <w:numPr>
                <w:ilvl w:val="0"/>
                <w:numId w:val="15"/>
              </w:numPr>
              <w:autoSpaceDE w:val="0"/>
              <w:autoSpaceDN w:val="0"/>
              <w:adjustRightInd w:val="0"/>
              <w:spacing w:before="120" w:line="240" w:lineRule="auto"/>
              <w:ind w:left="209" w:hanging="181"/>
              <w:jc w:val="left"/>
              <w:rPr>
                <w:rFonts w:cs="Arial"/>
                <w:color w:val="000000"/>
                <w:sz w:val="18"/>
                <w:szCs w:val="18"/>
              </w:rPr>
            </w:pPr>
            <w:r w:rsidRPr="00CD24B8">
              <w:rPr>
                <w:rFonts w:cs="Arial"/>
                <w:color w:val="000000"/>
                <w:sz w:val="18"/>
                <w:szCs w:val="18"/>
              </w:rPr>
              <w:t xml:space="preserve">Atık yağlar yalnızca lisanslı nakliye şirketleri tarafından taşınacak ve yalnızca lisanslı geri dönüşüm veya bertaraf tesislerine teslim edilecektir.  </w:t>
            </w:r>
          </w:p>
        </w:tc>
        <w:tc>
          <w:tcPr>
            <w:tcW w:w="416" w:type="pct"/>
            <w:tcBorders>
              <w:top w:val="single" w:sz="4" w:space="0" w:color="auto"/>
              <w:left w:val="single" w:sz="4" w:space="0" w:color="auto"/>
              <w:bottom w:val="single" w:sz="4" w:space="0" w:color="auto"/>
              <w:right w:val="single" w:sz="4" w:space="0" w:color="auto"/>
            </w:tcBorders>
            <w:vAlign w:val="center"/>
            <w:hideMark/>
          </w:tcPr>
          <w:p w14:paraId="71075ECE"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Proje Sahibi</w:t>
            </w:r>
          </w:p>
          <w:p w14:paraId="42CCE678"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Yüklenici</w:t>
            </w:r>
          </w:p>
        </w:tc>
        <w:tc>
          <w:tcPr>
            <w:tcW w:w="677" w:type="pct"/>
            <w:tcBorders>
              <w:top w:val="single" w:sz="4" w:space="0" w:color="auto"/>
              <w:left w:val="single" w:sz="4" w:space="0" w:color="auto"/>
              <w:bottom w:val="single" w:sz="4" w:space="0" w:color="auto"/>
              <w:right w:val="single" w:sz="4" w:space="0" w:color="auto"/>
            </w:tcBorders>
            <w:vAlign w:val="center"/>
            <w:hideMark/>
          </w:tcPr>
          <w:p w14:paraId="49B25725"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Toplam atık miktarı</w:t>
            </w:r>
          </w:p>
          <w:p w14:paraId="59C60034"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cs="Arial"/>
                <w:color w:val="000000"/>
                <w:sz w:val="18"/>
                <w:szCs w:val="18"/>
              </w:rPr>
              <w:t xml:space="preserve">Toplam atık </w:t>
            </w:r>
            <w:r w:rsidRPr="00CD24B8">
              <w:rPr>
                <w:rFonts w:eastAsia="Calibri" w:cs="Arial"/>
                <w:color w:val="000000"/>
                <w:sz w:val="18"/>
                <w:szCs w:val="18"/>
                <w:lang w:eastAsia="en-US"/>
              </w:rPr>
              <w:t xml:space="preserve">miktarına göre geri dönüştürülen atık oranı </w:t>
            </w:r>
          </w:p>
        </w:tc>
      </w:tr>
      <w:tr w:rsidR="0082752F" w:rsidRPr="00CD24B8" w14:paraId="20A07CBA"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2FF18384" w14:textId="34641595" w:rsidR="0082752F" w:rsidRPr="00CD24B8" w:rsidRDefault="00C4484E" w:rsidP="00FA6DDD">
            <w:pPr>
              <w:spacing w:after="0" w:line="240" w:lineRule="auto"/>
              <w:rPr>
                <w:rFonts w:eastAsia="Calibri" w:cs="Arial"/>
                <w:bCs/>
                <w:color w:val="000000"/>
                <w:sz w:val="18"/>
                <w:szCs w:val="18"/>
              </w:rPr>
            </w:pPr>
            <w:r w:rsidRPr="00CD24B8">
              <w:rPr>
                <w:rFonts w:eastAsia="Calibri" w:cs="Arial"/>
                <w:bCs/>
                <w:color w:val="000000"/>
                <w:sz w:val="18"/>
                <w:szCs w:val="18"/>
              </w:rPr>
              <w:t>C20</w:t>
            </w:r>
          </w:p>
        </w:tc>
        <w:tc>
          <w:tcPr>
            <w:tcW w:w="332" w:type="pct"/>
            <w:tcBorders>
              <w:top w:val="single" w:sz="4" w:space="0" w:color="auto"/>
              <w:left w:val="single" w:sz="4" w:space="0" w:color="auto"/>
              <w:bottom w:val="single" w:sz="4" w:space="0" w:color="auto"/>
              <w:right w:val="single" w:sz="4" w:space="0" w:color="auto"/>
            </w:tcBorders>
            <w:vAlign w:val="center"/>
            <w:hideMark/>
          </w:tcPr>
          <w:p w14:paraId="5F4F2CCD"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
                <w:bCs/>
                <w:sz w:val="18"/>
                <w:szCs w:val="18"/>
                <w:lang w:eastAsia="en-US"/>
              </w:rPr>
              <w:t>Atık Piller ve Akümülatörler</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7B76AA1B" w14:textId="77777777" w:rsidR="0082752F" w:rsidRPr="00CD24B8" w:rsidRDefault="0082752F" w:rsidP="00FA6DDD">
            <w:pPr>
              <w:spacing w:after="0" w:line="240" w:lineRule="auto"/>
              <w:ind w:hanging="18"/>
              <w:jc w:val="left"/>
              <w:rPr>
                <w:rFonts w:eastAsia="Calibri" w:cs="Arial"/>
                <w:bCs/>
                <w:color w:val="000000"/>
                <w:sz w:val="18"/>
                <w:szCs w:val="18"/>
              </w:rPr>
            </w:pPr>
            <w:r w:rsidRPr="00CD24B8">
              <w:rPr>
                <w:rFonts w:eastAsia="Calibri" w:cs="Arial"/>
                <w:bCs/>
                <w:color w:val="000000"/>
                <w:sz w:val="18"/>
                <w:szCs w:val="18"/>
              </w:rPr>
              <w:t>Atık yönetiminin başarısızlığı, atıklardan kaynaklanan kirlilik</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1268D4C2"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5AB6CF32"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Düşük</w:t>
            </w:r>
          </w:p>
        </w:tc>
        <w:tc>
          <w:tcPr>
            <w:tcW w:w="332" w:type="pct"/>
            <w:tcBorders>
              <w:top w:val="single" w:sz="4" w:space="0" w:color="auto"/>
              <w:left w:val="single" w:sz="4" w:space="0" w:color="auto"/>
              <w:bottom w:val="single" w:sz="4" w:space="0" w:color="auto"/>
              <w:right w:val="single" w:sz="4" w:space="0" w:color="auto"/>
            </w:tcBorders>
            <w:vAlign w:val="center"/>
            <w:hideMark/>
          </w:tcPr>
          <w:p w14:paraId="32379E43" w14:textId="77777777" w:rsidR="0082752F" w:rsidRPr="00CD24B8" w:rsidRDefault="0082752F" w:rsidP="00FA6DDD">
            <w:pPr>
              <w:autoSpaceDE w:val="0"/>
              <w:autoSpaceDN w:val="0"/>
              <w:adjustRightInd w:val="0"/>
              <w:spacing w:after="0" w:line="240" w:lineRule="auto"/>
              <w:ind w:hanging="18"/>
              <w:jc w:val="left"/>
              <w:rPr>
                <w:rFonts w:eastAsia="Calibri" w:cs="Arial"/>
                <w:color w:val="000000"/>
                <w:sz w:val="18"/>
                <w:szCs w:val="18"/>
                <w:lang w:eastAsia="en-US"/>
              </w:rPr>
            </w:pPr>
            <w:r w:rsidRPr="00CD24B8">
              <w:rPr>
                <w:rFonts w:eastAsia="Calibri" w:cs="Arial"/>
                <w:color w:val="000000"/>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hideMark/>
          </w:tcPr>
          <w:p w14:paraId="1ABF35CD" w14:textId="77777777" w:rsidR="0082752F" w:rsidRPr="00CD24B8" w:rsidRDefault="0082752F" w:rsidP="00B1623A">
            <w:pPr>
              <w:numPr>
                <w:ilvl w:val="0"/>
                <w:numId w:val="15"/>
              </w:numPr>
              <w:spacing w:before="120" w:line="240" w:lineRule="auto"/>
              <w:ind w:left="209" w:hanging="181"/>
              <w:jc w:val="left"/>
              <w:rPr>
                <w:rFonts w:cs="Arial"/>
                <w:color w:val="000000"/>
                <w:sz w:val="18"/>
                <w:szCs w:val="18"/>
              </w:rPr>
            </w:pPr>
            <w:r w:rsidRPr="00CD24B8">
              <w:rPr>
                <w:rFonts w:cs="Arial"/>
                <w:color w:val="000000"/>
                <w:sz w:val="18"/>
                <w:szCs w:val="18"/>
              </w:rPr>
              <w:t xml:space="preserve">Atık piller diğer atıklardan ayrı olarak toplanacak, yetkili kuruluşlara teslim edilecek ve geri dönüştürülecektir. </w:t>
            </w:r>
          </w:p>
          <w:p w14:paraId="347FBB8F" w14:textId="77777777" w:rsidR="0082752F" w:rsidRPr="00CD24B8" w:rsidRDefault="0082752F" w:rsidP="00B1623A">
            <w:pPr>
              <w:numPr>
                <w:ilvl w:val="0"/>
                <w:numId w:val="15"/>
              </w:numPr>
              <w:spacing w:before="120" w:line="240" w:lineRule="auto"/>
              <w:ind w:left="209" w:hanging="181"/>
              <w:jc w:val="left"/>
              <w:rPr>
                <w:rFonts w:cs="Arial"/>
                <w:color w:val="000000"/>
                <w:sz w:val="18"/>
                <w:szCs w:val="18"/>
              </w:rPr>
            </w:pPr>
            <w:r w:rsidRPr="00CD24B8">
              <w:rPr>
                <w:rFonts w:cs="Arial"/>
                <w:color w:val="000000"/>
                <w:sz w:val="18"/>
                <w:szCs w:val="18"/>
              </w:rPr>
              <w:t xml:space="preserve">Atık piller ve akümülatörler, yetkili nakliye şirketleri aracılığıyla belediye sınırları içindeki atık pil ve akümülatör bertaraf tesislerine teslim edilecektir.  </w:t>
            </w:r>
          </w:p>
        </w:tc>
        <w:tc>
          <w:tcPr>
            <w:tcW w:w="416" w:type="pct"/>
            <w:tcBorders>
              <w:top w:val="single" w:sz="4" w:space="0" w:color="auto"/>
              <w:left w:val="single" w:sz="4" w:space="0" w:color="auto"/>
              <w:bottom w:val="single" w:sz="4" w:space="0" w:color="auto"/>
              <w:right w:val="single" w:sz="4" w:space="0" w:color="auto"/>
            </w:tcBorders>
            <w:vAlign w:val="center"/>
            <w:hideMark/>
          </w:tcPr>
          <w:p w14:paraId="234B3EBC"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Proje Sahibi</w:t>
            </w:r>
          </w:p>
          <w:p w14:paraId="18B26759"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Yüklenici</w:t>
            </w:r>
          </w:p>
        </w:tc>
        <w:tc>
          <w:tcPr>
            <w:tcW w:w="677" w:type="pct"/>
            <w:tcBorders>
              <w:top w:val="single" w:sz="4" w:space="0" w:color="auto"/>
              <w:left w:val="single" w:sz="4" w:space="0" w:color="auto"/>
              <w:bottom w:val="single" w:sz="4" w:space="0" w:color="auto"/>
              <w:right w:val="single" w:sz="4" w:space="0" w:color="auto"/>
            </w:tcBorders>
            <w:vAlign w:val="center"/>
            <w:hideMark/>
          </w:tcPr>
          <w:p w14:paraId="0F338BE4"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Toplam atık miktarı</w:t>
            </w:r>
          </w:p>
          <w:p w14:paraId="478A530A" w14:textId="77777777" w:rsidR="0082752F" w:rsidRPr="00CD24B8" w:rsidRDefault="0082752F" w:rsidP="00B1623A">
            <w:pPr>
              <w:numPr>
                <w:ilvl w:val="0"/>
                <w:numId w:val="15"/>
              </w:numPr>
              <w:spacing w:after="0" w:line="240" w:lineRule="auto"/>
              <w:ind w:left="209" w:hanging="180"/>
              <w:jc w:val="left"/>
              <w:rPr>
                <w:rFonts w:eastAsia="Calibri" w:cs="Arial"/>
                <w:bCs/>
                <w:color w:val="000000"/>
                <w:sz w:val="18"/>
                <w:szCs w:val="18"/>
              </w:rPr>
            </w:pPr>
            <w:r w:rsidRPr="00CD24B8">
              <w:rPr>
                <w:rFonts w:cs="Arial"/>
                <w:color w:val="000000"/>
                <w:sz w:val="18"/>
                <w:szCs w:val="18"/>
              </w:rPr>
              <w:t xml:space="preserve">Toplam atık </w:t>
            </w:r>
            <w:r w:rsidRPr="00CD24B8">
              <w:rPr>
                <w:rFonts w:eastAsia="Calibri" w:cs="Arial"/>
                <w:color w:val="000000"/>
                <w:sz w:val="18"/>
                <w:szCs w:val="18"/>
                <w:lang w:eastAsia="en-US"/>
              </w:rPr>
              <w:t>miktarının geri dönüştürülen kısmının oranı</w:t>
            </w:r>
          </w:p>
        </w:tc>
      </w:tr>
      <w:tr w:rsidR="0082752F" w:rsidRPr="00CD24B8" w14:paraId="7AE145F1"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47DDBA18" w14:textId="7E9CD64F" w:rsidR="0082752F" w:rsidRPr="00CD24B8" w:rsidRDefault="00C4484E" w:rsidP="00FA6DDD">
            <w:pPr>
              <w:spacing w:after="0" w:line="240" w:lineRule="auto"/>
              <w:rPr>
                <w:rFonts w:eastAsia="Calibri" w:cs="Arial"/>
                <w:bCs/>
                <w:color w:val="000000"/>
                <w:sz w:val="18"/>
                <w:szCs w:val="18"/>
              </w:rPr>
            </w:pPr>
            <w:r w:rsidRPr="00CD24B8">
              <w:rPr>
                <w:rFonts w:eastAsia="Calibri" w:cs="Arial"/>
                <w:bCs/>
                <w:color w:val="000000"/>
                <w:sz w:val="18"/>
                <w:szCs w:val="18"/>
              </w:rPr>
              <w:t>C21</w:t>
            </w:r>
          </w:p>
        </w:tc>
        <w:tc>
          <w:tcPr>
            <w:tcW w:w="332" w:type="pct"/>
            <w:tcBorders>
              <w:top w:val="single" w:sz="4" w:space="0" w:color="auto"/>
              <w:left w:val="single" w:sz="4" w:space="0" w:color="auto"/>
              <w:bottom w:val="single" w:sz="4" w:space="0" w:color="auto"/>
              <w:right w:val="single" w:sz="4" w:space="0" w:color="auto"/>
            </w:tcBorders>
            <w:vAlign w:val="center"/>
            <w:hideMark/>
          </w:tcPr>
          <w:p w14:paraId="20391259" w14:textId="77777777" w:rsidR="0082752F" w:rsidRPr="00CD24B8" w:rsidRDefault="0082752F" w:rsidP="00FA6DDD">
            <w:pPr>
              <w:spacing w:after="0" w:line="240" w:lineRule="auto"/>
              <w:rPr>
                <w:rFonts w:eastAsia="Calibri" w:cs="Arial"/>
                <w:bCs/>
                <w:color w:val="000000"/>
                <w:sz w:val="18"/>
                <w:szCs w:val="18"/>
              </w:rPr>
            </w:pPr>
            <w:r w:rsidRPr="00CD24B8">
              <w:rPr>
                <w:rFonts w:eastAsia="Calibri" w:cs="Arial"/>
                <w:b/>
                <w:bCs/>
                <w:sz w:val="18"/>
                <w:szCs w:val="18"/>
                <w:lang w:eastAsia="en-US"/>
              </w:rPr>
              <w:t>Kullanım ömrü dolmuş lastikler</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48819BD3" w14:textId="77777777" w:rsidR="0082752F" w:rsidRPr="00CD24B8" w:rsidRDefault="0082752F" w:rsidP="00FA6DDD">
            <w:pPr>
              <w:spacing w:after="0" w:line="240" w:lineRule="auto"/>
              <w:ind w:hanging="18"/>
              <w:jc w:val="left"/>
              <w:rPr>
                <w:rFonts w:eastAsia="Calibri" w:cs="Arial"/>
                <w:bCs/>
                <w:color w:val="000000"/>
                <w:sz w:val="18"/>
                <w:szCs w:val="18"/>
              </w:rPr>
            </w:pPr>
            <w:r w:rsidRPr="00CD24B8">
              <w:rPr>
                <w:rFonts w:eastAsia="Calibri" w:cs="Arial"/>
                <w:bCs/>
                <w:color w:val="000000"/>
                <w:sz w:val="18"/>
                <w:szCs w:val="18"/>
              </w:rPr>
              <w:t>Atık yönetiminin başarısızlığı, atıklardan kaynaklanan kirlilik</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2F43D009"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5790AFB3"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Düşük</w:t>
            </w:r>
          </w:p>
        </w:tc>
        <w:tc>
          <w:tcPr>
            <w:tcW w:w="332" w:type="pct"/>
            <w:tcBorders>
              <w:top w:val="single" w:sz="4" w:space="0" w:color="auto"/>
              <w:left w:val="single" w:sz="4" w:space="0" w:color="auto"/>
              <w:bottom w:val="single" w:sz="4" w:space="0" w:color="auto"/>
              <w:right w:val="single" w:sz="4" w:space="0" w:color="auto"/>
            </w:tcBorders>
            <w:vAlign w:val="center"/>
            <w:hideMark/>
          </w:tcPr>
          <w:p w14:paraId="64B15C56" w14:textId="77777777" w:rsidR="0082752F" w:rsidRPr="00CD24B8" w:rsidRDefault="0082752F" w:rsidP="00FA6DDD">
            <w:pPr>
              <w:autoSpaceDE w:val="0"/>
              <w:autoSpaceDN w:val="0"/>
              <w:adjustRightInd w:val="0"/>
              <w:spacing w:after="0" w:line="240" w:lineRule="auto"/>
              <w:ind w:hanging="18"/>
              <w:jc w:val="left"/>
              <w:rPr>
                <w:rFonts w:eastAsia="Calibri" w:cs="Arial"/>
                <w:color w:val="000000"/>
                <w:sz w:val="18"/>
                <w:szCs w:val="18"/>
                <w:lang w:eastAsia="en-US"/>
              </w:rPr>
            </w:pPr>
            <w:r w:rsidRPr="00CD24B8">
              <w:rPr>
                <w:rFonts w:eastAsia="Calibri" w:cs="Arial"/>
                <w:color w:val="000000"/>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0330482E" w14:textId="77777777" w:rsidR="0082752F" w:rsidRPr="00CD24B8" w:rsidRDefault="0082752F" w:rsidP="00B1623A">
            <w:pPr>
              <w:numPr>
                <w:ilvl w:val="0"/>
                <w:numId w:val="15"/>
              </w:numPr>
              <w:spacing w:before="120" w:line="240" w:lineRule="auto"/>
              <w:ind w:left="209" w:hanging="181"/>
              <w:jc w:val="left"/>
              <w:rPr>
                <w:rFonts w:cs="Arial"/>
                <w:color w:val="000000"/>
                <w:sz w:val="18"/>
                <w:szCs w:val="18"/>
              </w:rPr>
            </w:pPr>
            <w:r w:rsidRPr="00CD24B8">
              <w:rPr>
                <w:rFonts w:cs="Arial"/>
                <w:color w:val="000000"/>
                <w:sz w:val="18"/>
                <w:szCs w:val="18"/>
              </w:rPr>
              <w:t xml:space="preserve">İnşaat faaliyetleri sırasında araçların lastiklerinin değiştirilmesi gerektiği durumlarda; ömrünü tamamlamış lastikler, yetkili nakliye şirketleri aracılığıyla lastik dağıtımı ve satışı yapan şirketlere teslim edilecektir.  </w:t>
            </w:r>
          </w:p>
        </w:tc>
        <w:tc>
          <w:tcPr>
            <w:tcW w:w="416" w:type="pct"/>
            <w:tcBorders>
              <w:top w:val="single" w:sz="4" w:space="0" w:color="auto"/>
              <w:left w:val="single" w:sz="4" w:space="0" w:color="auto"/>
              <w:bottom w:val="single" w:sz="4" w:space="0" w:color="auto"/>
              <w:right w:val="single" w:sz="4" w:space="0" w:color="auto"/>
            </w:tcBorders>
            <w:vAlign w:val="center"/>
            <w:hideMark/>
          </w:tcPr>
          <w:p w14:paraId="6E4DC6A1"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Proje Sahibi</w:t>
            </w:r>
          </w:p>
          <w:p w14:paraId="38C9F7FE"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Yüklenici</w:t>
            </w:r>
          </w:p>
        </w:tc>
        <w:tc>
          <w:tcPr>
            <w:tcW w:w="677" w:type="pct"/>
            <w:tcBorders>
              <w:top w:val="single" w:sz="4" w:space="0" w:color="auto"/>
              <w:left w:val="single" w:sz="4" w:space="0" w:color="auto"/>
              <w:bottom w:val="single" w:sz="4" w:space="0" w:color="auto"/>
              <w:right w:val="single" w:sz="4" w:space="0" w:color="auto"/>
            </w:tcBorders>
            <w:vAlign w:val="center"/>
            <w:hideMark/>
          </w:tcPr>
          <w:p w14:paraId="373B8C3D"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Toplam atık miktarı</w:t>
            </w:r>
          </w:p>
          <w:p w14:paraId="027FC626" w14:textId="77777777" w:rsidR="0082752F" w:rsidRPr="00CD24B8" w:rsidRDefault="0082752F" w:rsidP="00B1623A">
            <w:pPr>
              <w:numPr>
                <w:ilvl w:val="0"/>
                <w:numId w:val="15"/>
              </w:numPr>
              <w:spacing w:after="0" w:line="240" w:lineRule="auto"/>
              <w:ind w:left="209" w:hanging="180"/>
              <w:jc w:val="left"/>
              <w:rPr>
                <w:rFonts w:eastAsia="Calibri" w:cs="Arial"/>
                <w:bCs/>
                <w:color w:val="000000"/>
                <w:sz w:val="18"/>
                <w:szCs w:val="18"/>
              </w:rPr>
            </w:pPr>
            <w:r w:rsidRPr="00CD24B8">
              <w:rPr>
                <w:rFonts w:cs="Arial"/>
                <w:color w:val="000000"/>
                <w:sz w:val="18"/>
                <w:szCs w:val="18"/>
              </w:rPr>
              <w:t xml:space="preserve">Toplam atığa </w:t>
            </w:r>
            <w:r w:rsidRPr="00CD24B8">
              <w:rPr>
                <w:rFonts w:eastAsia="Calibri" w:cs="Arial"/>
                <w:color w:val="000000"/>
                <w:sz w:val="18"/>
                <w:szCs w:val="18"/>
                <w:lang w:eastAsia="en-US"/>
              </w:rPr>
              <w:t xml:space="preserve">göre geri dönüştürülen </w:t>
            </w:r>
            <w:r w:rsidRPr="00CD24B8">
              <w:rPr>
                <w:rFonts w:cs="Arial"/>
                <w:color w:val="000000"/>
                <w:sz w:val="18"/>
                <w:szCs w:val="18"/>
              </w:rPr>
              <w:t>atık</w:t>
            </w:r>
            <w:r w:rsidRPr="00CD24B8">
              <w:rPr>
                <w:rFonts w:eastAsia="Calibri" w:cs="Arial"/>
                <w:color w:val="000000"/>
                <w:sz w:val="18"/>
                <w:szCs w:val="18"/>
                <w:lang w:eastAsia="en-US"/>
              </w:rPr>
              <w:t xml:space="preserve"> oranı  </w:t>
            </w:r>
          </w:p>
        </w:tc>
      </w:tr>
      <w:tr w:rsidR="0082752F" w:rsidRPr="00CD24B8" w14:paraId="6842BA6E"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2F4519DA" w14:textId="61D68517" w:rsidR="0082752F" w:rsidRPr="00CD24B8" w:rsidRDefault="00C4484E" w:rsidP="00FA6DDD">
            <w:pPr>
              <w:spacing w:after="0" w:line="240" w:lineRule="auto"/>
              <w:rPr>
                <w:rFonts w:eastAsia="Calibri" w:cs="Arial"/>
                <w:bCs/>
                <w:color w:val="000000"/>
                <w:sz w:val="18"/>
                <w:szCs w:val="18"/>
              </w:rPr>
            </w:pPr>
            <w:r w:rsidRPr="00CD24B8">
              <w:rPr>
                <w:rFonts w:eastAsia="Calibri" w:cs="Arial"/>
                <w:bCs/>
                <w:color w:val="000000"/>
                <w:sz w:val="18"/>
                <w:szCs w:val="18"/>
              </w:rPr>
              <w:t>C22</w:t>
            </w:r>
          </w:p>
        </w:tc>
        <w:tc>
          <w:tcPr>
            <w:tcW w:w="332" w:type="pct"/>
            <w:tcBorders>
              <w:top w:val="single" w:sz="4" w:space="0" w:color="auto"/>
              <w:left w:val="single" w:sz="4" w:space="0" w:color="auto"/>
              <w:bottom w:val="single" w:sz="4" w:space="0" w:color="auto"/>
              <w:right w:val="single" w:sz="4" w:space="0" w:color="auto"/>
            </w:tcBorders>
            <w:vAlign w:val="center"/>
            <w:hideMark/>
          </w:tcPr>
          <w:p w14:paraId="08FD8EF3" w14:textId="7241D564" w:rsidR="0082752F" w:rsidRPr="00CD24B8" w:rsidRDefault="0082752F" w:rsidP="00FA6DDD">
            <w:pPr>
              <w:spacing w:after="0" w:line="240" w:lineRule="auto"/>
              <w:rPr>
                <w:rFonts w:eastAsia="Calibri" w:cs="Arial"/>
                <w:bCs/>
                <w:color w:val="000000"/>
                <w:sz w:val="18"/>
                <w:szCs w:val="18"/>
              </w:rPr>
            </w:pPr>
            <w:r w:rsidRPr="00CD24B8">
              <w:rPr>
                <w:rFonts w:eastAsia="Calibri" w:cs="Arial"/>
                <w:b/>
                <w:bCs/>
                <w:sz w:val="18"/>
                <w:szCs w:val="18"/>
                <w:lang w:eastAsia="en-US"/>
              </w:rPr>
              <w:t>İnşaat ve Yıkım Atıkları</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0261B016" w14:textId="3B92A7F2" w:rsidR="0082752F" w:rsidRPr="00CD24B8" w:rsidRDefault="0082752F" w:rsidP="00FA6DDD">
            <w:pPr>
              <w:spacing w:after="0" w:line="240" w:lineRule="auto"/>
              <w:ind w:hanging="18"/>
              <w:jc w:val="left"/>
              <w:rPr>
                <w:rFonts w:eastAsia="Calibri" w:cs="Arial"/>
                <w:bCs/>
                <w:color w:val="000000"/>
                <w:sz w:val="18"/>
                <w:szCs w:val="18"/>
              </w:rPr>
            </w:pPr>
            <w:r w:rsidRPr="00CD24B8">
              <w:rPr>
                <w:rFonts w:eastAsia="Calibri" w:cs="Arial"/>
                <w:bCs/>
                <w:color w:val="000000"/>
                <w:sz w:val="18"/>
                <w:szCs w:val="18"/>
              </w:rPr>
              <w:t xml:space="preserve">Atık yönetiminin başarısızlığı, atıklardan kaynaklanan kirlilik, </w:t>
            </w:r>
            <w:r w:rsidR="005B625E" w:rsidRPr="00CD24B8">
              <w:rPr>
                <w:rFonts w:eastAsia="Calibri" w:cs="Arial"/>
                <w:bCs/>
                <w:color w:val="000000"/>
                <w:sz w:val="18"/>
                <w:szCs w:val="18"/>
              </w:rPr>
              <w:t xml:space="preserve">kazı ve inşaat faaliyetleri sırasında </w:t>
            </w:r>
            <w:r w:rsidRPr="00CD24B8">
              <w:rPr>
                <w:rFonts w:eastAsia="Calibri" w:cs="Arial"/>
                <w:bCs/>
                <w:color w:val="000000"/>
                <w:sz w:val="18"/>
                <w:szCs w:val="18"/>
              </w:rPr>
              <w:t>üst toprağın kaybı</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78ACEB1E"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1CC4E7C5"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Düşük</w:t>
            </w:r>
          </w:p>
        </w:tc>
        <w:tc>
          <w:tcPr>
            <w:tcW w:w="332" w:type="pct"/>
            <w:tcBorders>
              <w:top w:val="single" w:sz="4" w:space="0" w:color="auto"/>
              <w:left w:val="single" w:sz="4" w:space="0" w:color="auto"/>
              <w:bottom w:val="single" w:sz="4" w:space="0" w:color="auto"/>
              <w:right w:val="single" w:sz="4" w:space="0" w:color="auto"/>
            </w:tcBorders>
            <w:vAlign w:val="center"/>
            <w:hideMark/>
          </w:tcPr>
          <w:p w14:paraId="48FC4383" w14:textId="77777777" w:rsidR="0082752F" w:rsidRPr="00CD24B8" w:rsidRDefault="0082752F" w:rsidP="00FA6DDD">
            <w:pPr>
              <w:autoSpaceDE w:val="0"/>
              <w:autoSpaceDN w:val="0"/>
              <w:adjustRightInd w:val="0"/>
              <w:spacing w:after="0" w:line="240" w:lineRule="auto"/>
              <w:ind w:hanging="18"/>
              <w:jc w:val="left"/>
              <w:rPr>
                <w:rFonts w:eastAsia="Calibri" w:cs="Arial"/>
                <w:color w:val="000000"/>
                <w:sz w:val="18"/>
                <w:szCs w:val="18"/>
                <w:lang w:eastAsia="en-US"/>
              </w:rPr>
            </w:pPr>
            <w:r w:rsidRPr="00CD24B8">
              <w:rPr>
                <w:rFonts w:eastAsia="Calibri" w:cs="Arial"/>
                <w:color w:val="000000"/>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10B6D55B" w14:textId="613CBD95"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İnşaat atıklarının geri dönüşümü ve özellikle altyapı malzemesi olarak yeniden kullanımı dikkate alınacaktır.</w:t>
            </w:r>
          </w:p>
          <w:p w14:paraId="5123B297" w14:textId="4933FC3B" w:rsidR="0082752F" w:rsidRPr="00CD24B8" w:rsidRDefault="0082752F" w:rsidP="00B1623A">
            <w:pPr>
              <w:numPr>
                <w:ilvl w:val="0"/>
                <w:numId w:val="15"/>
              </w:numPr>
              <w:spacing w:before="120" w:line="240" w:lineRule="auto"/>
              <w:ind w:left="209" w:hanging="181"/>
              <w:jc w:val="left"/>
              <w:rPr>
                <w:rFonts w:eastAsia="Calibri" w:cs="Arial"/>
                <w:color w:val="000000"/>
                <w:sz w:val="18"/>
                <w:szCs w:val="18"/>
                <w:lang w:eastAsia="en-US"/>
              </w:rPr>
            </w:pPr>
            <w:r w:rsidRPr="00CD24B8">
              <w:rPr>
                <w:rFonts w:eastAsia="Calibri" w:cs="Arial"/>
                <w:color w:val="000000"/>
                <w:sz w:val="18"/>
                <w:szCs w:val="18"/>
                <w:lang w:eastAsia="en-US"/>
              </w:rPr>
              <w:t xml:space="preserve">Sağlam bir geri dönüşüm ve bertaraf sistemi için atıklar kaynağında ayrıştırılacaktır. </w:t>
            </w:r>
            <w:r w:rsidR="00EA6AC8" w:rsidRPr="00CD24B8">
              <w:rPr>
                <w:rFonts w:eastAsia="Calibri" w:cs="Arial"/>
                <w:color w:val="000000"/>
                <w:sz w:val="18"/>
                <w:szCs w:val="18"/>
                <w:lang w:eastAsia="en-US"/>
              </w:rPr>
              <w:t>,</w:t>
            </w:r>
          </w:p>
          <w:p w14:paraId="4B04B075" w14:textId="77777777" w:rsidR="00EA6AC8" w:rsidRPr="00CD24B8" w:rsidRDefault="00EA6AC8"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İnert malzemeler (örn. toprak, taş, tuğla ve beton) dahil olmak üzere inşaat ve yıkım atıkları, uygun şekilde işlenmesini ve bertaraf edilmesini kolaylaştırmak amacıyla kaynağında ayrıştırılacaktır.</w:t>
            </w:r>
          </w:p>
          <w:p w14:paraId="0DF24B9A" w14:textId="77777777" w:rsidR="00EA6AC8" w:rsidRPr="00CD24B8" w:rsidRDefault="00EA6AC8"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Geri dönüştürülebilir ve yeniden kullanılabilir malzemeler (örn. kirlenmemiş beton, metal ve ahşap), proje kapsamında yeniden kullanım için (örn. dolgu malzemesi veya altyapı malzemesi olarak) öncelikli olarak değerlendirilecektir.</w:t>
            </w:r>
          </w:p>
          <w:p w14:paraId="234B1748" w14:textId="77777777" w:rsidR="00EA6AC8" w:rsidRPr="00CD24B8" w:rsidRDefault="00EA6AC8"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İnert ancak yeniden kullanılamayan malzemeler, çevre güvenliği standartlarını karşılamaları koşuluyla, lisanslı inert atık bertaraf alanlarına taşınacak veya şantiye tesviyesi ve rehabilitasyonu için kullanılacaktır.</w:t>
            </w:r>
          </w:p>
          <w:p w14:paraId="12C8F1D0" w14:textId="77777777" w:rsidR="00EA6AC8" w:rsidRPr="00CD24B8" w:rsidRDefault="00EA6AC8"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İnert olmayan veya kirlenmiş atıklar (örneğin, asfalt, boyalı beton, kaplamalı metal hurdalar), Atık Yönetimi Yönetmeliği uyarınca tehlikesiz veya tehlikeli olarak sınıflandırılacak ve yetkili geri dönüşüm veya bertaraf tesislerine gönderilecektir.</w:t>
            </w:r>
          </w:p>
          <w:p w14:paraId="41F16512" w14:textId="77777777" w:rsidR="00EA6AC8" w:rsidRPr="00CD24B8" w:rsidRDefault="00EA6AC8"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Geçici atık depolama alanları, sızdırmaz yüzeyler üzerinde kurulacak, yüzey akışından korunacak ve çapraz bulaşmayı önlemek için açıkça etiketlenecektir.</w:t>
            </w:r>
          </w:p>
          <w:p w14:paraId="64BF3954" w14:textId="77777777" w:rsidR="00EA6AC8" w:rsidRPr="00CD24B8" w:rsidRDefault="00EA6AC8"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Atık kayıtları (miktarlar, nakliye belgeleri, bertaraf sertifikaları) tutulacak ve ilgili çevre makamına düzenli olarak rapor edilecektir.</w:t>
            </w:r>
          </w:p>
          <w:p w14:paraId="17074AE6" w14:textId="77777777" w:rsidR="00EA6AC8" w:rsidRPr="00CD24B8" w:rsidRDefault="00EA6AC8"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Yükleniciler, çalışmaların başlamasından önce atık ayrıştırma ve yönetim prosedürleri konusunda eğitim alacaklardır.</w:t>
            </w:r>
          </w:p>
          <w:p w14:paraId="0940D66D" w14:textId="218B6462" w:rsidR="00EA6AC8" w:rsidRPr="00CD24B8" w:rsidRDefault="0012662E"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lastRenderedPageBreak/>
              <w:t>Üst toprak yönetimi, 1 km'lik yer altı kablo güzergâhı ve havai hat boyunca yer alan yerel direk temel çalışmaları dahil olmak üzere, yalnızca kazı alanlarında uygulanacaktır.</w:t>
            </w:r>
          </w:p>
          <w:p w14:paraId="73E4FD54" w14:textId="4FD1F425" w:rsidR="0012662E" w:rsidRPr="00CD24B8" w:rsidRDefault="0012662E"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Bu kesimlerde, üstteki 20–30 cm'lik verimli tabaka sıyrılacak ve alt topraktan ayrı olarak istiflenecektir.</w:t>
            </w:r>
          </w:p>
          <w:p w14:paraId="0FB1FD7D" w14:textId="77777777" w:rsidR="00564082" w:rsidRPr="00CD24B8" w:rsidRDefault="00564082"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Biriktirilen üst toprak, alçak yığınlar halinde (&lt;2 m yükseklik) depolanacak ve drenaj kanalları ile bitki örtüsü sayesinde erozyon ve sıkışmaya karşı korunacak; ayrıca yabani otların büyümesini ve istilacı türlerin girişini önlemek amacıyla plastik örtülerle kaplanacaktır.</w:t>
            </w:r>
          </w:p>
          <w:p w14:paraId="5DA330D6" w14:textId="4C46533E" w:rsidR="008E2D40" w:rsidRPr="00CD24B8" w:rsidRDefault="008E2D40"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Depolanan üst toprak, toprak verimliliğini korumak amacıyla inşaat sonrası sahanın eski haline getirilmesi ve yeniden bitkilendirme için yeniden kullanılacaktır.</w:t>
            </w:r>
          </w:p>
          <w:p w14:paraId="648F1ED6" w14:textId="29ED4158" w:rsidR="00243FB5" w:rsidRPr="00CD24B8" w:rsidRDefault="00243FB5"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Yığınlandığı alanların çevresindeki drenaj kanalları düzenli olarak denetlenecek ve herhangi bir erozyon, yüzey akışı veya tortu birikimi derhal düzeltilecektir.</w:t>
            </w:r>
          </w:p>
          <w:p w14:paraId="246B6A98" w14:textId="6B97C990" w:rsidR="008E2D40" w:rsidRPr="00CD24B8" w:rsidRDefault="008E2D40"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Geçici üst toprak depolama yerlerinin konumları kaydedilecek ve inşaat sırasında denetlenecektir.</w:t>
            </w:r>
          </w:p>
          <w:p w14:paraId="1F8133AC" w14:textId="0C7EB03D" w:rsidR="009A02F5" w:rsidRPr="00CD24B8" w:rsidRDefault="009A02F5"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Kuş çarpma risklerini en aza indirmek için, </w:t>
            </w:r>
            <w:r w:rsidR="00B82DA2">
              <w:rPr>
                <w:rFonts w:eastAsia="Calibri" w:cs="Arial"/>
                <w:color w:val="000000"/>
                <w:sz w:val="18"/>
                <w:szCs w:val="18"/>
                <w:lang w:eastAsia="en-US"/>
              </w:rPr>
              <w:t>EİH</w:t>
            </w:r>
            <w:r w:rsidRPr="00CD24B8">
              <w:rPr>
                <w:rFonts w:eastAsia="Calibri" w:cs="Arial"/>
                <w:color w:val="000000"/>
                <w:sz w:val="18"/>
                <w:szCs w:val="18"/>
                <w:lang w:eastAsia="en-US"/>
              </w:rPr>
              <w:t>nin 7,6 km’lik havai hattı kesiminde, özellikle açık habitatlarda kuş saptırıcılar (spiral veya kanatlı tip) kurulacaktır.</w:t>
            </w:r>
          </w:p>
          <w:p w14:paraId="48F6871E" w14:textId="4BF08113" w:rsidR="009A02F5" w:rsidRPr="00CD24B8" w:rsidRDefault="009A02F5"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Kuşların elektrik çarpmasını önlemek için iletkenler ve direk tepeleri yalıtılacaktır.</w:t>
            </w:r>
          </w:p>
          <w:p w14:paraId="2AC33C0F" w14:textId="3779112F" w:rsidR="009A02F5" w:rsidRPr="00CD24B8" w:rsidRDefault="009A02F5"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İnşaat araçları yalnızca belirlenmiş erişim yolları boyunca çalışacak ve onaylanmış çalışma koridoru dışındaki gereksiz bitki örtüsü temizliğinden kaçınacaktır.</w:t>
            </w:r>
          </w:p>
          <w:p w14:paraId="1A68615F" w14:textId="50614AB5" w:rsidR="009A02F5" w:rsidRPr="00CD24B8" w:rsidRDefault="009A02F5"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Proje sahasındaki aydınlatma, ışık kirliliğini ve gececi türlere verilen rahatsızlığı azaltmak amacıyla düşük yoğunluklu, hareket sensörlü armatürler kullanılarak aşağıya ve içe doğru bakacak şekilde tasarlanacaktır.</w:t>
            </w:r>
          </w:p>
          <w:p w14:paraId="41EF8098" w14:textId="500F445E" w:rsidR="009A02F5" w:rsidRPr="00CD24B8" w:rsidRDefault="009A02F5"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Özellikle yaban hayatı habitatlarının yakınında gürültü ve toz önleme tedbirleri (örneğin su püskürtme, hız sınırları, makinelerin bakımı) uygulanacaktır.</w:t>
            </w:r>
          </w:p>
          <w:p w14:paraId="4BCE7FBB" w14:textId="68382BBD" w:rsidR="009A02F5" w:rsidRPr="00CD24B8" w:rsidRDefault="009A02F5"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Tüm çalışanlar, koruma altındaki türlerin tanımlanması, yaban hayatıyla karşılaşma durumlarında izlenecek prosedürler ve avlanma, tuzak kurma ya da bitki ve hayvan toplama yasaklarını kapsayan biyolojik çeşitlilik farkındalık eğitimi alacaklardır.</w:t>
            </w:r>
          </w:p>
          <w:p w14:paraId="26D8CFB3" w14:textId="09339A41" w:rsidR="009A02F5" w:rsidRPr="00CD24B8" w:rsidRDefault="009A02F5"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Etki azaltma önlemlerinin etkinliğini değerlendirmek ve </w:t>
            </w:r>
            <w:r w:rsidR="00F10FC3">
              <w:rPr>
                <w:rFonts w:eastAsia="Calibri" w:cs="Arial"/>
                <w:color w:val="000000"/>
                <w:sz w:val="18"/>
                <w:szCs w:val="18"/>
                <w:lang w:eastAsia="en-US"/>
              </w:rPr>
              <w:t>DB</w:t>
            </w:r>
            <w:r w:rsidRPr="00CD24B8">
              <w:rPr>
                <w:rFonts w:eastAsia="Calibri" w:cs="Arial"/>
                <w:color w:val="000000"/>
                <w:sz w:val="18"/>
                <w:szCs w:val="18"/>
                <w:lang w:eastAsia="en-US"/>
              </w:rPr>
              <w:t xml:space="preserve"> </w:t>
            </w:r>
            <w:r w:rsidR="00FC3854">
              <w:rPr>
                <w:rFonts w:eastAsia="Calibri" w:cs="Arial"/>
                <w:color w:val="000000"/>
                <w:sz w:val="18"/>
                <w:szCs w:val="18"/>
                <w:lang w:eastAsia="en-US"/>
              </w:rPr>
              <w:t>ÇSS</w:t>
            </w:r>
            <w:r w:rsidRPr="00CD24B8">
              <w:rPr>
                <w:rFonts w:eastAsia="Calibri" w:cs="Arial"/>
                <w:color w:val="000000"/>
                <w:sz w:val="18"/>
                <w:szCs w:val="18"/>
                <w:lang w:eastAsia="en-US"/>
              </w:rPr>
              <w:t>-6 ile uyumluluğu sağlamak amacıyla inşaat ve işletme aşamalarında flora ve fauna üzerinde düzenli izleme çalışmaları yürütülecektir.</w:t>
            </w:r>
          </w:p>
          <w:p w14:paraId="108ABF85" w14:textId="0BF07A21" w:rsidR="009A02F5" w:rsidRPr="00CD24B8" w:rsidRDefault="009A02F5"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İnşaat sonrası izleme (en az iki yıl), E</w:t>
            </w:r>
            <w:r w:rsidR="00C82D9D">
              <w:rPr>
                <w:rFonts w:eastAsia="Calibri" w:cs="Arial"/>
                <w:color w:val="000000"/>
                <w:sz w:val="18"/>
                <w:szCs w:val="18"/>
                <w:lang w:eastAsia="en-US"/>
              </w:rPr>
              <w:t>İH</w:t>
            </w:r>
            <w:r w:rsidRPr="00CD24B8">
              <w:rPr>
                <w:rFonts w:eastAsia="Calibri" w:cs="Arial"/>
                <w:color w:val="000000"/>
                <w:sz w:val="18"/>
                <w:szCs w:val="18"/>
                <w:lang w:eastAsia="en-US"/>
              </w:rPr>
              <w:t xml:space="preserve"> güzergâhı boyunca endemik bitki örtüsünün yenilenmesi, yaban hayatının yeniden yerleşmesi ve ölüm oranlarının gözlemlenmesine odaklanacaktır.</w:t>
            </w:r>
          </w:p>
          <w:p w14:paraId="61871CFA" w14:textId="521BEA53" w:rsidR="0082752F" w:rsidRPr="00CD24B8" w:rsidRDefault="0082752F" w:rsidP="00AA3FAF">
            <w:pPr>
              <w:autoSpaceDE w:val="0"/>
              <w:autoSpaceDN w:val="0"/>
              <w:adjustRightInd w:val="0"/>
              <w:spacing w:before="120" w:line="240" w:lineRule="auto"/>
              <w:jc w:val="left"/>
              <w:rPr>
                <w:rFonts w:cs="Arial"/>
                <w:color w:val="000000"/>
                <w:sz w:val="18"/>
                <w:szCs w:val="18"/>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176F7FA9"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lastRenderedPageBreak/>
              <w:t>Proje Sahibi</w:t>
            </w:r>
          </w:p>
          <w:p w14:paraId="2B812BE5"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Yüklenici</w:t>
            </w:r>
          </w:p>
        </w:tc>
        <w:tc>
          <w:tcPr>
            <w:tcW w:w="677" w:type="pct"/>
            <w:tcBorders>
              <w:top w:val="single" w:sz="4" w:space="0" w:color="auto"/>
              <w:left w:val="single" w:sz="4" w:space="0" w:color="auto"/>
              <w:bottom w:val="single" w:sz="4" w:space="0" w:color="auto"/>
              <w:right w:val="single" w:sz="4" w:space="0" w:color="auto"/>
            </w:tcBorders>
            <w:vAlign w:val="center"/>
            <w:hideMark/>
          </w:tcPr>
          <w:p w14:paraId="157DBE32"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Toplam atık miktarı</w:t>
            </w:r>
          </w:p>
          <w:p w14:paraId="4A79A0B0" w14:textId="77777777" w:rsidR="0082752F" w:rsidRPr="00CD24B8" w:rsidRDefault="0082752F" w:rsidP="00B1623A">
            <w:pPr>
              <w:numPr>
                <w:ilvl w:val="0"/>
                <w:numId w:val="15"/>
              </w:numPr>
              <w:spacing w:after="0" w:line="240" w:lineRule="auto"/>
              <w:ind w:left="209" w:hanging="180"/>
              <w:jc w:val="left"/>
              <w:rPr>
                <w:rFonts w:eastAsia="Calibri" w:cs="Arial"/>
                <w:bCs/>
                <w:color w:val="000000"/>
                <w:sz w:val="18"/>
                <w:szCs w:val="18"/>
              </w:rPr>
            </w:pPr>
            <w:r w:rsidRPr="00CD24B8">
              <w:rPr>
                <w:rFonts w:eastAsia="Calibri" w:cs="Arial"/>
                <w:color w:val="000000"/>
                <w:sz w:val="18"/>
                <w:szCs w:val="18"/>
                <w:lang w:eastAsia="en-US"/>
              </w:rPr>
              <w:t xml:space="preserve">Toplam atık miktarına göre geri kazanılan/yeniden kullanılan/geri dönüştürülen atıkların oranı </w:t>
            </w:r>
          </w:p>
          <w:p w14:paraId="371666BD" w14:textId="77777777" w:rsidR="005D2B50" w:rsidRPr="00CD24B8" w:rsidRDefault="005D2B50" w:rsidP="00B1623A">
            <w:pPr>
              <w:numPr>
                <w:ilvl w:val="0"/>
                <w:numId w:val="15"/>
              </w:numPr>
              <w:spacing w:after="0" w:line="240" w:lineRule="auto"/>
              <w:ind w:left="209" w:hanging="180"/>
              <w:jc w:val="left"/>
              <w:rPr>
                <w:rFonts w:eastAsia="Calibri" w:cs="Arial"/>
                <w:bCs/>
                <w:color w:val="000000"/>
                <w:sz w:val="18"/>
                <w:szCs w:val="18"/>
              </w:rPr>
            </w:pPr>
            <w:r w:rsidRPr="00CD24B8">
              <w:rPr>
                <w:rFonts w:eastAsia="Calibri" w:cs="Arial"/>
                <w:color w:val="000000"/>
                <w:sz w:val="18"/>
                <w:szCs w:val="18"/>
                <w:lang w:eastAsia="en-US"/>
              </w:rPr>
              <w:t>Lisanslı tesislerde uygun şekilde bertaraf edilen inert atıkların oranı</w:t>
            </w:r>
          </w:p>
          <w:p w14:paraId="76A01D5E" w14:textId="77777777" w:rsidR="005D2B50" w:rsidRPr="00CD24B8" w:rsidRDefault="005D2B50" w:rsidP="00B1623A">
            <w:pPr>
              <w:numPr>
                <w:ilvl w:val="0"/>
                <w:numId w:val="15"/>
              </w:numPr>
              <w:spacing w:after="0" w:line="240" w:lineRule="auto"/>
              <w:ind w:left="209" w:hanging="180"/>
              <w:jc w:val="left"/>
              <w:rPr>
                <w:rFonts w:eastAsia="Calibri" w:cs="Arial"/>
                <w:bCs/>
                <w:color w:val="000000"/>
                <w:sz w:val="18"/>
                <w:szCs w:val="18"/>
              </w:rPr>
            </w:pPr>
            <w:r w:rsidRPr="00CD24B8">
              <w:rPr>
                <w:rFonts w:eastAsia="Calibri" w:cs="Arial"/>
                <w:color w:val="000000"/>
                <w:sz w:val="18"/>
                <w:szCs w:val="18"/>
                <w:lang w:eastAsia="en-US"/>
              </w:rPr>
              <w:t>Tutulan ve doğrulanmış atık taşıma ve bertaraf kayıtlarının sayısı</w:t>
            </w:r>
          </w:p>
          <w:p w14:paraId="13F63B04" w14:textId="2F729FEF" w:rsidR="008E2D40" w:rsidRPr="00CD24B8" w:rsidRDefault="00A6673F" w:rsidP="00B1623A">
            <w:pPr>
              <w:numPr>
                <w:ilvl w:val="0"/>
                <w:numId w:val="15"/>
              </w:numPr>
              <w:spacing w:after="0" w:line="240" w:lineRule="auto"/>
              <w:ind w:left="209" w:hanging="180"/>
              <w:jc w:val="left"/>
              <w:rPr>
                <w:rFonts w:eastAsia="Calibri" w:cs="Arial"/>
                <w:bCs/>
                <w:color w:val="000000"/>
                <w:sz w:val="18"/>
                <w:szCs w:val="18"/>
              </w:rPr>
            </w:pPr>
            <w:r w:rsidRPr="00CD24B8">
              <w:rPr>
                <w:rFonts w:eastAsia="Calibri" w:cs="Arial"/>
                <w:color w:val="000000"/>
                <w:sz w:val="18"/>
                <w:szCs w:val="18"/>
                <w:lang w:eastAsia="en-US"/>
              </w:rPr>
              <w:t>• Kazılıp depolanan ve yeniden kullanılan üst toprak miktarı (toplam kazı alanının %'si)</w:t>
            </w:r>
          </w:p>
        </w:tc>
      </w:tr>
      <w:tr w:rsidR="0082752F" w:rsidRPr="00CD24B8" w14:paraId="3122E2B8"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62F6EDB8" w14:textId="7DBCAEE0" w:rsidR="0082752F" w:rsidRPr="00CD24B8" w:rsidRDefault="00C4484E" w:rsidP="00FA6DDD">
            <w:pPr>
              <w:spacing w:after="0" w:line="240" w:lineRule="auto"/>
              <w:rPr>
                <w:rFonts w:eastAsia="Calibri" w:cs="Arial"/>
                <w:bCs/>
                <w:color w:val="000000"/>
                <w:sz w:val="18"/>
                <w:szCs w:val="18"/>
              </w:rPr>
            </w:pPr>
            <w:r w:rsidRPr="00CD24B8">
              <w:rPr>
                <w:rFonts w:eastAsia="Calibri" w:cs="Arial"/>
                <w:bCs/>
                <w:color w:val="000000"/>
                <w:sz w:val="18"/>
                <w:szCs w:val="18"/>
              </w:rPr>
              <w:t>C23</w:t>
            </w:r>
          </w:p>
        </w:tc>
        <w:tc>
          <w:tcPr>
            <w:tcW w:w="332" w:type="pct"/>
            <w:tcBorders>
              <w:top w:val="single" w:sz="4" w:space="0" w:color="auto"/>
              <w:left w:val="single" w:sz="4" w:space="0" w:color="auto"/>
              <w:bottom w:val="single" w:sz="4" w:space="0" w:color="auto"/>
              <w:right w:val="single" w:sz="4" w:space="0" w:color="auto"/>
            </w:tcBorders>
            <w:vAlign w:val="center"/>
            <w:hideMark/>
          </w:tcPr>
          <w:p w14:paraId="360A8AEE"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
                <w:bCs/>
                <w:sz w:val="18"/>
                <w:szCs w:val="18"/>
                <w:lang w:eastAsia="en-US"/>
              </w:rPr>
              <w:t>Atık Su ve Su Yönetimi</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4D809331" w14:textId="77777777" w:rsidR="0082752F" w:rsidRPr="00CD24B8" w:rsidRDefault="0082752F" w:rsidP="00FA6DDD">
            <w:pPr>
              <w:spacing w:after="0" w:line="240" w:lineRule="auto"/>
              <w:ind w:hanging="18"/>
              <w:jc w:val="left"/>
              <w:rPr>
                <w:rFonts w:eastAsia="Calibri" w:cs="Arial"/>
                <w:bCs/>
                <w:color w:val="000000"/>
                <w:sz w:val="18"/>
                <w:szCs w:val="18"/>
              </w:rPr>
            </w:pPr>
            <w:r w:rsidRPr="00CD24B8">
              <w:rPr>
                <w:rFonts w:eastAsia="Calibri" w:cs="Arial"/>
                <w:bCs/>
                <w:color w:val="000000"/>
                <w:sz w:val="18"/>
                <w:szCs w:val="18"/>
              </w:rPr>
              <w:t>Atık su yönetimi başarısızlığı, atık sudan kaynaklanan kirlilik</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589BAA9F"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66ED7E36"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Düşük</w:t>
            </w:r>
          </w:p>
        </w:tc>
        <w:tc>
          <w:tcPr>
            <w:tcW w:w="332" w:type="pct"/>
            <w:tcBorders>
              <w:top w:val="single" w:sz="4" w:space="0" w:color="auto"/>
              <w:left w:val="single" w:sz="4" w:space="0" w:color="auto"/>
              <w:bottom w:val="single" w:sz="4" w:space="0" w:color="auto"/>
              <w:right w:val="single" w:sz="4" w:space="0" w:color="auto"/>
            </w:tcBorders>
            <w:vAlign w:val="center"/>
            <w:hideMark/>
          </w:tcPr>
          <w:p w14:paraId="400FBF66" w14:textId="77777777" w:rsidR="0082752F" w:rsidRPr="00CD24B8" w:rsidRDefault="0082752F" w:rsidP="00FA6DDD">
            <w:pPr>
              <w:autoSpaceDE w:val="0"/>
              <w:autoSpaceDN w:val="0"/>
              <w:adjustRightInd w:val="0"/>
              <w:spacing w:after="0" w:line="240" w:lineRule="auto"/>
              <w:ind w:hanging="18"/>
              <w:jc w:val="left"/>
              <w:rPr>
                <w:rFonts w:eastAsia="Calibri" w:cs="Arial"/>
                <w:color w:val="000000"/>
                <w:sz w:val="18"/>
                <w:szCs w:val="18"/>
                <w:lang w:eastAsia="en-US"/>
              </w:rPr>
            </w:pPr>
            <w:r w:rsidRPr="00CD24B8">
              <w:rPr>
                <w:rFonts w:eastAsia="Calibri" w:cs="Arial"/>
                <w:color w:val="000000"/>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vAlign w:val="center"/>
            <w:hideMark/>
          </w:tcPr>
          <w:p w14:paraId="372E8778" w14:textId="12246FB4"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İnşaat çalışmaları sırasında ortaya çıkan atık su, mevcut kanalizasyon sistemine entegre edilecek ve atık su kanalizasyon sisteminin </w:t>
            </w:r>
            <w:r w:rsidR="00B54EB2" w:rsidRPr="00CD24B8">
              <w:rPr>
                <w:rFonts w:eastAsia="Calibri" w:cs="Arial"/>
                <w:color w:val="000000"/>
                <w:sz w:val="18"/>
                <w:szCs w:val="18"/>
                <w:lang w:eastAsia="en-US"/>
              </w:rPr>
              <w:t xml:space="preserve">Niğde </w:t>
            </w:r>
            <w:r w:rsidRPr="00CD24B8">
              <w:rPr>
                <w:rFonts w:eastAsia="Calibri" w:cs="Arial"/>
                <w:color w:val="000000"/>
                <w:sz w:val="18"/>
                <w:szCs w:val="18"/>
                <w:lang w:eastAsia="en-US"/>
              </w:rPr>
              <w:t>Atık Su Arıtma Tesisi'nde son bulması için belediye ile gerekli anlaşmalar yapılacaktır.</w:t>
            </w:r>
          </w:p>
        </w:tc>
        <w:tc>
          <w:tcPr>
            <w:tcW w:w="416" w:type="pct"/>
            <w:tcBorders>
              <w:top w:val="single" w:sz="4" w:space="0" w:color="auto"/>
              <w:left w:val="single" w:sz="4" w:space="0" w:color="auto"/>
              <w:bottom w:val="single" w:sz="4" w:space="0" w:color="auto"/>
              <w:right w:val="single" w:sz="4" w:space="0" w:color="auto"/>
            </w:tcBorders>
            <w:vAlign w:val="center"/>
            <w:hideMark/>
          </w:tcPr>
          <w:p w14:paraId="0F0FD127"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Proje Sahibi</w:t>
            </w:r>
          </w:p>
          <w:p w14:paraId="6CD76E60"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Yüklenici</w:t>
            </w:r>
          </w:p>
        </w:tc>
        <w:tc>
          <w:tcPr>
            <w:tcW w:w="677" w:type="pct"/>
            <w:tcBorders>
              <w:top w:val="single" w:sz="4" w:space="0" w:color="auto"/>
              <w:left w:val="single" w:sz="4" w:space="0" w:color="auto"/>
              <w:bottom w:val="single" w:sz="4" w:space="0" w:color="auto"/>
              <w:right w:val="single" w:sz="4" w:space="0" w:color="auto"/>
            </w:tcBorders>
            <w:vAlign w:val="center"/>
            <w:hideMark/>
          </w:tcPr>
          <w:p w14:paraId="1FB25555"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Su kalitesiyle ilgili bildirilen olay sayısının en aza indirilmesi ve sürekli iyileştirilmesi.</w:t>
            </w:r>
          </w:p>
          <w:p w14:paraId="17806C7B" w14:textId="43B71BA9"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Yılda sıfır </w:t>
            </w:r>
            <w:r w:rsidR="00F31458">
              <w:rPr>
                <w:rFonts w:eastAsia="Calibri" w:cs="Arial"/>
                <w:color w:val="000000"/>
                <w:sz w:val="18"/>
                <w:szCs w:val="18"/>
                <w:lang w:eastAsia="en-US"/>
              </w:rPr>
              <w:t>UR</w:t>
            </w:r>
          </w:p>
          <w:p w14:paraId="34CE72EA"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Yılda sıfır şikayet</w:t>
            </w:r>
          </w:p>
          <w:p w14:paraId="6F1B58BE"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Önemli olumsuz etki olmaması</w:t>
            </w:r>
          </w:p>
          <w:p w14:paraId="072853C8"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Altyapı hasarı ve yük/insanlara zarar olmaması</w:t>
            </w:r>
          </w:p>
        </w:tc>
      </w:tr>
      <w:tr w:rsidR="0082752F" w:rsidRPr="00CD24B8" w14:paraId="57755A23"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22607620" w14:textId="4A8DBA51" w:rsidR="0082752F" w:rsidRPr="00CD24B8" w:rsidRDefault="00C4484E" w:rsidP="00FA6DDD">
            <w:pPr>
              <w:spacing w:after="0" w:line="240" w:lineRule="auto"/>
              <w:rPr>
                <w:rFonts w:eastAsia="Calibri" w:cs="Arial"/>
                <w:bCs/>
                <w:color w:val="000000"/>
                <w:sz w:val="18"/>
                <w:szCs w:val="18"/>
              </w:rPr>
            </w:pPr>
            <w:r w:rsidRPr="00CD24B8">
              <w:rPr>
                <w:rFonts w:eastAsia="Calibri" w:cs="Arial"/>
                <w:bCs/>
                <w:color w:val="000000"/>
                <w:sz w:val="18"/>
                <w:szCs w:val="18"/>
              </w:rPr>
              <w:t>C24</w:t>
            </w:r>
          </w:p>
        </w:tc>
        <w:tc>
          <w:tcPr>
            <w:tcW w:w="332" w:type="pct"/>
            <w:tcBorders>
              <w:top w:val="single" w:sz="4" w:space="0" w:color="auto"/>
              <w:left w:val="single" w:sz="4" w:space="0" w:color="auto"/>
              <w:bottom w:val="single" w:sz="4" w:space="0" w:color="auto"/>
              <w:right w:val="single" w:sz="4" w:space="0" w:color="auto"/>
            </w:tcBorders>
            <w:vAlign w:val="center"/>
            <w:hideMark/>
          </w:tcPr>
          <w:p w14:paraId="69A075D3" w14:textId="77777777" w:rsidR="0082752F" w:rsidRPr="00CD24B8" w:rsidRDefault="0082752F" w:rsidP="00FA6DDD">
            <w:pPr>
              <w:spacing w:after="0" w:line="240" w:lineRule="auto"/>
              <w:rPr>
                <w:rFonts w:eastAsia="Calibri" w:cs="Arial"/>
                <w:bCs/>
                <w:color w:val="000000"/>
                <w:sz w:val="18"/>
                <w:szCs w:val="18"/>
              </w:rPr>
            </w:pPr>
            <w:r w:rsidRPr="00CD24B8">
              <w:rPr>
                <w:rFonts w:eastAsia="Calibri" w:cs="Arial"/>
                <w:b/>
                <w:bCs/>
                <w:sz w:val="18"/>
                <w:szCs w:val="18"/>
                <w:lang w:eastAsia="en-US"/>
              </w:rPr>
              <w:t>Tehlikeli Maddeler</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4BD51570" w14:textId="77777777" w:rsidR="0082752F" w:rsidRPr="00CD24B8" w:rsidRDefault="0082752F" w:rsidP="00FA6DDD">
            <w:pPr>
              <w:spacing w:after="0" w:line="240" w:lineRule="auto"/>
              <w:ind w:hanging="18"/>
              <w:jc w:val="left"/>
              <w:rPr>
                <w:rFonts w:eastAsia="Calibri" w:cs="Arial"/>
                <w:bCs/>
                <w:color w:val="000000"/>
                <w:sz w:val="18"/>
                <w:szCs w:val="18"/>
              </w:rPr>
            </w:pPr>
            <w:r w:rsidRPr="00CD24B8">
              <w:rPr>
                <w:rFonts w:eastAsia="Calibri" w:cs="Arial"/>
                <w:bCs/>
                <w:color w:val="000000"/>
                <w:sz w:val="18"/>
                <w:szCs w:val="18"/>
              </w:rPr>
              <w:t>Tehlikeli maddelerden kaynaklanan kirlilik</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48A45835"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63D8C005" w14:textId="77777777" w:rsidR="0082752F" w:rsidRPr="00CD24B8" w:rsidRDefault="0082752F" w:rsidP="00FA6DDD">
            <w:pPr>
              <w:spacing w:after="0" w:line="240" w:lineRule="auto"/>
              <w:ind w:hanging="18"/>
              <w:rPr>
                <w:rFonts w:eastAsia="Calibri" w:cs="Arial"/>
                <w:bCs/>
                <w:color w:val="000000"/>
                <w:sz w:val="18"/>
                <w:szCs w:val="18"/>
              </w:rPr>
            </w:pPr>
            <w:r w:rsidRPr="00CD24B8">
              <w:rPr>
                <w:rFonts w:eastAsia="Calibri" w:cs="Arial"/>
                <w:bCs/>
                <w:color w:val="000000"/>
                <w:sz w:val="18"/>
                <w:szCs w:val="18"/>
              </w:rPr>
              <w:t>Düşük</w:t>
            </w:r>
          </w:p>
        </w:tc>
        <w:tc>
          <w:tcPr>
            <w:tcW w:w="332" w:type="pct"/>
            <w:tcBorders>
              <w:top w:val="single" w:sz="4" w:space="0" w:color="auto"/>
              <w:left w:val="single" w:sz="4" w:space="0" w:color="auto"/>
              <w:bottom w:val="single" w:sz="4" w:space="0" w:color="auto"/>
              <w:right w:val="single" w:sz="4" w:space="0" w:color="auto"/>
            </w:tcBorders>
            <w:vAlign w:val="center"/>
            <w:hideMark/>
          </w:tcPr>
          <w:p w14:paraId="0D4B66B2" w14:textId="77777777" w:rsidR="0082752F" w:rsidRPr="00CD24B8" w:rsidRDefault="0082752F" w:rsidP="00FA6DDD">
            <w:pPr>
              <w:spacing w:after="0" w:line="240" w:lineRule="auto"/>
              <w:ind w:hanging="18"/>
              <w:jc w:val="left"/>
              <w:rPr>
                <w:rFonts w:eastAsia="Calibri" w:cs="Arial"/>
                <w:bCs/>
                <w:color w:val="000000"/>
                <w:sz w:val="18"/>
                <w:szCs w:val="18"/>
              </w:rPr>
            </w:pPr>
            <w:r w:rsidRPr="00CD24B8">
              <w:rPr>
                <w:rFonts w:eastAsia="Calibri" w:cs="Arial"/>
                <w:color w:val="000000"/>
                <w:sz w:val="18"/>
                <w:szCs w:val="18"/>
                <w:lang w:eastAsia="en-US"/>
              </w:rPr>
              <w:t>İnşaat maliyetlerine dahil</w:t>
            </w:r>
          </w:p>
        </w:tc>
        <w:tc>
          <w:tcPr>
            <w:tcW w:w="1789" w:type="pct"/>
            <w:tcBorders>
              <w:top w:val="single" w:sz="4" w:space="0" w:color="auto"/>
              <w:left w:val="single" w:sz="4" w:space="0" w:color="auto"/>
              <w:bottom w:val="single" w:sz="4" w:space="0" w:color="auto"/>
              <w:right w:val="single" w:sz="4" w:space="0" w:color="auto"/>
            </w:tcBorders>
            <w:noWrap/>
            <w:hideMark/>
          </w:tcPr>
          <w:p w14:paraId="20AF7D34"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Proje alanında tehlikeli atıklar depolanacaksa, bu atıklar sağlam, sızdırmaz, güvenli ve uluslararası kabul görmüş standartlara uygun kaplarda depolanacaktır. Kapların üzerinde "tehlikeli atık" etiketi bulunacak ve depolanan malzemenin miktarı, içeriği, özellikleri, depolama koşulları ve depolama tarihi kapların üzerinde belirtilecektir.</w:t>
            </w:r>
          </w:p>
          <w:p w14:paraId="0762F2C2"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Tehlikeli maddeler içeren kaplar, dökülme ve sızıntıları önlemek amacıyla sızdırmaz kaplara yerleştirilecektir.</w:t>
            </w:r>
          </w:p>
          <w:p w14:paraId="7A07BF29"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lastRenderedPageBreak/>
              <w:t xml:space="preserve">Tehlikeli atıklar, lisanslı atık nakliye şirketleri tarafından taşınacak ve lisanslı tesislerde bertaraf edilecektir.  </w:t>
            </w:r>
          </w:p>
          <w:p w14:paraId="163D7B10"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Toksik boyalar, çözücüler veya kurşun bazlı boyalar kullanılmayacaktır.  </w:t>
            </w:r>
          </w:p>
          <w:p w14:paraId="4FA6CF55" w14:textId="545CBA69"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Tehlikeli atık yönetimi, Tehlikeli Atık Kontrol Yönetmeliği uyarınca </w:t>
            </w:r>
            <w:r w:rsidR="00B54EB2" w:rsidRPr="00CD24B8">
              <w:rPr>
                <w:rFonts w:cs="Arial"/>
                <w:color w:val="000000"/>
                <w:sz w:val="18"/>
                <w:szCs w:val="18"/>
              </w:rPr>
              <w:t xml:space="preserve">Niğde/Kemerhisar </w:t>
            </w:r>
            <w:r w:rsidRPr="00CD24B8">
              <w:rPr>
                <w:rFonts w:eastAsia="Calibri" w:cs="Arial"/>
                <w:color w:val="000000"/>
                <w:sz w:val="18"/>
                <w:szCs w:val="18"/>
                <w:lang w:eastAsia="en-US"/>
              </w:rPr>
              <w:t>Belediyesi ile istişare halinde yürütülecektir.</w:t>
            </w:r>
          </w:p>
          <w:p w14:paraId="4D6CC466"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İnşaat sahasında oluşması muhtemel tehlikeli kimyasallar ve atıklar, toplum sağlığına tehdit oluşturmayacak şekilde depolanacaktır. </w:t>
            </w:r>
          </w:p>
          <w:p w14:paraId="60B752B2" w14:textId="77777777" w:rsidR="0082752F" w:rsidRPr="00CD24B8" w:rsidRDefault="0082752F"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İnşaat sahasında oluşabilecek tehlikeli kimyasalların ve atıkların bertarafı, yetkili şirketler ve uzmanların gözetimi altında lisanslı tesislerde gerçekleştirilecektir.  </w:t>
            </w:r>
          </w:p>
        </w:tc>
        <w:tc>
          <w:tcPr>
            <w:tcW w:w="416" w:type="pct"/>
            <w:tcBorders>
              <w:top w:val="single" w:sz="4" w:space="0" w:color="auto"/>
              <w:left w:val="single" w:sz="4" w:space="0" w:color="auto"/>
              <w:bottom w:val="single" w:sz="4" w:space="0" w:color="auto"/>
              <w:right w:val="single" w:sz="4" w:space="0" w:color="auto"/>
            </w:tcBorders>
            <w:vAlign w:val="center"/>
            <w:hideMark/>
          </w:tcPr>
          <w:p w14:paraId="73EC681A"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lastRenderedPageBreak/>
              <w:t>Proje Sahibi</w:t>
            </w:r>
          </w:p>
          <w:p w14:paraId="4F62ADCC"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Yüklenici</w:t>
            </w:r>
          </w:p>
        </w:tc>
        <w:tc>
          <w:tcPr>
            <w:tcW w:w="677" w:type="pct"/>
            <w:tcBorders>
              <w:top w:val="single" w:sz="4" w:space="0" w:color="auto"/>
              <w:left w:val="single" w:sz="4" w:space="0" w:color="auto"/>
              <w:bottom w:val="single" w:sz="4" w:space="0" w:color="auto"/>
              <w:right w:val="single" w:sz="4" w:space="0" w:color="auto"/>
            </w:tcBorders>
            <w:vAlign w:val="center"/>
          </w:tcPr>
          <w:p w14:paraId="17B24ACC"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Toplam atığa oranla oluşan tehlikeli atık oranı (kirlenme + oluşum yoluyla)</w:t>
            </w:r>
          </w:p>
          <w:p w14:paraId="2DEC25DD" w14:textId="77777777" w:rsidR="0082752F" w:rsidRPr="00CD24B8" w:rsidRDefault="0082752F" w:rsidP="00FA6DDD">
            <w:pPr>
              <w:spacing w:after="0" w:line="240" w:lineRule="auto"/>
              <w:jc w:val="left"/>
              <w:rPr>
                <w:rFonts w:eastAsia="Calibri" w:cs="Arial"/>
                <w:bCs/>
                <w:color w:val="000000"/>
                <w:sz w:val="18"/>
                <w:szCs w:val="18"/>
              </w:rPr>
            </w:pPr>
          </w:p>
        </w:tc>
      </w:tr>
      <w:tr w:rsidR="0082752F" w:rsidRPr="00CD24B8" w14:paraId="5743296E" w14:textId="77777777" w:rsidTr="00FA6DDD">
        <w:trPr>
          <w:trHeight w:val="284"/>
        </w:trPr>
        <w:tc>
          <w:tcPr>
            <w:tcW w:w="193" w:type="pct"/>
            <w:tcBorders>
              <w:top w:val="single" w:sz="4" w:space="0" w:color="auto"/>
              <w:left w:val="single" w:sz="4" w:space="0" w:color="auto"/>
              <w:bottom w:val="single" w:sz="4" w:space="0" w:color="auto"/>
              <w:right w:val="single" w:sz="4" w:space="0" w:color="auto"/>
            </w:tcBorders>
            <w:vAlign w:val="center"/>
            <w:hideMark/>
          </w:tcPr>
          <w:p w14:paraId="4C0FDC29" w14:textId="3A31817B" w:rsidR="0082752F" w:rsidRPr="00CD24B8" w:rsidRDefault="00C4484E" w:rsidP="00FA6DDD">
            <w:pPr>
              <w:spacing w:after="0" w:line="240" w:lineRule="auto"/>
              <w:rPr>
                <w:rFonts w:eastAsia="Calibri" w:cs="Arial"/>
                <w:bCs/>
                <w:color w:val="000000"/>
                <w:sz w:val="18"/>
                <w:szCs w:val="18"/>
              </w:rPr>
            </w:pPr>
            <w:bookmarkStart w:id="157" w:name="_Hlk97638426"/>
            <w:r w:rsidRPr="00CD24B8">
              <w:rPr>
                <w:rFonts w:eastAsia="Calibri" w:cs="Arial"/>
                <w:bCs/>
                <w:color w:val="000000"/>
                <w:sz w:val="18"/>
                <w:szCs w:val="18"/>
              </w:rPr>
              <w:t>C25</w:t>
            </w:r>
          </w:p>
        </w:tc>
        <w:tc>
          <w:tcPr>
            <w:tcW w:w="332" w:type="pct"/>
            <w:tcBorders>
              <w:top w:val="single" w:sz="4" w:space="0" w:color="auto"/>
              <w:left w:val="single" w:sz="4" w:space="0" w:color="auto"/>
              <w:bottom w:val="single" w:sz="4" w:space="0" w:color="auto"/>
              <w:right w:val="single" w:sz="4" w:space="0" w:color="auto"/>
            </w:tcBorders>
            <w:vAlign w:val="center"/>
            <w:hideMark/>
          </w:tcPr>
          <w:p w14:paraId="177DFCDE" w14:textId="18410D2C" w:rsidR="0082752F" w:rsidRPr="00CD24B8" w:rsidRDefault="003616BD" w:rsidP="00FA6DDD">
            <w:pPr>
              <w:spacing w:after="0" w:line="240" w:lineRule="auto"/>
              <w:rPr>
                <w:rFonts w:eastAsia="Calibri" w:cs="Arial"/>
                <w:b/>
                <w:bCs/>
                <w:sz w:val="18"/>
                <w:szCs w:val="18"/>
                <w:lang w:eastAsia="en-US"/>
              </w:rPr>
            </w:pPr>
            <w:r w:rsidRPr="00CD24B8">
              <w:rPr>
                <w:rFonts w:eastAsia="Calibri" w:cs="Arial"/>
                <w:b/>
                <w:bCs/>
                <w:sz w:val="18"/>
                <w:szCs w:val="18"/>
                <w:lang w:eastAsia="en-US"/>
              </w:rPr>
              <w:t>Biyoçeşitlilik</w:t>
            </w:r>
          </w:p>
        </w:tc>
        <w:tc>
          <w:tcPr>
            <w:tcW w:w="432" w:type="pct"/>
            <w:tcBorders>
              <w:top w:val="single" w:sz="4" w:space="0" w:color="auto"/>
              <w:left w:val="single" w:sz="4" w:space="0" w:color="auto"/>
              <w:bottom w:val="single" w:sz="4" w:space="0" w:color="auto"/>
              <w:right w:val="single" w:sz="4" w:space="0" w:color="auto"/>
            </w:tcBorders>
            <w:noWrap/>
            <w:vAlign w:val="center"/>
            <w:hideMark/>
          </w:tcPr>
          <w:p w14:paraId="575AA0AC" w14:textId="12A32163" w:rsidR="0082752F" w:rsidRPr="00CD24B8" w:rsidRDefault="00544FB1" w:rsidP="00FA6DDD">
            <w:pPr>
              <w:spacing w:after="0" w:line="240" w:lineRule="auto"/>
              <w:ind w:hanging="18"/>
              <w:jc w:val="left"/>
              <w:rPr>
                <w:rFonts w:eastAsia="Calibri" w:cs="Arial"/>
                <w:bCs/>
                <w:color w:val="000000"/>
                <w:sz w:val="18"/>
                <w:szCs w:val="18"/>
              </w:rPr>
            </w:pPr>
            <w:r w:rsidRPr="00CD24B8">
              <w:rPr>
                <w:rFonts w:eastAsia="Calibri" w:cs="Arial"/>
                <w:bCs/>
                <w:sz w:val="18"/>
                <w:szCs w:val="18"/>
                <w:lang w:eastAsia="en-US"/>
              </w:rPr>
              <w:t xml:space="preserve">Habitat kaybı, birey kaybı, fauna ve flora türlerinin rahatsız edilmesi, </w:t>
            </w:r>
            <w:r w:rsidRPr="00CD24B8">
              <w:rPr>
                <w:rFonts w:eastAsia="Calibri" w:cs="Arial"/>
                <w:color w:val="000000"/>
                <w:sz w:val="18"/>
                <w:szCs w:val="18"/>
                <w:lang w:eastAsia="en-US"/>
              </w:rPr>
              <w:t>habitat türlerine kazara veya kasıtlı olarak verilen zarar, istilacı türlerin yayılması</w:t>
            </w:r>
          </w:p>
        </w:tc>
        <w:tc>
          <w:tcPr>
            <w:tcW w:w="343" w:type="pct"/>
            <w:tcBorders>
              <w:top w:val="single" w:sz="4" w:space="0" w:color="auto"/>
              <w:left w:val="single" w:sz="4" w:space="0" w:color="auto"/>
              <w:bottom w:val="single" w:sz="4" w:space="0" w:color="auto"/>
              <w:right w:val="single" w:sz="4" w:space="0" w:color="auto"/>
            </w:tcBorders>
            <w:noWrap/>
            <w:vAlign w:val="center"/>
            <w:hideMark/>
          </w:tcPr>
          <w:p w14:paraId="4AD2C006" w14:textId="77777777" w:rsidR="0082752F" w:rsidRPr="00CD24B8" w:rsidRDefault="0082752F" w:rsidP="00FA6DDD">
            <w:pPr>
              <w:spacing w:after="0" w:line="240" w:lineRule="auto"/>
              <w:ind w:hanging="18"/>
              <w:jc w:val="left"/>
              <w:rPr>
                <w:rFonts w:eastAsia="Calibri" w:cs="Arial"/>
                <w:bCs/>
                <w:color w:val="000000"/>
                <w:sz w:val="18"/>
                <w:szCs w:val="18"/>
              </w:rPr>
            </w:pPr>
            <w:r w:rsidRPr="00CD24B8">
              <w:rPr>
                <w:rFonts w:eastAsia="Calibri" w:cs="Arial"/>
                <w:bCs/>
                <w:color w:val="000000"/>
                <w:sz w:val="18"/>
                <w:szCs w:val="18"/>
              </w:rPr>
              <w:t>Olumsuz</w:t>
            </w:r>
          </w:p>
        </w:tc>
        <w:tc>
          <w:tcPr>
            <w:tcW w:w="486" w:type="pct"/>
            <w:tcBorders>
              <w:top w:val="single" w:sz="4" w:space="0" w:color="auto"/>
              <w:left w:val="single" w:sz="4" w:space="0" w:color="auto"/>
              <w:bottom w:val="single" w:sz="4" w:space="0" w:color="auto"/>
              <w:right w:val="single" w:sz="4" w:space="0" w:color="auto"/>
            </w:tcBorders>
            <w:vAlign w:val="center"/>
            <w:hideMark/>
          </w:tcPr>
          <w:p w14:paraId="121D8258" w14:textId="1744829F" w:rsidR="0082752F" w:rsidRPr="00CD24B8" w:rsidRDefault="00544FB1" w:rsidP="00FA6DDD">
            <w:pPr>
              <w:spacing w:after="0" w:line="240" w:lineRule="auto"/>
              <w:ind w:hanging="18"/>
              <w:jc w:val="left"/>
              <w:rPr>
                <w:rFonts w:eastAsia="Calibri" w:cs="Arial"/>
                <w:bCs/>
                <w:color w:val="000000"/>
                <w:sz w:val="18"/>
                <w:szCs w:val="18"/>
              </w:rPr>
            </w:pPr>
            <w:r w:rsidRPr="00CD24B8">
              <w:rPr>
                <w:rFonts w:eastAsia="Calibri" w:cs="Arial"/>
                <w:bCs/>
                <w:color w:val="000000"/>
                <w:sz w:val="18"/>
                <w:szCs w:val="18"/>
              </w:rPr>
              <w:t>Orta</w:t>
            </w:r>
          </w:p>
        </w:tc>
        <w:tc>
          <w:tcPr>
            <w:tcW w:w="332" w:type="pct"/>
            <w:tcBorders>
              <w:top w:val="single" w:sz="4" w:space="0" w:color="auto"/>
              <w:left w:val="single" w:sz="4" w:space="0" w:color="auto"/>
              <w:bottom w:val="single" w:sz="4" w:space="0" w:color="auto"/>
              <w:right w:val="single" w:sz="4" w:space="0" w:color="auto"/>
            </w:tcBorders>
            <w:vAlign w:val="center"/>
            <w:hideMark/>
          </w:tcPr>
          <w:p w14:paraId="111E2D7B" w14:textId="77777777" w:rsidR="0082752F" w:rsidRPr="00CD24B8" w:rsidRDefault="0082752F" w:rsidP="00FA6DDD">
            <w:pPr>
              <w:spacing w:after="0" w:line="240" w:lineRule="auto"/>
              <w:ind w:hanging="18"/>
              <w:jc w:val="left"/>
              <w:rPr>
                <w:rFonts w:eastAsia="Calibri" w:cs="Arial"/>
                <w:color w:val="000000"/>
                <w:sz w:val="18"/>
                <w:szCs w:val="18"/>
                <w:lang w:eastAsia="en-US"/>
              </w:rPr>
            </w:pPr>
            <w:r w:rsidRPr="00CD24B8">
              <w:rPr>
                <w:rFonts w:eastAsia="Calibri" w:cs="Arial"/>
                <w:color w:val="000000"/>
                <w:sz w:val="18"/>
                <w:szCs w:val="18"/>
                <w:lang w:eastAsia="en-US"/>
              </w:rPr>
              <w:t>Ek maliyet beklenmemektedir.</w:t>
            </w:r>
          </w:p>
        </w:tc>
        <w:tc>
          <w:tcPr>
            <w:tcW w:w="1789" w:type="pct"/>
            <w:tcBorders>
              <w:top w:val="single" w:sz="4" w:space="0" w:color="auto"/>
              <w:left w:val="single" w:sz="4" w:space="0" w:color="auto"/>
              <w:bottom w:val="single" w:sz="4" w:space="0" w:color="auto"/>
              <w:right w:val="single" w:sz="4" w:space="0" w:color="auto"/>
            </w:tcBorders>
            <w:noWrap/>
            <w:hideMark/>
          </w:tcPr>
          <w:p w14:paraId="1C88401B" w14:textId="77777777" w:rsidR="003C3F8E" w:rsidRPr="00CD24B8"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Alt proje alanında türlere rastlanırsa, özellikle üreme, beslenme ve kışlama dönemlerinde bu türler rahatsız edilmeyecektir. Yumurtaları boş olsa bile zarar verilmeyecek veya toplanmayacaktır.</w:t>
            </w:r>
          </w:p>
          <w:p w14:paraId="32100C06" w14:textId="77777777" w:rsidR="003C3F8E" w:rsidRPr="00CD24B8"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Fauna türlerinin bu alanlara girmesini önlemek için çalışma sahaları çitle çevrilecektir.</w:t>
            </w:r>
          </w:p>
          <w:p w14:paraId="2CAA0F35" w14:textId="77777777" w:rsidR="003C3F8E" w:rsidRPr="00CD24B8"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Alt proje çalışanları ve sürücüler tarafından yaban hayvanlarının avlanması, tuzakla yakalanması ve kasıtlı olarak öldürülmesi yasaklanacaktır.</w:t>
            </w:r>
          </w:p>
          <w:p w14:paraId="1316339B" w14:textId="77777777" w:rsidR="003C3F8E" w:rsidRPr="00CD24B8"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Gürültü, toz ve hava kirliliğini azaltmak için hafifletici önlemler alınacaktır.</w:t>
            </w:r>
          </w:p>
          <w:p w14:paraId="55C6827F" w14:textId="77777777" w:rsidR="003C3F8E" w:rsidRPr="00CD24B8"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Güvenlik amaçlı aydınlatma, uzak bölgelerdeki ışık kirliliğini en aza indirmek ve gececi yaban hayatı ile kuşlara verilen rahatsızlığı azaltmak amacıyla içe ve aşağıya doğru yönlendirilecektir.</w:t>
            </w:r>
          </w:p>
          <w:p w14:paraId="3B891D06" w14:textId="77777777" w:rsidR="003C3F8E" w:rsidRPr="00CD24B8"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Rehabilitasyon için yalnızca invaziv olmayan, yerli türler kullanılacaktır.</w:t>
            </w:r>
          </w:p>
          <w:p w14:paraId="162B55AF" w14:textId="77777777" w:rsidR="003C3F8E" w:rsidRPr="00CD24B8"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Mümkün olan her durumda, proje bileşenlerinin mikro konumlandırılması yoluyla (örneğin, güzergâhın değiştirilmesi, erişim yollarının yerinin değiştirilmesi) endemik bitki popülasyonlarının yok edilmesinden kaçınılacaktır. Kaçınmak mümkün değilse, inşaat başlamadan önce uzman gözetiminde (botanikçi/ekolog) bitkilerin başka bir yere taşınması veya tohum toplanması gerçekleştirilecektir.</w:t>
            </w:r>
          </w:p>
          <w:p w14:paraId="1782E0A3" w14:textId="77777777" w:rsidR="003C3F8E" w:rsidRPr="00CD24B8"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Özellikle kuru ve rüzgarlı koşullarda tozu bastırmak için inşaat alanları ve erişim yollarının düzenli olarak sulanması.</w:t>
            </w:r>
          </w:p>
          <w:p w14:paraId="12F07A53" w14:textId="77777777" w:rsidR="003C3F8E" w:rsidRPr="00CD24B8"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İnşaat başlamadan önce, proje alanı içinde veya yakınında bulunan tüm endemik türlerin konumlarını işaretlemek ve haritalandırmak amacıyla bir inşaat öncesi flora araştırması yapılmalıdır. </w:t>
            </w:r>
            <w:r w:rsidRPr="00CD24B8">
              <w:rPr>
                <w:rFonts w:eastAsia="Calibri" w:cs="Arial"/>
                <w:color w:val="000000"/>
                <w:sz w:val="18"/>
                <w:szCs w:val="18"/>
                <w:lang w:eastAsia="en-US"/>
              </w:rPr>
              <w:br/>
              <w:t>Makinaların kazara zarar vermesini önlemek için, endemik türlerin bulunduğu hassas mikrohabitatları açıkça sınırlandırın ve çitle çevirin.</w:t>
            </w:r>
          </w:p>
          <w:p w14:paraId="4EF2FD38" w14:textId="3A53D552" w:rsidR="0082752F" w:rsidRPr="00CD24B8" w:rsidRDefault="003C3F8E" w:rsidP="00B1623A">
            <w:pPr>
              <w:numPr>
                <w:ilvl w:val="0"/>
                <w:numId w:val="15"/>
              </w:numPr>
              <w:spacing w:before="12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Hassas fauna habitatlarını (oyuklar, yuvalar, barınaklar, üreme alanları) belirlemek ve haritalandırmak için inşaat öncesi fauna araştırması yapın. Mümkün olduğunca önemli mikrohabitatları işaretleyin ve bunlardan kaçının (özellikle çitler, küçük çalılar, ağaç kümeleri, oyuk bölgeleri).</w:t>
            </w:r>
          </w:p>
          <w:p w14:paraId="4DC39469" w14:textId="3856FF78" w:rsidR="00CE46D6" w:rsidRPr="00CD24B8" w:rsidRDefault="00CE46D6" w:rsidP="00AA3FAF">
            <w:pPr>
              <w:spacing w:before="120" w:line="240" w:lineRule="auto"/>
              <w:ind w:left="209"/>
              <w:jc w:val="left"/>
              <w:rPr>
                <w:rFonts w:eastAsia="Calibri" w:cs="Arial"/>
                <w:color w:val="000000"/>
                <w:sz w:val="18"/>
                <w:szCs w:val="18"/>
                <w:lang w:eastAsia="en-US"/>
              </w:rPr>
            </w:pPr>
          </w:p>
        </w:tc>
        <w:tc>
          <w:tcPr>
            <w:tcW w:w="416" w:type="pct"/>
            <w:tcBorders>
              <w:top w:val="single" w:sz="4" w:space="0" w:color="auto"/>
              <w:left w:val="single" w:sz="4" w:space="0" w:color="auto"/>
              <w:bottom w:val="single" w:sz="4" w:space="0" w:color="auto"/>
              <w:right w:val="single" w:sz="4" w:space="0" w:color="auto"/>
            </w:tcBorders>
            <w:vAlign w:val="center"/>
            <w:hideMark/>
          </w:tcPr>
          <w:p w14:paraId="632159FB"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Proje Sahibi</w:t>
            </w:r>
          </w:p>
          <w:p w14:paraId="1185EA39" w14:textId="77777777" w:rsidR="0082752F" w:rsidRPr="00CD24B8" w:rsidRDefault="0082752F" w:rsidP="00FA6DDD">
            <w:pPr>
              <w:spacing w:after="0" w:line="240" w:lineRule="auto"/>
              <w:jc w:val="left"/>
              <w:rPr>
                <w:rFonts w:eastAsia="Calibri" w:cs="Arial"/>
                <w:bCs/>
                <w:color w:val="000000"/>
                <w:sz w:val="18"/>
                <w:szCs w:val="18"/>
              </w:rPr>
            </w:pPr>
            <w:r w:rsidRPr="00CD24B8">
              <w:rPr>
                <w:rFonts w:eastAsia="Calibri" w:cs="Arial"/>
                <w:bCs/>
                <w:color w:val="000000"/>
                <w:sz w:val="18"/>
                <w:szCs w:val="18"/>
              </w:rPr>
              <w:t>müteahhit</w:t>
            </w:r>
          </w:p>
        </w:tc>
        <w:tc>
          <w:tcPr>
            <w:tcW w:w="677" w:type="pct"/>
            <w:tcBorders>
              <w:top w:val="single" w:sz="4" w:space="0" w:color="auto"/>
              <w:left w:val="single" w:sz="4" w:space="0" w:color="auto"/>
              <w:bottom w:val="single" w:sz="4" w:space="0" w:color="auto"/>
              <w:right w:val="single" w:sz="4" w:space="0" w:color="auto"/>
            </w:tcBorders>
            <w:vAlign w:val="center"/>
            <w:hideMark/>
          </w:tcPr>
          <w:p w14:paraId="59773FBB"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Doğal habitatlara, sulak alanlara ve koruma alanı olarak kabul edilen yerlere sıfır zarar</w:t>
            </w:r>
          </w:p>
          <w:p w14:paraId="4ED4DD85" w14:textId="77777777" w:rsidR="0082752F" w:rsidRPr="00CD24B8" w:rsidRDefault="0082752F"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Avlanma, besin arama ve ağaç kesimi yapılmamalıdır</w:t>
            </w:r>
          </w:p>
        </w:tc>
      </w:tr>
      <w:bookmarkEnd w:id="156"/>
      <w:bookmarkEnd w:id="157"/>
    </w:tbl>
    <w:p w14:paraId="7B176C2B" w14:textId="77777777" w:rsidR="00A43BB8" w:rsidRPr="00CD24B8" w:rsidRDefault="00A43BB8" w:rsidP="0058103D">
      <w:pPr>
        <w:spacing w:after="200" w:line="240" w:lineRule="auto"/>
        <w:jc w:val="left"/>
      </w:pPr>
      <w:r w:rsidRPr="00CD24B8">
        <w:br w:type="page"/>
      </w:r>
    </w:p>
    <w:p w14:paraId="4C9D9A6B" w14:textId="760AAE28" w:rsidR="00A43BB8" w:rsidRDefault="00A43BB8" w:rsidP="0058103D">
      <w:pPr>
        <w:pStyle w:val="Balk2"/>
        <w:spacing w:line="240" w:lineRule="auto"/>
        <w:ind w:left="578" w:hanging="578"/>
        <w:rPr>
          <w:rFonts w:cs="Arial"/>
        </w:rPr>
      </w:pPr>
      <w:bookmarkStart w:id="158" w:name="_Toc129784074"/>
      <w:bookmarkStart w:id="159" w:name="_Ref145672802"/>
      <w:bookmarkStart w:id="160" w:name="_Ref238118199"/>
      <w:bookmarkStart w:id="161" w:name="_Toc238119342"/>
      <w:bookmarkEnd w:id="158"/>
      <w:r w:rsidRPr="00CD24B8">
        <w:rPr>
          <w:rFonts w:cs="Arial"/>
        </w:rPr>
        <w:lastRenderedPageBreak/>
        <w:t>Proje</w:t>
      </w:r>
      <w:r w:rsidR="00FB5552">
        <w:rPr>
          <w:rFonts w:cs="Arial"/>
        </w:rPr>
        <w:t xml:space="preserve"> için</w:t>
      </w:r>
      <w:r w:rsidRPr="00CD24B8">
        <w:rPr>
          <w:rFonts w:cs="Arial"/>
        </w:rPr>
        <w:t xml:space="preserve"> İzleme Planı</w:t>
      </w:r>
      <w:bookmarkEnd w:id="159"/>
      <w:bookmarkEnd w:id="160"/>
      <w:bookmarkEnd w:id="161"/>
    </w:p>
    <w:p w14:paraId="10AC5B7F" w14:textId="688CA108" w:rsidR="00FB5552" w:rsidRPr="00FB5552" w:rsidRDefault="00FB5552" w:rsidP="00FB5552">
      <w:pPr>
        <w:pStyle w:val="ResimYazs"/>
      </w:pPr>
      <w:r>
        <w:t xml:space="preserve">Tablo </w:t>
      </w:r>
      <w:r>
        <w:fldChar w:fldCharType="begin"/>
      </w:r>
      <w:r>
        <w:instrText xml:space="preserve"> STYLEREF 1 \s </w:instrText>
      </w:r>
      <w:r>
        <w:fldChar w:fldCharType="separate"/>
      </w:r>
      <w:r>
        <w:t>5</w:t>
      </w:r>
      <w:r>
        <w:fldChar w:fldCharType="end"/>
      </w:r>
      <w:r>
        <w:noBreakHyphen/>
      </w:r>
      <w:r>
        <w:fldChar w:fldCharType="begin"/>
      </w:r>
      <w:r>
        <w:instrText xml:space="preserve"> SEQ Tablo \* ARABIC \s 1 </w:instrText>
      </w:r>
      <w:r>
        <w:fldChar w:fldCharType="separate"/>
      </w:r>
      <w:r>
        <w:t>2</w:t>
      </w:r>
      <w:r>
        <w:fldChar w:fldCharType="end"/>
      </w:r>
      <w:r>
        <w:t xml:space="preserve"> </w:t>
      </w:r>
      <w:r w:rsidRPr="00FB5552">
        <w:rPr>
          <w:rFonts w:cs="Arial"/>
          <w:b w:val="0"/>
          <w:bCs w:val="0"/>
          <w:color w:val="000000" w:themeColor="text1"/>
        </w:rPr>
        <w:t>Proje için İzleme Planı</w:t>
      </w:r>
    </w:p>
    <w:tbl>
      <w:tblPr>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2100"/>
        <w:gridCol w:w="2100"/>
        <w:gridCol w:w="2096"/>
        <w:gridCol w:w="2235"/>
        <w:gridCol w:w="2692"/>
        <w:gridCol w:w="2265"/>
        <w:gridCol w:w="2692"/>
        <w:gridCol w:w="1707"/>
        <w:gridCol w:w="1403"/>
      </w:tblGrid>
      <w:tr w:rsidR="000432CD" w:rsidRPr="00CD24B8" w14:paraId="382F9C95" w14:textId="77777777" w:rsidTr="005F7236">
        <w:trPr>
          <w:tblHeader/>
        </w:trPr>
        <w:tc>
          <w:tcPr>
            <w:tcW w:w="435" w:type="pct"/>
            <w:shd w:val="clear" w:color="auto" w:fill="4F81BD"/>
            <w:vAlign w:val="center"/>
          </w:tcPr>
          <w:p w14:paraId="64B1A4BE" w14:textId="77777777" w:rsidR="000432CD" w:rsidRPr="00CD24B8" w:rsidRDefault="000432CD" w:rsidP="00FA6DDD">
            <w:pPr>
              <w:keepNext/>
              <w:spacing w:after="0" w:line="240" w:lineRule="auto"/>
              <w:jc w:val="center"/>
              <w:rPr>
                <w:rFonts w:cs="Arial"/>
                <w:b/>
                <w:bCs/>
                <w:color w:val="FFFFFF" w:themeColor="background1"/>
                <w:sz w:val="18"/>
                <w:szCs w:val="18"/>
              </w:rPr>
            </w:pPr>
            <w:bookmarkStart w:id="162" w:name="_Toc82779487"/>
            <w:bookmarkStart w:id="163" w:name="_Toc82704856"/>
            <w:bookmarkStart w:id="164" w:name="_Hlk152322024"/>
            <w:bookmarkEnd w:id="162"/>
            <w:bookmarkEnd w:id="163"/>
            <w:r w:rsidRPr="00CD24B8">
              <w:rPr>
                <w:rFonts w:cs="Arial"/>
                <w:b/>
                <w:bCs/>
                <w:color w:val="FFFFFF" w:themeColor="background1"/>
                <w:sz w:val="18"/>
                <w:szCs w:val="18"/>
              </w:rPr>
              <w:t>Konu</w:t>
            </w:r>
          </w:p>
        </w:tc>
        <w:tc>
          <w:tcPr>
            <w:tcW w:w="497" w:type="pct"/>
            <w:shd w:val="clear" w:color="auto" w:fill="4F81BD"/>
            <w:vAlign w:val="center"/>
          </w:tcPr>
          <w:p w14:paraId="0E0A06B6" w14:textId="77777777" w:rsidR="000432CD" w:rsidRPr="00CD24B8" w:rsidRDefault="000432CD" w:rsidP="00FA6DDD">
            <w:pPr>
              <w:keepNext/>
              <w:spacing w:after="0" w:line="240" w:lineRule="auto"/>
              <w:jc w:val="center"/>
              <w:rPr>
                <w:rFonts w:cs="Arial"/>
                <w:b/>
                <w:bCs/>
                <w:color w:val="FFFFFF" w:themeColor="background1"/>
                <w:sz w:val="18"/>
                <w:szCs w:val="18"/>
              </w:rPr>
            </w:pPr>
            <w:r w:rsidRPr="00CD24B8">
              <w:rPr>
                <w:rFonts w:cs="Arial"/>
                <w:b/>
                <w:bCs/>
                <w:color w:val="FFFFFF" w:themeColor="background1"/>
                <w:sz w:val="18"/>
                <w:szCs w:val="18"/>
              </w:rPr>
              <w:t>İzleme Konumu</w:t>
            </w:r>
          </w:p>
        </w:tc>
        <w:tc>
          <w:tcPr>
            <w:tcW w:w="497" w:type="pct"/>
            <w:shd w:val="clear" w:color="auto" w:fill="4F81BD"/>
            <w:vAlign w:val="center"/>
          </w:tcPr>
          <w:p w14:paraId="31B026FF" w14:textId="77777777" w:rsidR="000432CD" w:rsidRPr="00CD24B8" w:rsidRDefault="000432CD" w:rsidP="00FA6DDD">
            <w:pPr>
              <w:keepNext/>
              <w:spacing w:after="0" w:line="240" w:lineRule="auto"/>
              <w:jc w:val="center"/>
              <w:rPr>
                <w:rFonts w:cs="Arial"/>
                <w:b/>
                <w:bCs/>
                <w:color w:val="FFFFFF" w:themeColor="background1"/>
                <w:sz w:val="18"/>
                <w:szCs w:val="18"/>
              </w:rPr>
            </w:pPr>
            <w:r w:rsidRPr="00CD24B8">
              <w:rPr>
                <w:rFonts w:cs="Arial"/>
                <w:b/>
                <w:bCs/>
                <w:color w:val="FFFFFF" w:themeColor="background1"/>
                <w:sz w:val="18"/>
                <w:szCs w:val="18"/>
              </w:rPr>
              <w:t>İzleme Zamanı / Sıklığı</w:t>
            </w:r>
          </w:p>
        </w:tc>
        <w:tc>
          <w:tcPr>
            <w:tcW w:w="496" w:type="pct"/>
            <w:shd w:val="clear" w:color="auto" w:fill="4F81BD"/>
            <w:vAlign w:val="center"/>
          </w:tcPr>
          <w:p w14:paraId="4DD4C4ED" w14:textId="77777777" w:rsidR="000432CD" w:rsidRPr="00CD24B8" w:rsidRDefault="000432CD" w:rsidP="00FA6DDD">
            <w:pPr>
              <w:keepNext/>
              <w:spacing w:after="0" w:line="240" w:lineRule="auto"/>
              <w:jc w:val="center"/>
              <w:rPr>
                <w:rFonts w:cs="Arial"/>
                <w:b/>
                <w:bCs/>
                <w:color w:val="FFFFFF" w:themeColor="background1"/>
                <w:sz w:val="18"/>
                <w:szCs w:val="18"/>
              </w:rPr>
            </w:pPr>
            <w:r w:rsidRPr="00CD24B8">
              <w:rPr>
                <w:rFonts w:cs="Arial"/>
                <w:b/>
                <w:bCs/>
                <w:color w:val="FFFFFF" w:themeColor="background1"/>
                <w:sz w:val="18"/>
                <w:szCs w:val="18"/>
              </w:rPr>
              <w:t>İzlenen Parametreler</w:t>
            </w:r>
          </w:p>
        </w:tc>
        <w:tc>
          <w:tcPr>
            <w:tcW w:w="529" w:type="pct"/>
            <w:shd w:val="clear" w:color="auto" w:fill="4F81BD"/>
            <w:vAlign w:val="center"/>
          </w:tcPr>
          <w:p w14:paraId="76938C17" w14:textId="77777777" w:rsidR="000432CD" w:rsidRPr="00CD24B8" w:rsidRDefault="000432CD" w:rsidP="00FA6DDD">
            <w:pPr>
              <w:keepNext/>
              <w:spacing w:after="0" w:line="240" w:lineRule="auto"/>
              <w:jc w:val="center"/>
              <w:rPr>
                <w:rFonts w:cs="Arial"/>
                <w:b/>
                <w:bCs/>
                <w:color w:val="FFFFFF" w:themeColor="background1"/>
                <w:sz w:val="18"/>
                <w:szCs w:val="18"/>
              </w:rPr>
            </w:pPr>
            <w:r w:rsidRPr="00CD24B8">
              <w:rPr>
                <w:rFonts w:cs="Arial"/>
                <w:b/>
                <w:bCs/>
                <w:color w:val="FFFFFF" w:themeColor="background1"/>
                <w:sz w:val="18"/>
                <w:szCs w:val="18"/>
              </w:rPr>
              <w:t>İzleme Yöntemi</w:t>
            </w:r>
          </w:p>
        </w:tc>
        <w:tc>
          <w:tcPr>
            <w:tcW w:w="637" w:type="pct"/>
            <w:shd w:val="clear" w:color="auto" w:fill="4F81BD"/>
            <w:vAlign w:val="center"/>
          </w:tcPr>
          <w:p w14:paraId="15723FF3" w14:textId="77777777" w:rsidR="000432CD" w:rsidRPr="00CD24B8" w:rsidRDefault="000432CD" w:rsidP="00FA6DDD">
            <w:pPr>
              <w:keepNext/>
              <w:spacing w:after="0" w:line="240" w:lineRule="auto"/>
              <w:jc w:val="center"/>
              <w:rPr>
                <w:rFonts w:cs="Arial"/>
                <w:b/>
                <w:bCs/>
                <w:color w:val="FFFFFF" w:themeColor="background1"/>
                <w:sz w:val="18"/>
                <w:szCs w:val="18"/>
              </w:rPr>
            </w:pPr>
            <w:r w:rsidRPr="00CD24B8">
              <w:rPr>
                <w:rFonts w:cs="Arial"/>
                <w:b/>
                <w:bCs/>
                <w:color w:val="FFFFFF" w:themeColor="background1"/>
                <w:sz w:val="18"/>
                <w:szCs w:val="18"/>
              </w:rPr>
              <w:t>Hedef/eşik değerler</w:t>
            </w:r>
          </w:p>
        </w:tc>
        <w:tc>
          <w:tcPr>
            <w:tcW w:w="536" w:type="pct"/>
            <w:shd w:val="clear" w:color="auto" w:fill="4F81BD"/>
            <w:vAlign w:val="center"/>
          </w:tcPr>
          <w:p w14:paraId="5B0C0ED7" w14:textId="77777777" w:rsidR="000432CD" w:rsidRPr="00CD24B8" w:rsidRDefault="000432CD" w:rsidP="00FA6DDD">
            <w:pPr>
              <w:keepNext/>
              <w:spacing w:after="0" w:line="240" w:lineRule="auto"/>
              <w:jc w:val="center"/>
              <w:rPr>
                <w:rFonts w:cs="Arial"/>
                <w:b/>
                <w:bCs/>
                <w:color w:val="FFFFFF" w:themeColor="background1"/>
                <w:sz w:val="18"/>
                <w:szCs w:val="18"/>
              </w:rPr>
            </w:pPr>
            <w:r w:rsidRPr="00CD24B8">
              <w:rPr>
                <w:rFonts w:cs="Arial"/>
                <w:b/>
                <w:bCs/>
                <w:color w:val="FFFFFF" w:themeColor="background1"/>
                <w:sz w:val="18"/>
                <w:szCs w:val="18"/>
              </w:rPr>
              <w:t>İzlemeyle İlgili Yasal Gereklilikler</w:t>
            </w:r>
          </w:p>
        </w:tc>
        <w:tc>
          <w:tcPr>
            <w:tcW w:w="637" w:type="pct"/>
            <w:shd w:val="clear" w:color="auto" w:fill="4F81BD"/>
            <w:vAlign w:val="center"/>
          </w:tcPr>
          <w:p w14:paraId="78A22578" w14:textId="77777777" w:rsidR="000432CD" w:rsidRPr="00CD24B8" w:rsidRDefault="000432CD" w:rsidP="00FA6DDD">
            <w:pPr>
              <w:keepNext/>
              <w:spacing w:after="0" w:line="240" w:lineRule="auto"/>
              <w:jc w:val="center"/>
              <w:rPr>
                <w:rFonts w:cs="Arial"/>
                <w:b/>
                <w:bCs/>
                <w:color w:val="FFFFFF" w:themeColor="background1"/>
                <w:sz w:val="18"/>
                <w:szCs w:val="18"/>
              </w:rPr>
            </w:pPr>
            <w:r w:rsidRPr="00CD24B8">
              <w:rPr>
                <w:rFonts w:cs="Arial"/>
                <w:b/>
                <w:bCs/>
                <w:color w:val="FFFFFF" w:themeColor="background1"/>
                <w:sz w:val="18"/>
                <w:szCs w:val="18"/>
              </w:rPr>
              <w:t>Anahtar Performans Göstergeleri</w:t>
            </w:r>
          </w:p>
        </w:tc>
        <w:tc>
          <w:tcPr>
            <w:tcW w:w="404" w:type="pct"/>
            <w:shd w:val="clear" w:color="auto" w:fill="4F81BD"/>
            <w:vAlign w:val="center"/>
          </w:tcPr>
          <w:p w14:paraId="7F8464DA" w14:textId="77777777" w:rsidR="000432CD" w:rsidRPr="00CD24B8" w:rsidRDefault="000432CD" w:rsidP="00FA6DDD">
            <w:pPr>
              <w:keepNext/>
              <w:spacing w:after="0" w:line="240" w:lineRule="auto"/>
              <w:jc w:val="center"/>
              <w:rPr>
                <w:rFonts w:cs="Arial"/>
                <w:b/>
                <w:bCs/>
                <w:color w:val="FFFFFF" w:themeColor="background1"/>
                <w:sz w:val="18"/>
                <w:szCs w:val="18"/>
              </w:rPr>
            </w:pPr>
            <w:r w:rsidRPr="00CD24B8">
              <w:rPr>
                <w:rFonts w:cs="Arial"/>
                <w:b/>
                <w:bCs/>
                <w:color w:val="FFFFFF" w:themeColor="background1"/>
                <w:sz w:val="18"/>
                <w:szCs w:val="18"/>
              </w:rPr>
              <w:t>Maliyet</w:t>
            </w:r>
          </w:p>
        </w:tc>
        <w:tc>
          <w:tcPr>
            <w:tcW w:w="332" w:type="pct"/>
            <w:shd w:val="clear" w:color="auto" w:fill="4F81BD"/>
            <w:vAlign w:val="center"/>
          </w:tcPr>
          <w:p w14:paraId="151DED91" w14:textId="77777777" w:rsidR="000432CD" w:rsidRPr="00CD24B8" w:rsidRDefault="000432CD" w:rsidP="00FA6DDD">
            <w:pPr>
              <w:keepNext/>
              <w:spacing w:after="0" w:line="240" w:lineRule="auto"/>
              <w:jc w:val="center"/>
              <w:rPr>
                <w:rFonts w:cs="Arial"/>
                <w:b/>
                <w:bCs/>
                <w:color w:val="FFFFFF" w:themeColor="background1"/>
                <w:sz w:val="18"/>
                <w:szCs w:val="18"/>
              </w:rPr>
            </w:pPr>
            <w:r w:rsidRPr="00CD24B8">
              <w:rPr>
                <w:rFonts w:cs="Arial"/>
                <w:b/>
                <w:bCs/>
                <w:color w:val="FFFFFF" w:themeColor="background1"/>
                <w:sz w:val="18"/>
                <w:szCs w:val="18"/>
              </w:rPr>
              <w:t>Sorumlu Taraf</w:t>
            </w:r>
          </w:p>
        </w:tc>
      </w:tr>
      <w:tr w:rsidR="000432CD" w:rsidRPr="00CD24B8" w14:paraId="0FBC6909" w14:textId="77777777" w:rsidTr="0058103D">
        <w:tc>
          <w:tcPr>
            <w:tcW w:w="435" w:type="pct"/>
            <w:vAlign w:val="center"/>
          </w:tcPr>
          <w:p w14:paraId="1596CFDB" w14:textId="77777777" w:rsidR="000432CD" w:rsidRPr="00CD24B8" w:rsidRDefault="000432CD" w:rsidP="00FA6DDD">
            <w:pPr>
              <w:pStyle w:val="GvdeMetni"/>
              <w:spacing w:before="40" w:after="40" w:line="240" w:lineRule="auto"/>
              <w:jc w:val="left"/>
              <w:rPr>
                <w:sz w:val="18"/>
                <w:szCs w:val="18"/>
              </w:rPr>
            </w:pPr>
            <w:r w:rsidRPr="00CD24B8">
              <w:rPr>
                <w:b/>
                <w:bCs/>
                <w:sz w:val="18"/>
                <w:szCs w:val="18"/>
              </w:rPr>
              <w:t xml:space="preserve">Açıklama </w:t>
            </w:r>
          </w:p>
        </w:tc>
        <w:tc>
          <w:tcPr>
            <w:tcW w:w="497" w:type="pct"/>
            <w:vAlign w:val="center"/>
          </w:tcPr>
          <w:p w14:paraId="55B0C239"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Proje alanı yakınındaki yerleşim yerleri</w:t>
            </w:r>
          </w:p>
        </w:tc>
        <w:tc>
          <w:tcPr>
            <w:tcW w:w="497" w:type="pct"/>
            <w:vAlign w:val="center"/>
          </w:tcPr>
          <w:p w14:paraId="7917F15A" w14:textId="77777777" w:rsidR="000432CD" w:rsidRPr="00CD24B8" w:rsidRDefault="000432CD" w:rsidP="00FA6DDD">
            <w:pPr>
              <w:pStyle w:val="GvdeMetni"/>
              <w:spacing w:before="40" w:after="40" w:line="240" w:lineRule="auto"/>
              <w:jc w:val="center"/>
              <w:rPr>
                <w:color w:val="000000"/>
                <w:sz w:val="18"/>
                <w:szCs w:val="18"/>
              </w:rPr>
            </w:pPr>
            <w:r w:rsidRPr="00CD24B8">
              <w:rPr>
                <w:color w:val="000000"/>
                <w:sz w:val="18"/>
                <w:szCs w:val="18"/>
              </w:rPr>
              <w:t>İnşaat Sırasında</w:t>
            </w:r>
          </w:p>
          <w:p w14:paraId="2692F213"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Aylık</w:t>
            </w:r>
          </w:p>
        </w:tc>
        <w:tc>
          <w:tcPr>
            <w:tcW w:w="496" w:type="pct"/>
            <w:vAlign w:val="center"/>
          </w:tcPr>
          <w:p w14:paraId="6E5D776D" w14:textId="77777777" w:rsidR="000432CD" w:rsidRPr="00CD24B8" w:rsidRDefault="000432CD" w:rsidP="00FA6DDD">
            <w:pPr>
              <w:pStyle w:val="GvdeMetni"/>
              <w:spacing w:before="40" w:after="40" w:line="240" w:lineRule="auto"/>
              <w:jc w:val="center"/>
              <w:rPr>
                <w:sz w:val="18"/>
                <w:szCs w:val="18"/>
              </w:rPr>
            </w:pPr>
            <w:r w:rsidRPr="00CD24B8">
              <w:rPr>
                <w:sz w:val="18"/>
                <w:szCs w:val="18"/>
              </w:rPr>
              <w:t>Şikayetler</w:t>
            </w:r>
          </w:p>
        </w:tc>
        <w:tc>
          <w:tcPr>
            <w:tcW w:w="529" w:type="pct"/>
            <w:vAlign w:val="center"/>
          </w:tcPr>
          <w:p w14:paraId="12BB771A"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Şantiye denetimleri</w:t>
            </w:r>
          </w:p>
          <w:p w14:paraId="3CD4E681"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Toplantı tutanakları</w:t>
            </w:r>
          </w:p>
          <w:p w14:paraId="4E9BB655"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 xml:space="preserve">Şikayet </w:t>
            </w:r>
            <w:r w:rsidRPr="00CD24B8">
              <w:rPr>
                <w:rFonts w:eastAsia="Calibri" w:cs="Arial"/>
                <w:color w:val="000000"/>
                <w:sz w:val="18"/>
                <w:szCs w:val="18"/>
                <w:lang w:eastAsia="en-US"/>
              </w:rPr>
              <w:t xml:space="preserve">çözüm </w:t>
            </w:r>
            <w:r w:rsidRPr="00CD24B8">
              <w:rPr>
                <w:rFonts w:cs="Arial"/>
                <w:color w:val="000000"/>
                <w:sz w:val="18"/>
                <w:szCs w:val="18"/>
              </w:rPr>
              <w:t>mekanizması kayıtları</w:t>
            </w:r>
          </w:p>
        </w:tc>
        <w:tc>
          <w:tcPr>
            <w:tcW w:w="637" w:type="pct"/>
            <w:vAlign w:val="center"/>
          </w:tcPr>
          <w:p w14:paraId="46AEC20E" w14:textId="77777777" w:rsidR="000432CD" w:rsidRPr="00CD24B8" w:rsidRDefault="000432CD" w:rsidP="00FA6DDD">
            <w:pPr>
              <w:pStyle w:val="GvdeMetni"/>
              <w:spacing w:before="40" w:after="40" w:line="240" w:lineRule="auto"/>
              <w:jc w:val="left"/>
              <w:rPr>
                <w:sz w:val="18"/>
                <w:szCs w:val="18"/>
              </w:rPr>
            </w:pPr>
            <w:r w:rsidRPr="00CD24B8">
              <w:rPr>
                <w:sz w:val="18"/>
                <w:szCs w:val="18"/>
                <w:lang w:eastAsia="tr-TR"/>
              </w:rPr>
              <w:t>Hedef süre içinde sonuçlandırılan şikayet sayısı sıfır</w:t>
            </w:r>
          </w:p>
        </w:tc>
        <w:tc>
          <w:tcPr>
            <w:tcW w:w="536" w:type="pct"/>
            <w:vAlign w:val="center"/>
          </w:tcPr>
          <w:p w14:paraId="3957717F" w14:textId="77777777" w:rsidR="000432CD" w:rsidRPr="00CD24B8" w:rsidRDefault="000432CD" w:rsidP="00B1623A">
            <w:pPr>
              <w:numPr>
                <w:ilvl w:val="0"/>
                <w:numId w:val="15"/>
              </w:numPr>
              <w:spacing w:before="60" w:after="0" w:line="240" w:lineRule="auto"/>
              <w:ind w:left="106" w:hanging="182"/>
              <w:jc w:val="left"/>
              <w:rPr>
                <w:rFonts w:cs="Arial"/>
                <w:color w:val="000000"/>
                <w:sz w:val="18"/>
                <w:szCs w:val="18"/>
              </w:rPr>
            </w:pPr>
            <w:r w:rsidRPr="00CD24B8">
              <w:rPr>
                <w:rFonts w:cs="Arial"/>
                <w:color w:val="000000"/>
                <w:sz w:val="18"/>
                <w:szCs w:val="18"/>
              </w:rPr>
              <w:t>Çevresel Gürültünün Değerlendirilmesi ve Yönetimi Hakkında Yönetmelik</w:t>
            </w:r>
          </w:p>
          <w:p w14:paraId="6AA9E9E1" w14:textId="77777777" w:rsidR="000432CD" w:rsidRPr="00CD24B8" w:rsidRDefault="000432CD" w:rsidP="00B1623A">
            <w:pPr>
              <w:numPr>
                <w:ilvl w:val="0"/>
                <w:numId w:val="15"/>
              </w:numPr>
              <w:spacing w:before="60" w:after="0" w:line="240" w:lineRule="auto"/>
              <w:ind w:left="139" w:hanging="210"/>
              <w:jc w:val="left"/>
              <w:rPr>
                <w:rFonts w:cs="Arial"/>
                <w:color w:val="000000"/>
                <w:sz w:val="18"/>
                <w:szCs w:val="18"/>
              </w:rPr>
            </w:pPr>
            <w:r w:rsidRPr="00CD24B8">
              <w:rPr>
                <w:rFonts w:cs="Arial"/>
                <w:color w:val="000000"/>
                <w:sz w:val="18"/>
                <w:szCs w:val="18"/>
              </w:rPr>
              <w:t xml:space="preserve">Hava Kalitesinin Değerlendirilmesi ve Yönetimi Yönetmeliği </w:t>
            </w:r>
          </w:p>
          <w:p w14:paraId="137E474A" w14:textId="73086CAB" w:rsidR="000432CD" w:rsidRPr="00CD24B8" w:rsidRDefault="000432CD" w:rsidP="00B1623A">
            <w:pPr>
              <w:numPr>
                <w:ilvl w:val="0"/>
                <w:numId w:val="15"/>
              </w:numPr>
              <w:spacing w:before="60" w:after="0" w:line="240" w:lineRule="auto"/>
              <w:ind w:left="106" w:hanging="182"/>
              <w:jc w:val="left"/>
              <w:rPr>
                <w:rFonts w:cs="Arial"/>
                <w:sz w:val="18"/>
                <w:szCs w:val="18"/>
              </w:rPr>
            </w:pPr>
            <w:r w:rsidRPr="00CD24B8">
              <w:rPr>
                <w:rFonts w:cs="Arial"/>
                <w:color w:val="000000"/>
                <w:sz w:val="18"/>
                <w:szCs w:val="18"/>
              </w:rPr>
              <w:t xml:space="preserve"> </w:t>
            </w:r>
            <w:r w:rsidR="00F10FC3">
              <w:rPr>
                <w:rFonts w:cs="Arial"/>
                <w:color w:val="000000"/>
                <w:sz w:val="18"/>
                <w:szCs w:val="18"/>
              </w:rPr>
              <w:t>DB</w:t>
            </w:r>
            <w:r w:rsidRPr="00CD24B8">
              <w:rPr>
                <w:rFonts w:cs="Arial"/>
                <w:color w:val="000000"/>
                <w:sz w:val="18"/>
                <w:szCs w:val="18"/>
              </w:rPr>
              <w:t xml:space="preserve"> OP 4.01</w:t>
            </w:r>
          </w:p>
        </w:tc>
        <w:tc>
          <w:tcPr>
            <w:tcW w:w="637" w:type="pct"/>
            <w:vAlign w:val="center"/>
          </w:tcPr>
          <w:p w14:paraId="6E81A098" w14:textId="77777777" w:rsidR="000432CD" w:rsidRPr="00CD24B8"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Şikayet Kayıtları</w:t>
            </w:r>
          </w:p>
          <w:p w14:paraId="7DFAE8B1" w14:textId="77777777" w:rsidR="000432CD" w:rsidRPr="00CD24B8"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lang w:eastAsia="en-US"/>
              </w:rPr>
            </w:pPr>
            <w:r w:rsidRPr="00CD24B8">
              <w:rPr>
                <w:rFonts w:cs="Arial"/>
                <w:color w:val="000000"/>
                <w:sz w:val="18"/>
                <w:szCs w:val="18"/>
              </w:rPr>
              <w:t xml:space="preserve">Şikayet sayısı </w:t>
            </w:r>
          </w:p>
          <w:p w14:paraId="1DBDC9B6" w14:textId="77777777" w:rsidR="000432CD" w:rsidRPr="00CD24B8"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Hedef süre içinde sonuçlandırılan şikayetlerin yüzdesi</w:t>
            </w:r>
          </w:p>
        </w:tc>
        <w:tc>
          <w:tcPr>
            <w:tcW w:w="404" w:type="pct"/>
            <w:vAlign w:val="center"/>
          </w:tcPr>
          <w:p w14:paraId="14F004E4"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Ek maliyet getirmez</w:t>
            </w:r>
          </w:p>
        </w:tc>
        <w:tc>
          <w:tcPr>
            <w:tcW w:w="332" w:type="pct"/>
            <w:vAlign w:val="center"/>
          </w:tcPr>
          <w:p w14:paraId="56F85407"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Proje Sahibi Yüklenici</w:t>
            </w:r>
          </w:p>
        </w:tc>
      </w:tr>
      <w:tr w:rsidR="000432CD" w:rsidRPr="00CD24B8" w14:paraId="6821C09A" w14:textId="77777777" w:rsidTr="0058103D">
        <w:tc>
          <w:tcPr>
            <w:tcW w:w="435" w:type="pct"/>
            <w:vAlign w:val="center"/>
          </w:tcPr>
          <w:p w14:paraId="4A16459A" w14:textId="77777777" w:rsidR="000432CD" w:rsidRPr="00CD24B8" w:rsidRDefault="000432CD" w:rsidP="00FA6DDD">
            <w:pPr>
              <w:pStyle w:val="GvdeMetni"/>
              <w:spacing w:before="40" w:after="40" w:line="240" w:lineRule="auto"/>
              <w:jc w:val="left"/>
              <w:rPr>
                <w:sz w:val="18"/>
                <w:szCs w:val="18"/>
              </w:rPr>
            </w:pPr>
            <w:r w:rsidRPr="00CD24B8">
              <w:rPr>
                <w:b/>
                <w:sz w:val="18"/>
                <w:szCs w:val="18"/>
              </w:rPr>
              <w:t xml:space="preserve">Çalışma Koşulları </w:t>
            </w:r>
          </w:p>
        </w:tc>
        <w:tc>
          <w:tcPr>
            <w:tcW w:w="497" w:type="pct"/>
            <w:vAlign w:val="center"/>
          </w:tcPr>
          <w:p w14:paraId="5378FBC9"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Proje alanı</w:t>
            </w:r>
          </w:p>
        </w:tc>
        <w:tc>
          <w:tcPr>
            <w:tcW w:w="497" w:type="pct"/>
            <w:vAlign w:val="center"/>
          </w:tcPr>
          <w:p w14:paraId="63603BDD"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Aylık</w:t>
            </w:r>
          </w:p>
        </w:tc>
        <w:tc>
          <w:tcPr>
            <w:tcW w:w="496" w:type="pct"/>
            <w:vAlign w:val="center"/>
          </w:tcPr>
          <w:p w14:paraId="7DE5720F" w14:textId="77777777" w:rsidR="000432CD" w:rsidRPr="00CD24B8" w:rsidRDefault="000432CD" w:rsidP="00FA6DDD">
            <w:pPr>
              <w:pStyle w:val="GvdeMetni"/>
              <w:spacing w:before="40" w:after="40" w:line="240" w:lineRule="auto"/>
              <w:jc w:val="center"/>
              <w:rPr>
                <w:sz w:val="18"/>
                <w:szCs w:val="18"/>
              </w:rPr>
            </w:pPr>
            <w:r w:rsidRPr="00CD24B8">
              <w:rPr>
                <w:sz w:val="18"/>
                <w:szCs w:val="18"/>
              </w:rPr>
              <w:t>Şikayetler</w:t>
            </w:r>
          </w:p>
        </w:tc>
        <w:tc>
          <w:tcPr>
            <w:tcW w:w="529" w:type="pct"/>
          </w:tcPr>
          <w:p w14:paraId="6655B56A" w14:textId="77777777" w:rsidR="000432CD" w:rsidRPr="00CD24B8" w:rsidRDefault="000432CD" w:rsidP="00B1623A">
            <w:pPr>
              <w:numPr>
                <w:ilvl w:val="0"/>
                <w:numId w:val="15"/>
              </w:numPr>
              <w:spacing w:before="60" w:after="0" w:line="240" w:lineRule="auto"/>
              <w:ind w:left="67" w:hanging="140"/>
              <w:jc w:val="left"/>
              <w:rPr>
                <w:rFonts w:cs="Arial"/>
                <w:sz w:val="18"/>
                <w:szCs w:val="18"/>
              </w:rPr>
            </w:pPr>
            <w:r w:rsidRPr="00CD24B8">
              <w:rPr>
                <w:rFonts w:eastAsiaTheme="minorHAnsi" w:cs="Arial"/>
                <w:color w:val="000000"/>
                <w:sz w:val="18"/>
                <w:szCs w:val="18"/>
              </w:rPr>
              <w:t>İç ve dış denetimler</w:t>
            </w:r>
          </w:p>
          <w:p w14:paraId="011D890A" w14:textId="77777777" w:rsidR="000432CD" w:rsidRPr="00CD24B8" w:rsidRDefault="000432CD" w:rsidP="00B1623A">
            <w:pPr>
              <w:numPr>
                <w:ilvl w:val="0"/>
                <w:numId w:val="15"/>
              </w:numPr>
              <w:spacing w:before="60" w:after="0" w:line="240" w:lineRule="auto"/>
              <w:ind w:left="67" w:hanging="140"/>
              <w:jc w:val="left"/>
              <w:rPr>
                <w:rFonts w:cs="Arial"/>
                <w:sz w:val="18"/>
                <w:szCs w:val="18"/>
              </w:rPr>
            </w:pPr>
            <w:r w:rsidRPr="00CD24B8">
              <w:rPr>
                <w:rFonts w:eastAsiaTheme="minorHAnsi" w:cs="Arial"/>
                <w:color w:val="000000"/>
                <w:sz w:val="18"/>
                <w:szCs w:val="18"/>
              </w:rPr>
              <w:t xml:space="preserve">Şikayet kayıtları </w:t>
            </w:r>
          </w:p>
          <w:p w14:paraId="651EFCD4" w14:textId="77777777" w:rsidR="000432CD" w:rsidRPr="00CD24B8" w:rsidRDefault="000432CD" w:rsidP="00B1623A">
            <w:pPr>
              <w:numPr>
                <w:ilvl w:val="0"/>
                <w:numId w:val="15"/>
              </w:numPr>
              <w:spacing w:before="60" w:after="0" w:line="240" w:lineRule="auto"/>
              <w:ind w:left="67" w:hanging="140"/>
              <w:jc w:val="left"/>
              <w:rPr>
                <w:rFonts w:cs="Arial"/>
                <w:sz w:val="18"/>
                <w:szCs w:val="18"/>
              </w:rPr>
            </w:pPr>
            <w:r w:rsidRPr="00CD24B8">
              <w:rPr>
                <w:rFonts w:eastAsiaTheme="minorHAnsi" w:cs="Arial"/>
                <w:color w:val="000000"/>
                <w:sz w:val="18"/>
                <w:szCs w:val="18"/>
              </w:rPr>
              <w:t>Kaza kayıtları</w:t>
            </w:r>
          </w:p>
          <w:p w14:paraId="70D633B2"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Eğitim kayıtları</w:t>
            </w:r>
          </w:p>
          <w:p w14:paraId="648A216F"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Örnek sözleşmeler</w:t>
            </w:r>
          </w:p>
          <w:p w14:paraId="22317D36"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İnsan Kaynakları Politikası</w:t>
            </w:r>
          </w:p>
          <w:p w14:paraId="5F9D4AF2"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Yerel çalışan sayısı</w:t>
            </w:r>
          </w:p>
          <w:p w14:paraId="305106F3" w14:textId="77777777" w:rsidR="000432CD" w:rsidRPr="00CD24B8" w:rsidRDefault="000432CD" w:rsidP="00B1623A">
            <w:pPr>
              <w:numPr>
                <w:ilvl w:val="0"/>
                <w:numId w:val="15"/>
              </w:numPr>
              <w:spacing w:before="60" w:after="0" w:line="240" w:lineRule="auto"/>
              <w:ind w:left="67" w:hanging="140"/>
              <w:jc w:val="left"/>
              <w:rPr>
                <w:rFonts w:cs="Arial"/>
                <w:sz w:val="18"/>
                <w:szCs w:val="18"/>
              </w:rPr>
            </w:pPr>
            <w:r w:rsidRPr="00CD24B8">
              <w:rPr>
                <w:rFonts w:cs="Arial"/>
                <w:color w:val="000000"/>
                <w:sz w:val="18"/>
                <w:szCs w:val="18"/>
              </w:rPr>
              <w:t>Yasal çalışma izni</w:t>
            </w:r>
          </w:p>
        </w:tc>
        <w:tc>
          <w:tcPr>
            <w:tcW w:w="637" w:type="pct"/>
            <w:vAlign w:val="center"/>
          </w:tcPr>
          <w:p w14:paraId="2F84545F" w14:textId="77777777" w:rsidR="000432CD" w:rsidRPr="00CD24B8" w:rsidRDefault="000432CD" w:rsidP="00FA6DDD">
            <w:pPr>
              <w:pStyle w:val="GvdeMetni"/>
              <w:spacing w:before="40" w:after="40" w:line="240" w:lineRule="auto"/>
              <w:jc w:val="left"/>
              <w:rPr>
                <w:sz w:val="18"/>
                <w:szCs w:val="18"/>
              </w:rPr>
            </w:pPr>
            <w:r w:rsidRPr="00CD24B8">
              <w:rPr>
                <w:sz w:val="18"/>
                <w:szCs w:val="18"/>
                <w:lang w:eastAsia="tr-TR"/>
              </w:rPr>
              <w:t>Hedef süre içinde sonuçlandırılan şikayet sayısı sıfır</w:t>
            </w:r>
          </w:p>
        </w:tc>
        <w:tc>
          <w:tcPr>
            <w:tcW w:w="536" w:type="pct"/>
            <w:vAlign w:val="center"/>
          </w:tcPr>
          <w:p w14:paraId="02A58DEB" w14:textId="77777777" w:rsidR="000432CD" w:rsidRPr="00CD24B8" w:rsidRDefault="000432CD" w:rsidP="00B1623A">
            <w:pPr>
              <w:numPr>
                <w:ilvl w:val="0"/>
                <w:numId w:val="15"/>
              </w:numPr>
              <w:spacing w:before="60" w:after="0" w:line="240" w:lineRule="auto"/>
              <w:ind w:left="106" w:hanging="182"/>
              <w:jc w:val="left"/>
              <w:rPr>
                <w:rFonts w:cs="Arial"/>
                <w:color w:val="000000"/>
                <w:sz w:val="18"/>
                <w:szCs w:val="18"/>
              </w:rPr>
            </w:pPr>
            <w:r w:rsidRPr="00CD24B8">
              <w:rPr>
                <w:rFonts w:cs="Arial"/>
                <w:color w:val="000000"/>
                <w:sz w:val="18"/>
                <w:szCs w:val="18"/>
              </w:rPr>
              <w:t>İş Kanunu (4857 sayılı)</w:t>
            </w:r>
          </w:p>
          <w:p w14:paraId="244215D6" w14:textId="77777777" w:rsidR="000432CD" w:rsidRPr="00CD24B8" w:rsidRDefault="000432CD" w:rsidP="00B1623A">
            <w:pPr>
              <w:numPr>
                <w:ilvl w:val="0"/>
                <w:numId w:val="15"/>
              </w:numPr>
              <w:spacing w:before="60" w:after="0" w:line="240" w:lineRule="auto"/>
              <w:ind w:left="106" w:hanging="182"/>
              <w:jc w:val="left"/>
              <w:rPr>
                <w:rFonts w:cs="Arial"/>
                <w:color w:val="000000"/>
                <w:sz w:val="18"/>
                <w:szCs w:val="18"/>
              </w:rPr>
            </w:pPr>
            <w:r w:rsidRPr="00CD24B8">
              <w:rPr>
                <w:rFonts w:cs="Arial"/>
                <w:color w:val="000000"/>
                <w:sz w:val="18"/>
                <w:szCs w:val="18"/>
              </w:rPr>
              <w:t>Sendikalar ve Toplu İş Sözleşmeleri Kanunu</w:t>
            </w:r>
          </w:p>
          <w:p w14:paraId="164C85B1" w14:textId="77777777" w:rsidR="000432CD" w:rsidRPr="00CD24B8" w:rsidRDefault="000432CD" w:rsidP="00B1623A">
            <w:pPr>
              <w:numPr>
                <w:ilvl w:val="0"/>
                <w:numId w:val="15"/>
              </w:numPr>
              <w:spacing w:before="60" w:after="0" w:line="240" w:lineRule="auto"/>
              <w:ind w:left="106" w:hanging="182"/>
              <w:jc w:val="left"/>
              <w:rPr>
                <w:rFonts w:cs="Arial"/>
                <w:sz w:val="18"/>
                <w:szCs w:val="18"/>
              </w:rPr>
            </w:pPr>
            <w:r w:rsidRPr="00CD24B8">
              <w:rPr>
                <w:rFonts w:cs="Arial"/>
                <w:color w:val="000000"/>
                <w:sz w:val="18"/>
                <w:szCs w:val="18"/>
              </w:rPr>
              <w:t>ILO Uluslararası Düzenlemeleri</w:t>
            </w:r>
          </w:p>
        </w:tc>
        <w:tc>
          <w:tcPr>
            <w:tcW w:w="637" w:type="pct"/>
            <w:vAlign w:val="center"/>
          </w:tcPr>
          <w:p w14:paraId="10B1A4B4" w14:textId="77777777" w:rsidR="000432CD" w:rsidRPr="00CD24B8"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 xml:space="preserve">İşçi şikayetlerinin sayısı </w:t>
            </w:r>
          </w:p>
          <w:p w14:paraId="0A085939" w14:textId="77777777" w:rsidR="000432CD" w:rsidRPr="00CD24B8"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Hedef süre içinde sonuçlandırılan şikayetlerin yüzdesi</w:t>
            </w:r>
          </w:p>
        </w:tc>
        <w:tc>
          <w:tcPr>
            <w:tcW w:w="404" w:type="pct"/>
            <w:vAlign w:val="center"/>
          </w:tcPr>
          <w:p w14:paraId="7D538C49"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Ek maliyet yok</w:t>
            </w:r>
          </w:p>
        </w:tc>
        <w:tc>
          <w:tcPr>
            <w:tcW w:w="332" w:type="pct"/>
            <w:vAlign w:val="center"/>
          </w:tcPr>
          <w:p w14:paraId="0939CFA6" w14:textId="77777777" w:rsidR="000432CD" w:rsidRPr="00CD24B8" w:rsidRDefault="000432CD" w:rsidP="00FA6DDD">
            <w:pPr>
              <w:spacing w:after="0" w:line="240" w:lineRule="auto"/>
              <w:jc w:val="center"/>
              <w:rPr>
                <w:rFonts w:cs="Arial"/>
                <w:color w:val="000000"/>
                <w:sz w:val="18"/>
                <w:szCs w:val="18"/>
              </w:rPr>
            </w:pPr>
            <w:r w:rsidRPr="00CD24B8">
              <w:rPr>
                <w:rFonts w:cs="Arial"/>
                <w:color w:val="000000"/>
                <w:sz w:val="18"/>
                <w:szCs w:val="18"/>
              </w:rPr>
              <w:t>Proje Sahibi</w:t>
            </w:r>
          </w:p>
          <w:p w14:paraId="09DFC1FD"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Yükleniciler</w:t>
            </w:r>
          </w:p>
        </w:tc>
      </w:tr>
      <w:tr w:rsidR="000432CD" w:rsidRPr="00CD24B8" w14:paraId="0DB610F6" w14:textId="77777777" w:rsidTr="0058103D">
        <w:tc>
          <w:tcPr>
            <w:tcW w:w="435" w:type="pct"/>
            <w:vAlign w:val="center"/>
          </w:tcPr>
          <w:p w14:paraId="71E6CEE6" w14:textId="77777777" w:rsidR="000432CD" w:rsidRPr="00CD24B8" w:rsidRDefault="000432CD" w:rsidP="00FA6DDD">
            <w:pPr>
              <w:pStyle w:val="GvdeMetni"/>
              <w:spacing w:before="40" w:after="40" w:line="240" w:lineRule="auto"/>
              <w:jc w:val="left"/>
              <w:rPr>
                <w:sz w:val="18"/>
                <w:szCs w:val="18"/>
              </w:rPr>
            </w:pPr>
            <w:r w:rsidRPr="00CD24B8">
              <w:rPr>
                <w:b/>
                <w:bCs/>
                <w:sz w:val="18"/>
                <w:szCs w:val="18"/>
              </w:rPr>
              <w:t>İş Sağlığı ve Güvenliği</w:t>
            </w:r>
          </w:p>
        </w:tc>
        <w:tc>
          <w:tcPr>
            <w:tcW w:w="497" w:type="pct"/>
            <w:vAlign w:val="center"/>
          </w:tcPr>
          <w:p w14:paraId="3E9C5088" w14:textId="77777777" w:rsidR="000432CD" w:rsidRPr="00CD24B8" w:rsidRDefault="000432CD" w:rsidP="00FA6DDD">
            <w:pPr>
              <w:spacing w:after="0" w:line="240" w:lineRule="auto"/>
              <w:jc w:val="center"/>
              <w:rPr>
                <w:rFonts w:cs="Arial"/>
                <w:color w:val="000000"/>
                <w:sz w:val="18"/>
                <w:szCs w:val="18"/>
              </w:rPr>
            </w:pPr>
            <w:r w:rsidRPr="00CD24B8">
              <w:rPr>
                <w:rFonts w:cs="Arial"/>
                <w:color w:val="000000"/>
                <w:sz w:val="18"/>
                <w:szCs w:val="18"/>
              </w:rPr>
              <w:t>Proje alanı</w:t>
            </w:r>
          </w:p>
          <w:p w14:paraId="0DCA385E"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Proje alanı yakınındaki yerleşim yerleri</w:t>
            </w:r>
          </w:p>
        </w:tc>
        <w:tc>
          <w:tcPr>
            <w:tcW w:w="497" w:type="pct"/>
            <w:vAlign w:val="center"/>
          </w:tcPr>
          <w:p w14:paraId="21E12227"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Günlük</w:t>
            </w:r>
          </w:p>
        </w:tc>
        <w:tc>
          <w:tcPr>
            <w:tcW w:w="496" w:type="pct"/>
            <w:vAlign w:val="center"/>
          </w:tcPr>
          <w:p w14:paraId="54E7E7E4" w14:textId="77777777" w:rsidR="000432CD" w:rsidRPr="00CD24B8" w:rsidRDefault="000432CD" w:rsidP="00FA6DDD">
            <w:pPr>
              <w:pStyle w:val="GvdeMetni"/>
              <w:spacing w:before="40" w:after="40" w:line="240" w:lineRule="auto"/>
              <w:jc w:val="left"/>
              <w:rPr>
                <w:sz w:val="18"/>
                <w:szCs w:val="18"/>
              </w:rPr>
            </w:pPr>
            <w:r w:rsidRPr="00CD24B8">
              <w:rPr>
                <w:sz w:val="18"/>
                <w:szCs w:val="18"/>
              </w:rPr>
              <w:t>İnşaat sahasındaki güvenli koşullar ve işçi davranışları</w:t>
            </w:r>
          </w:p>
          <w:p w14:paraId="5FB7F8BB" w14:textId="77777777" w:rsidR="000432CD" w:rsidRPr="00CD24B8" w:rsidRDefault="000432CD" w:rsidP="00FA6DDD">
            <w:pPr>
              <w:pStyle w:val="GvdeMetni"/>
              <w:spacing w:before="40" w:after="40" w:line="240" w:lineRule="auto"/>
              <w:jc w:val="left"/>
              <w:rPr>
                <w:sz w:val="18"/>
                <w:szCs w:val="18"/>
              </w:rPr>
            </w:pPr>
            <w:r w:rsidRPr="00CD24B8">
              <w:rPr>
                <w:sz w:val="18"/>
                <w:szCs w:val="18"/>
              </w:rPr>
              <w:t xml:space="preserve">Risk analizi ve prosedürler </w:t>
            </w:r>
          </w:p>
          <w:p w14:paraId="2FCE1525" w14:textId="77777777" w:rsidR="000432CD" w:rsidRPr="00CD24B8" w:rsidRDefault="000432CD" w:rsidP="00FA6DDD">
            <w:pPr>
              <w:pStyle w:val="GvdeMetni"/>
              <w:spacing w:before="40" w:after="40" w:line="240" w:lineRule="auto"/>
              <w:jc w:val="left"/>
              <w:rPr>
                <w:sz w:val="18"/>
                <w:szCs w:val="18"/>
              </w:rPr>
            </w:pPr>
            <w:r w:rsidRPr="00CD24B8">
              <w:rPr>
                <w:sz w:val="18"/>
                <w:szCs w:val="18"/>
              </w:rPr>
              <w:t>Hastalık</w:t>
            </w:r>
          </w:p>
          <w:p w14:paraId="100E05E9" w14:textId="77777777" w:rsidR="000432CD" w:rsidRPr="00CD24B8" w:rsidRDefault="000432CD" w:rsidP="00FA6DDD">
            <w:pPr>
              <w:pStyle w:val="GvdeMetni"/>
              <w:spacing w:before="40" w:after="40" w:line="240" w:lineRule="auto"/>
              <w:jc w:val="left"/>
              <w:rPr>
                <w:sz w:val="18"/>
                <w:szCs w:val="18"/>
              </w:rPr>
            </w:pPr>
            <w:r w:rsidRPr="00CD24B8">
              <w:rPr>
                <w:sz w:val="18"/>
                <w:szCs w:val="18"/>
              </w:rPr>
              <w:t>Olaylar</w:t>
            </w:r>
          </w:p>
          <w:p w14:paraId="05056A7B" w14:textId="77777777" w:rsidR="000432CD" w:rsidRPr="00CD24B8" w:rsidRDefault="000432CD" w:rsidP="00FA6DDD">
            <w:pPr>
              <w:pStyle w:val="GvdeMetni"/>
              <w:spacing w:before="40" w:after="40" w:line="240" w:lineRule="auto"/>
              <w:jc w:val="left"/>
              <w:rPr>
                <w:sz w:val="18"/>
                <w:szCs w:val="18"/>
              </w:rPr>
            </w:pPr>
            <w:r w:rsidRPr="00CD24B8">
              <w:rPr>
                <w:sz w:val="18"/>
                <w:szCs w:val="18"/>
              </w:rPr>
              <w:t>Şikayetler</w:t>
            </w:r>
          </w:p>
          <w:p w14:paraId="3BD291F4" w14:textId="77777777" w:rsidR="000432CD" w:rsidRPr="00CD24B8" w:rsidRDefault="000432CD" w:rsidP="00FA6DDD">
            <w:pPr>
              <w:pStyle w:val="GvdeMetni"/>
              <w:spacing w:before="40" w:after="40" w:line="240" w:lineRule="auto"/>
              <w:jc w:val="left"/>
              <w:rPr>
                <w:sz w:val="18"/>
                <w:szCs w:val="18"/>
              </w:rPr>
            </w:pPr>
            <w:r w:rsidRPr="00CD24B8">
              <w:rPr>
                <w:sz w:val="18"/>
                <w:szCs w:val="18"/>
              </w:rPr>
              <w:t>İş güvenliği toplantıları ve eğitimleri</w:t>
            </w:r>
          </w:p>
          <w:p w14:paraId="183609FF" w14:textId="59934E09" w:rsidR="000432CD" w:rsidRPr="00CD24B8" w:rsidRDefault="00C41404" w:rsidP="00FA6DDD">
            <w:pPr>
              <w:pStyle w:val="GvdeMetni"/>
              <w:spacing w:before="40" w:after="40" w:line="240" w:lineRule="auto"/>
              <w:jc w:val="left"/>
              <w:rPr>
                <w:sz w:val="18"/>
                <w:szCs w:val="18"/>
              </w:rPr>
            </w:pPr>
            <w:r>
              <w:rPr>
                <w:sz w:val="18"/>
                <w:szCs w:val="18"/>
              </w:rPr>
              <w:t>SGÇ</w:t>
            </w:r>
            <w:r w:rsidR="000432CD" w:rsidRPr="00CD24B8">
              <w:rPr>
                <w:sz w:val="18"/>
                <w:szCs w:val="18"/>
              </w:rPr>
              <w:t xml:space="preserve"> denetimi</w:t>
            </w:r>
          </w:p>
          <w:p w14:paraId="6C2A32A2" w14:textId="77777777" w:rsidR="000432CD" w:rsidRPr="00CD24B8" w:rsidRDefault="000432CD" w:rsidP="00FA6DDD">
            <w:pPr>
              <w:pStyle w:val="GvdeMetni"/>
              <w:spacing w:before="40" w:after="40" w:line="240" w:lineRule="auto"/>
              <w:jc w:val="left"/>
              <w:rPr>
                <w:sz w:val="18"/>
                <w:szCs w:val="18"/>
              </w:rPr>
            </w:pPr>
            <w:r w:rsidRPr="00CD24B8">
              <w:rPr>
                <w:sz w:val="18"/>
                <w:szCs w:val="18"/>
              </w:rPr>
              <w:t>Yasal Gereklilikler</w:t>
            </w:r>
          </w:p>
          <w:p w14:paraId="29E55721" w14:textId="4E17AA7C" w:rsidR="000432CD" w:rsidRPr="00CD24B8" w:rsidRDefault="00725A22" w:rsidP="00FA6DDD">
            <w:pPr>
              <w:pStyle w:val="GvdeMetni"/>
              <w:spacing w:before="40" w:after="40" w:line="240" w:lineRule="auto"/>
              <w:jc w:val="left"/>
              <w:rPr>
                <w:sz w:val="18"/>
                <w:szCs w:val="18"/>
              </w:rPr>
            </w:pPr>
            <w:r>
              <w:rPr>
                <w:sz w:val="18"/>
                <w:szCs w:val="18"/>
              </w:rPr>
              <w:t>ADHMP</w:t>
            </w:r>
          </w:p>
          <w:p w14:paraId="76C0CFDB" w14:textId="77777777" w:rsidR="000432CD" w:rsidRPr="00CD24B8" w:rsidRDefault="000432CD" w:rsidP="00FA6DDD">
            <w:pPr>
              <w:pStyle w:val="GvdeMetni"/>
              <w:spacing w:before="40" w:after="40" w:line="240" w:lineRule="auto"/>
              <w:jc w:val="left"/>
              <w:rPr>
                <w:sz w:val="18"/>
                <w:szCs w:val="18"/>
              </w:rPr>
            </w:pPr>
            <w:r w:rsidRPr="00CD24B8">
              <w:rPr>
                <w:sz w:val="18"/>
                <w:szCs w:val="18"/>
              </w:rPr>
              <w:t>Çalışma İzinleri</w:t>
            </w:r>
          </w:p>
          <w:p w14:paraId="69CC9EF9" w14:textId="7CA63CE8" w:rsidR="00F85613" w:rsidRPr="00CD24B8" w:rsidRDefault="00F85613" w:rsidP="0058103D">
            <w:pPr>
              <w:pStyle w:val="GvdeMetni"/>
              <w:spacing w:before="40" w:after="40" w:line="240" w:lineRule="auto"/>
              <w:jc w:val="left"/>
              <w:rPr>
                <w:sz w:val="18"/>
                <w:szCs w:val="18"/>
              </w:rPr>
            </w:pPr>
            <w:r w:rsidRPr="00CD24B8">
              <w:rPr>
                <w:sz w:val="18"/>
                <w:szCs w:val="18"/>
              </w:rPr>
              <w:t>Güvenli Çalışma Talimatları</w:t>
            </w:r>
          </w:p>
          <w:p w14:paraId="69FB9F21" w14:textId="01B197D0" w:rsidR="00F85613" w:rsidRPr="00CD24B8" w:rsidRDefault="00F85613" w:rsidP="0058103D">
            <w:pPr>
              <w:pStyle w:val="GvdeMetni"/>
              <w:spacing w:before="40" w:after="40" w:line="240" w:lineRule="auto"/>
              <w:jc w:val="left"/>
              <w:rPr>
                <w:sz w:val="18"/>
                <w:szCs w:val="18"/>
              </w:rPr>
            </w:pPr>
            <w:r w:rsidRPr="00CD24B8">
              <w:rPr>
                <w:sz w:val="18"/>
                <w:szCs w:val="18"/>
              </w:rPr>
              <w:t>Proje İSG Uzmanlarının hazır bulunması (İSG Uzmanı, İşyeri Hekimi, Hemşire)</w:t>
            </w:r>
          </w:p>
          <w:p w14:paraId="5E4C6494" w14:textId="77777777" w:rsidR="0006219F" w:rsidRPr="00CD24B8" w:rsidRDefault="0006219F" w:rsidP="00FA6DDD">
            <w:pPr>
              <w:pStyle w:val="GvdeMetni"/>
              <w:spacing w:before="40" w:after="40" w:line="240" w:lineRule="auto"/>
              <w:jc w:val="left"/>
              <w:rPr>
                <w:sz w:val="18"/>
                <w:szCs w:val="18"/>
              </w:rPr>
            </w:pPr>
          </w:p>
        </w:tc>
        <w:tc>
          <w:tcPr>
            <w:tcW w:w="529" w:type="pct"/>
            <w:vAlign w:val="center"/>
          </w:tcPr>
          <w:p w14:paraId="33BB6891"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Yerinde denetimler</w:t>
            </w:r>
          </w:p>
          <w:p w14:paraId="37A7649C"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Çalışanlarla görüşmeler</w:t>
            </w:r>
          </w:p>
          <w:p w14:paraId="2BCB77A9"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Şikayet kayıtları</w:t>
            </w:r>
          </w:p>
          <w:p w14:paraId="37BA50B5" w14:textId="1B85D0BD"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 xml:space="preserve">Eğitim ve </w:t>
            </w:r>
            <w:r w:rsidR="00845004">
              <w:rPr>
                <w:rFonts w:cs="Arial"/>
                <w:color w:val="000000"/>
                <w:sz w:val="18"/>
                <w:szCs w:val="18"/>
              </w:rPr>
              <w:t>iş güvenliği</w:t>
            </w:r>
            <w:r w:rsidRPr="00CD24B8">
              <w:rPr>
                <w:rFonts w:cs="Arial"/>
                <w:color w:val="000000"/>
                <w:sz w:val="18"/>
                <w:szCs w:val="18"/>
              </w:rPr>
              <w:t xml:space="preserve"> kayıtları</w:t>
            </w:r>
          </w:p>
          <w:p w14:paraId="01B70015"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Sözleşme örnekleri</w:t>
            </w:r>
          </w:p>
          <w:p w14:paraId="648ACE50"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İç ve dış denetimler</w:t>
            </w:r>
          </w:p>
          <w:p w14:paraId="3C19C51B"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Kaza ve kaza tehlikesi kayıtları</w:t>
            </w:r>
          </w:p>
          <w:p w14:paraId="43AB78D2"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 xml:space="preserve">Tatbikat kayıtları </w:t>
            </w:r>
          </w:p>
          <w:p w14:paraId="2446EC3A" w14:textId="77777777" w:rsidR="000432CD" w:rsidRPr="00CD24B8" w:rsidRDefault="000432CD" w:rsidP="00B1623A">
            <w:pPr>
              <w:numPr>
                <w:ilvl w:val="0"/>
                <w:numId w:val="15"/>
              </w:numPr>
              <w:spacing w:before="60" w:after="0" w:line="240" w:lineRule="auto"/>
              <w:ind w:left="67" w:hanging="140"/>
              <w:jc w:val="left"/>
              <w:rPr>
                <w:rFonts w:cs="Arial"/>
                <w:color w:val="000000"/>
                <w:sz w:val="14"/>
                <w:szCs w:val="14"/>
              </w:rPr>
            </w:pPr>
            <w:r w:rsidRPr="00CD24B8">
              <w:rPr>
                <w:rFonts w:cs="Arial"/>
                <w:color w:val="000000"/>
                <w:sz w:val="18"/>
                <w:szCs w:val="20"/>
              </w:rPr>
              <w:t>Şantiye izin kayıtları</w:t>
            </w:r>
          </w:p>
          <w:p w14:paraId="4FE1420A" w14:textId="77777777" w:rsidR="000432CD" w:rsidRPr="00CD24B8" w:rsidRDefault="000432CD" w:rsidP="00FA6DDD">
            <w:pPr>
              <w:pStyle w:val="GvdeMetni"/>
              <w:spacing w:before="40" w:after="40" w:line="240" w:lineRule="auto"/>
              <w:jc w:val="left"/>
              <w:rPr>
                <w:sz w:val="18"/>
                <w:szCs w:val="18"/>
              </w:rPr>
            </w:pPr>
          </w:p>
        </w:tc>
        <w:tc>
          <w:tcPr>
            <w:tcW w:w="637" w:type="pct"/>
            <w:vAlign w:val="center"/>
          </w:tcPr>
          <w:p w14:paraId="0FAF52BA" w14:textId="386B96D2" w:rsidR="000432CD" w:rsidRPr="00CD24B8" w:rsidRDefault="00845004" w:rsidP="00FA6DDD">
            <w:pPr>
              <w:pStyle w:val="GvdeMetni"/>
              <w:spacing w:before="40" w:after="40" w:line="240" w:lineRule="auto"/>
              <w:jc w:val="left"/>
              <w:rPr>
                <w:sz w:val="18"/>
                <w:szCs w:val="18"/>
              </w:rPr>
            </w:pPr>
            <w:r w:rsidRPr="00CD24B8">
              <w:rPr>
                <w:sz w:val="18"/>
                <w:szCs w:val="18"/>
                <w:lang w:eastAsia="tr-TR"/>
              </w:rPr>
              <w:t>Hedef süre içinde sonuçlandırılan şikayet sayısı sıfır</w:t>
            </w:r>
          </w:p>
        </w:tc>
        <w:tc>
          <w:tcPr>
            <w:tcW w:w="536" w:type="pct"/>
            <w:vAlign w:val="center"/>
          </w:tcPr>
          <w:p w14:paraId="54055BEC" w14:textId="77777777" w:rsidR="000432CD" w:rsidRPr="00CD24B8" w:rsidRDefault="000432CD" w:rsidP="00B1623A">
            <w:pPr>
              <w:numPr>
                <w:ilvl w:val="0"/>
                <w:numId w:val="15"/>
              </w:numPr>
              <w:spacing w:before="60" w:after="0" w:line="240" w:lineRule="auto"/>
              <w:ind w:left="92" w:hanging="182"/>
              <w:jc w:val="left"/>
              <w:rPr>
                <w:rFonts w:cs="Arial"/>
                <w:color w:val="000000"/>
                <w:sz w:val="18"/>
                <w:szCs w:val="18"/>
              </w:rPr>
            </w:pPr>
            <w:r w:rsidRPr="00CD24B8">
              <w:rPr>
                <w:rFonts w:cs="Arial"/>
                <w:color w:val="000000"/>
                <w:sz w:val="18"/>
                <w:szCs w:val="18"/>
              </w:rPr>
              <w:t>İş Sağlığı ve Güvenliği Kanunu</w:t>
            </w:r>
          </w:p>
          <w:p w14:paraId="6CA448F8" w14:textId="77777777" w:rsidR="000432CD" w:rsidRPr="00CD24B8" w:rsidRDefault="000432CD" w:rsidP="00B1623A">
            <w:pPr>
              <w:numPr>
                <w:ilvl w:val="0"/>
                <w:numId w:val="15"/>
              </w:numPr>
              <w:spacing w:before="60" w:after="0" w:line="240" w:lineRule="auto"/>
              <w:ind w:left="106" w:hanging="182"/>
              <w:jc w:val="left"/>
              <w:rPr>
                <w:rFonts w:cs="Arial"/>
                <w:sz w:val="18"/>
                <w:szCs w:val="18"/>
              </w:rPr>
            </w:pPr>
            <w:r w:rsidRPr="00CD24B8">
              <w:rPr>
                <w:rFonts w:cs="Arial"/>
                <w:color w:val="000000"/>
                <w:sz w:val="18"/>
                <w:szCs w:val="18"/>
              </w:rPr>
              <w:t>İş Ekipmanlarının Kullanımına İlişkin Sağlık ve Güvenlik Gereklilikleri Yönetmeliği</w:t>
            </w:r>
          </w:p>
        </w:tc>
        <w:tc>
          <w:tcPr>
            <w:tcW w:w="637" w:type="pct"/>
            <w:vAlign w:val="center"/>
          </w:tcPr>
          <w:p w14:paraId="759042EF" w14:textId="3A448050" w:rsidR="000432CD" w:rsidRPr="00CD24B8" w:rsidRDefault="000432CD" w:rsidP="00B1623A">
            <w:pPr>
              <w:numPr>
                <w:ilvl w:val="0"/>
                <w:numId w:val="15"/>
              </w:numPr>
              <w:spacing w:before="60" w:after="0" w:line="240" w:lineRule="auto"/>
              <w:ind w:left="92" w:hanging="182"/>
              <w:jc w:val="left"/>
              <w:rPr>
                <w:rFonts w:cs="Arial"/>
                <w:color w:val="000000"/>
                <w:sz w:val="18"/>
                <w:szCs w:val="18"/>
              </w:rPr>
            </w:pPr>
            <w:r w:rsidRPr="00CD24B8">
              <w:rPr>
                <w:rFonts w:cs="Arial"/>
                <w:color w:val="000000"/>
                <w:sz w:val="18"/>
                <w:szCs w:val="18"/>
              </w:rPr>
              <w:t xml:space="preserve">Planlanan </w:t>
            </w:r>
            <w:r w:rsidR="00C41404">
              <w:rPr>
                <w:rFonts w:cs="Arial"/>
                <w:color w:val="000000"/>
                <w:sz w:val="18"/>
                <w:szCs w:val="18"/>
              </w:rPr>
              <w:t>SGÇ</w:t>
            </w:r>
            <w:r w:rsidRPr="00CD24B8">
              <w:rPr>
                <w:rFonts w:cs="Arial"/>
                <w:color w:val="000000"/>
                <w:sz w:val="18"/>
                <w:szCs w:val="18"/>
              </w:rPr>
              <w:t xml:space="preserve"> denetimlerine katılım yüzdesi</w:t>
            </w:r>
          </w:p>
          <w:p w14:paraId="3A64B9F2" w14:textId="7680BF3B" w:rsidR="000432CD" w:rsidRPr="00CD24B8" w:rsidRDefault="00C41404" w:rsidP="00B1623A">
            <w:pPr>
              <w:numPr>
                <w:ilvl w:val="0"/>
                <w:numId w:val="15"/>
              </w:numPr>
              <w:spacing w:before="60" w:after="0" w:line="240" w:lineRule="auto"/>
              <w:ind w:left="92" w:hanging="182"/>
              <w:jc w:val="left"/>
              <w:rPr>
                <w:rFonts w:cs="Arial"/>
                <w:color w:val="000000"/>
                <w:sz w:val="18"/>
                <w:szCs w:val="18"/>
              </w:rPr>
            </w:pPr>
            <w:r>
              <w:rPr>
                <w:rFonts w:cs="Arial"/>
                <w:color w:val="000000"/>
                <w:sz w:val="18"/>
                <w:szCs w:val="18"/>
              </w:rPr>
              <w:t>SGÇ</w:t>
            </w:r>
            <w:r w:rsidR="000432CD" w:rsidRPr="00CD24B8">
              <w:rPr>
                <w:rFonts w:cs="Arial"/>
                <w:color w:val="000000"/>
                <w:sz w:val="18"/>
                <w:szCs w:val="18"/>
              </w:rPr>
              <w:t xml:space="preserve"> toplantılarına katılım yüzdesi</w:t>
            </w:r>
          </w:p>
          <w:p w14:paraId="453E3AC7" w14:textId="24045C90" w:rsidR="000432CD" w:rsidRPr="00CD24B8" w:rsidRDefault="00F31458" w:rsidP="00B1623A">
            <w:pPr>
              <w:numPr>
                <w:ilvl w:val="0"/>
                <w:numId w:val="15"/>
              </w:numPr>
              <w:spacing w:before="60" w:after="0" w:line="240" w:lineRule="auto"/>
              <w:ind w:left="92" w:hanging="182"/>
              <w:jc w:val="left"/>
              <w:rPr>
                <w:rFonts w:cs="Arial"/>
                <w:color w:val="000000"/>
                <w:sz w:val="18"/>
                <w:szCs w:val="18"/>
              </w:rPr>
            </w:pPr>
            <w:r>
              <w:rPr>
                <w:rFonts w:cs="Arial"/>
                <w:color w:val="000000"/>
                <w:sz w:val="18"/>
                <w:szCs w:val="18"/>
              </w:rPr>
              <w:t>UR</w:t>
            </w:r>
            <w:r w:rsidR="000432CD" w:rsidRPr="00CD24B8">
              <w:rPr>
                <w:rFonts w:cs="Arial"/>
                <w:color w:val="000000"/>
                <w:sz w:val="18"/>
                <w:szCs w:val="18"/>
              </w:rPr>
              <w:t>'lerin kapatılma yüzdesi</w:t>
            </w:r>
          </w:p>
          <w:p w14:paraId="7F61B12A" w14:textId="77777777" w:rsidR="000432CD" w:rsidRPr="00CD24B8" w:rsidRDefault="000432CD" w:rsidP="00B1623A">
            <w:pPr>
              <w:numPr>
                <w:ilvl w:val="0"/>
                <w:numId w:val="15"/>
              </w:numPr>
              <w:spacing w:before="60" w:after="0" w:line="240" w:lineRule="auto"/>
              <w:ind w:left="92" w:hanging="182"/>
              <w:jc w:val="left"/>
              <w:rPr>
                <w:rFonts w:cs="Arial"/>
                <w:color w:val="000000"/>
                <w:sz w:val="18"/>
                <w:szCs w:val="18"/>
              </w:rPr>
            </w:pPr>
            <w:r w:rsidRPr="00CD24B8">
              <w:rPr>
                <w:rFonts w:cs="Arial"/>
                <w:color w:val="000000"/>
                <w:sz w:val="18"/>
                <w:szCs w:val="18"/>
              </w:rPr>
              <w:t>Güvenlik gözlemlerinin raporlanması</w:t>
            </w:r>
          </w:p>
          <w:p w14:paraId="61D6A665" w14:textId="77777777" w:rsidR="000432CD" w:rsidRPr="00CD24B8" w:rsidRDefault="000432CD" w:rsidP="00B1623A">
            <w:pPr>
              <w:numPr>
                <w:ilvl w:val="0"/>
                <w:numId w:val="15"/>
              </w:numPr>
              <w:spacing w:before="60" w:after="0" w:line="240" w:lineRule="auto"/>
              <w:ind w:left="92" w:hanging="182"/>
              <w:jc w:val="left"/>
              <w:rPr>
                <w:rFonts w:cs="Arial"/>
                <w:color w:val="000000"/>
                <w:sz w:val="18"/>
                <w:szCs w:val="18"/>
              </w:rPr>
            </w:pPr>
            <w:r w:rsidRPr="00CD24B8">
              <w:rPr>
                <w:rFonts w:cs="Arial"/>
                <w:color w:val="000000"/>
                <w:sz w:val="18"/>
                <w:szCs w:val="18"/>
              </w:rPr>
              <w:t>Güvenlik dışı gözlemlerin raporlanması</w:t>
            </w:r>
          </w:p>
          <w:p w14:paraId="02BA6090" w14:textId="77777777" w:rsidR="000432CD" w:rsidRPr="00CD24B8" w:rsidRDefault="000432CD" w:rsidP="00B1623A">
            <w:pPr>
              <w:numPr>
                <w:ilvl w:val="0"/>
                <w:numId w:val="15"/>
              </w:numPr>
              <w:spacing w:before="60" w:after="0" w:line="240" w:lineRule="auto"/>
              <w:ind w:left="92" w:hanging="182"/>
              <w:jc w:val="left"/>
              <w:rPr>
                <w:rFonts w:cs="Arial"/>
                <w:color w:val="000000"/>
                <w:sz w:val="18"/>
                <w:szCs w:val="18"/>
              </w:rPr>
            </w:pPr>
            <w:r w:rsidRPr="00CD24B8">
              <w:rPr>
                <w:rFonts w:cs="Arial"/>
                <w:color w:val="000000"/>
                <w:sz w:val="18"/>
                <w:szCs w:val="18"/>
              </w:rPr>
              <w:t>Kaza tehlikelerinin raporlanması</w:t>
            </w:r>
          </w:p>
          <w:p w14:paraId="43172F0E" w14:textId="6047ED59" w:rsidR="000432CD" w:rsidRPr="00CD24B8" w:rsidRDefault="00395769" w:rsidP="00B1623A">
            <w:pPr>
              <w:numPr>
                <w:ilvl w:val="0"/>
                <w:numId w:val="15"/>
              </w:numPr>
              <w:spacing w:before="60" w:after="0" w:line="240" w:lineRule="auto"/>
              <w:ind w:left="92" w:hanging="182"/>
              <w:jc w:val="left"/>
              <w:rPr>
                <w:rFonts w:cs="Arial"/>
                <w:color w:val="000000"/>
                <w:sz w:val="18"/>
                <w:szCs w:val="18"/>
              </w:rPr>
            </w:pPr>
            <w:r>
              <w:rPr>
                <w:rFonts w:cs="Arial"/>
                <w:color w:val="000000"/>
                <w:sz w:val="18"/>
                <w:szCs w:val="18"/>
              </w:rPr>
              <w:t>İş güvenliği</w:t>
            </w:r>
            <w:r w:rsidR="000432CD" w:rsidRPr="00CD24B8">
              <w:rPr>
                <w:rFonts w:cs="Arial"/>
                <w:color w:val="000000"/>
                <w:sz w:val="18"/>
                <w:szCs w:val="18"/>
              </w:rPr>
              <w:t xml:space="preserve"> </w:t>
            </w:r>
            <w:r>
              <w:rPr>
                <w:rFonts w:cs="Arial"/>
                <w:color w:val="000000"/>
                <w:sz w:val="18"/>
                <w:szCs w:val="18"/>
              </w:rPr>
              <w:t xml:space="preserve">toplantılarına </w:t>
            </w:r>
            <w:r w:rsidR="000432CD" w:rsidRPr="00CD24B8">
              <w:rPr>
                <w:rFonts w:cs="Arial"/>
                <w:color w:val="000000"/>
                <w:sz w:val="18"/>
                <w:szCs w:val="18"/>
              </w:rPr>
              <w:t>katılım oranı</w:t>
            </w:r>
          </w:p>
          <w:p w14:paraId="6B751583" w14:textId="77777777" w:rsidR="000432CD" w:rsidRPr="00CD24B8" w:rsidRDefault="000432CD" w:rsidP="00B1623A">
            <w:pPr>
              <w:numPr>
                <w:ilvl w:val="0"/>
                <w:numId w:val="15"/>
              </w:numPr>
              <w:spacing w:before="60" w:after="0" w:line="240" w:lineRule="auto"/>
              <w:ind w:left="92" w:hanging="182"/>
              <w:jc w:val="left"/>
              <w:rPr>
                <w:rFonts w:cs="Arial"/>
                <w:color w:val="000000"/>
                <w:sz w:val="18"/>
                <w:szCs w:val="18"/>
              </w:rPr>
            </w:pPr>
            <w:r w:rsidRPr="00CD24B8">
              <w:rPr>
                <w:rFonts w:cs="Arial"/>
                <w:color w:val="000000"/>
                <w:sz w:val="18"/>
                <w:szCs w:val="18"/>
              </w:rPr>
              <w:t>Risk Değerlendirmesine uyum oranı</w:t>
            </w:r>
          </w:p>
          <w:p w14:paraId="05C722E0" w14:textId="77777777" w:rsidR="000432CD" w:rsidRPr="00CD24B8" w:rsidRDefault="000432CD" w:rsidP="00B1623A">
            <w:pPr>
              <w:numPr>
                <w:ilvl w:val="0"/>
                <w:numId w:val="15"/>
              </w:numPr>
              <w:spacing w:before="60" w:after="0" w:line="240" w:lineRule="auto"/>
              <w:ind w:left="92" w:hanging="182"/>
              <w:jc w:val="left"/>
              <w:rPr>
                <w:rFonts w:cs="Arial"/>
                <w:color w:val="000000"/>
                <w:sz w:val="18"/>
                <w:szCs w:val="18"/>
              </w:rPr>
            </w:pPr>
            <w:r w:rsidRPr="00CD24B8">
              <w:rPr>
                <w:rFonts w:cs="Arial"/>
                <w:color w:val="000000"/>
                <w:sz w:val="18"/>
                <w:szCs w:val="18"/>
              </w:rPr>
              <w:t>Yasal gerekliliklere uyum oranı</w:t>
            </w:r>
          </w:p>
          <w:p w14:paraId="4391AE96" w14:textId="77777777" w:rsidR="000432CD" w:rsidRPr="00CD24B8" w:rsidRDefault="000432CD" w:rsidP="00B1623A">
            <w:pPr>
              <w:numPr>
                <w:ilvl w:val="0"/>
                <w:numId w:val="15"/>
              </w:numPr>
              <w:spacing w:before="60" w:after="0" w:line="240" w:lineRule="auto"/>
              <w:ind w:left="92" w:hanging="182"/>
              <w:jc w:val="left"/>
              <w:rPr>
                <w:rFonts w:cs="Arial"/>
                <w:color w:val="000000"/>
                <w:sz w:val="18"/>
                <w:szCs w:val="18"/>
              </w:rPr>
            </w:pPr>
            <w:r w:rsidRPr="00CD24B8">
              <w:rPr>
                <w:rFonts w:cs="Arial"/>
                <w:color w:val="000000"/>
                <w:sz w:val="18"/>
                <w:szCs w:val="18"/>
              </w:rPr>
              <w:t>Planlı denetimlerin sonuçları</w:t>
            </w:r>
          </w:p>
          <w:p w14:paraId="46E387B5" w14:textId="49790C90" w:rsidR="000432CD" w:rsidRPr="00CD24B8" w:rsidRDefault="000432CD" w:rsidP="00B1623A">
            <w:pPr>
              <w:numPr>
                <w:ilvl w:val="0"/>
                <w:numId w:val="15"/>
              </w:numPr>
              <w:spacing w:before="60" w:after="0" w:line="240" w:lineRule="auto"/>
              <w:ind w:left="92" w:hanging="182"/>
              <w:jc w:val="left"/>
              <w:rPr>
                <w:rFonts w:cs="Arial"/>
                <w:color w:val="000000"/>
                <w:sz w:val="18"/>
                <w:szCs w:val="18"/>
              </w:rPr>
            </w:pPr>
            <w:r w:rsidRPr="00CD24B8">
              <w:rPr>
                <w:rFonts w:cs="Arial"/>
                <w:color w:val="000000"/>
                <w:sz w:val="18"/>
                <w:szCs w:val="18"/>
              </w:rPr>
              <w:t xml:space="preserve">Eğitim matrisine göre gerçekleştirilen </w:t>
            </w:r>
            <w:r w:rsidR="00C41404">
              <w:rPr>
                <w:rFonts w:cs="Arial"/>
                <w:color w:val="000000"/>
                <w:sz w:val="18"/>
                <w:szCs w:val="18"/>
              </w:rPr>
              <w:t>SGÇ</w:t>
            </w:r>
            <w:r w:rsidRPr="00CD24B8">
              <w:rPr>
                <w:rFonts w:cs="Arial"/>
                <w:color w:val="000000"/>
                <w:sz w:val="18"/>
                <w:szCs w:val="18"/>
              </w:rPr>
              <w:t xml:space="preserve"> eğitimi</w:t>
            </w:r>
          </w:p>
          <w:p w14:paraId="21DA1514" w14:textId="77777777" w:rsidR="000432CD" w:rsidRPr="00CD24B8" w:rsidRDefault="000432CD" w:rsidP="00B1623A">
            <w:pPr>
              <w:numPr>
                <w:ilvl w:val="0"/>
                <w:numId w:val="15"/>
              </w:numPr>
              <w:spacing w:before="60" w:after="0" w:line="240" w:lineRule="auto"/>
              <w:ind w:left="92" w:hanging="182"/>
              <w:jc w:val="left"/>
              <w:rPr>
                <w:rFonts w:cs="Arial"/>
                <w:color w:val="000000"/>
                <w:sz w:val="18"/>
                <w:szCs w:val="18"/>
              </w:rPr>
            </w:pPr>
            <w:r w:rsidRPr="00CD24B8">
              <w:rPr>
                <w:rFonts w:cs="Arial"/>
                <w:color w:val="000000"/>
                <w:sz w:val="18"/>
                <w:szCs w:val="18"/>
              </w:rPr>
              <w:t xml:space="preserve"> &gt; Matristeki tüm eğitimlerin %90'ı</w:t>
            </w:r>
          </w:p>
          <w:p w14:paraId="46677070" w14:textId="77777777" w:rsidR="000432CD" w:rsidRPr="00CD24B8" w:rsidRDefault="000432CD" w:rsidP="00B1623A">
            <w:pPr>
              <w:numPr>
                <w:ilvl w:val="0"/>
                <w:numId w:val="15"/>
              </w:numPr>
              <w:spacing w:before="60" w:after="0" w:line="240" w:lineRule="auto"/>
              <w:ind w:left="92" w:hanging="182"/>
              <w:jc w:val="left"/>
              <w:rPr>
                <w:rFonts w:cs="Arial"/>
                <w:color w:val="000000"/>
                <w:sz w:val="18"/>
                <w:szCs w:val="18"/>
              </w:rPr>
            </w:pPr>
            <w:r w:rsidRPr="00CD24B8">
              <w:rPr>
                <w:rFonts w:cs="Arial"/>
                <w:color w:val="000000"/>
                <w:sz w:val="18"/>
                <w:szCs w:val="18"/>
              </w:rPr>
              <w:t>Planlı eğitimlere katılım yüzdesi</w:t>
            </w:r>
          </w:p>
          <w:p w14:paraId="0951602B" w14:textId="17C8C992" w:rsidR="000432CD" w:rsidRPr="00CD24B8" w:rsidRDefault="000432CD" w:rsidP="00B1623A">
            <w:pPr>
              <w:numPr>
                <w:ilvl w:val="0"/>
                <w:numId w:val="15"/>
              </w:numPr>
              <w:spacing w:before="60" w:after="0" w:line="240" w:lineRule="auto"/>
              <w:ind w:left="92" w:hanging="182"/>
              <w:jc w:val="left"/>
              <w:rPr>
                <w:rFonts w:cs="Arial"/>
                <w:color w:val="000000"/>
                <w:sz w:val="18"/>
                <w:szCs w:val="18"/>
              </w:rPr>
            </w:pPr>
            <w:r w:rsidRPr="00CD24B8">
              <w:rPr>
                <w:rFonts w:cs="Arial"/>
                <w:color w:val="000000"/>
                <w:sz w:val="18"/>
                <w:szCs w:val="18"/>
              </w:rPr>
              <w:t xml:space="preserve">Bireysel yöneticiler ve denetçilerin </w:t>
            </w:r>
            <w:r w:rsidR="00C41404">
              <w:rPr>
                <w:rFonts w:cs="Arial"/>
                <w:color w:val="000000"/>
                <w:sz w:val="18"/>
                <w:szCs w:val="18"/>
              </w:rPr>
              <w:t>SGÇ</w:t>
            </w:r>
            <w:r w:rsidRPr="00CD24B8">
              <w:rPr>
                <w:rFonts w:cs="Arial"/>
                <w:color w:val="000000"/>
                <w:sz w:val="18"/>
                <w:szCs w:val="18"/>
              </w:rPr>
              <w:t xml:space="preserve"> programına katılımı </w:t>
            </w:r>
          </w:p>
          <w:p w14:paraId="11E2FF2E" w14:textId="7BB2AC17" w:rsidR="000432CD" w:rsidRPr="00CD24B8" w:rsidRDefault="000432CD" w:rsidP="00B1623A">
            <w:pPr>
              <w:numPr>
                <w:ilvl w:val="0"/>
                <w:numId w:val="15"/>
              </w:numPr>
              <w:spacing w:before="60" w:after="0" w:line="240" w:lineRule="auto"/>
              <w:ind w:left="92" w:hanging="182"/>
              <w:jc w:val="left"/>
              <w:rPr>
                <w:rFonts w:cs="Arial"/>
                <w:sz w:val="18"/>
                <w:szCs w:val="18"/>
              </w:rPr>
            </w:pPr>
            <w:r w:rsidRPr="00CD24B8">
              <w:rPr>
                <w:rFonts w:cs="Arial"/>
                <w:color w:val="000000"/>
                <w:sz w:val="18"/>
                <w:szCs w:val="18"/>
              </w:rPr>
              <w:t xml:space="preserve">Yüklenicilerin </w:t>
            </w:r>
            <w:r w:rsidR="00C41404">
              <w:rPr>
                <w:rFonts w:cs="Arial"/>
                <w:color w:val="000000"/>
                <w:sz w:val="18"/>
                <w:szCs w:val="18"/>
              </w:rPr>
              <w:t>SGÇ</w:t>
            </w:r>
            <w:r w:rsidRPr="00CD24B8">
              <w:rPr>
                <w:rFonts w:cs="Arial"/>
                <w:color w:val="000000"/>
                <w:sz w:val="18"/>
                <w:szCs w:val="18"/>
              </w:rPr>
              <w:t xml:space="preserve"> programına katılımı</w:t>
            </w:r>
          </w:p>
        </w:tc>
        <w:tc>
          <w:tcPr>
            <w:tcW w:w="404" w:type="pct"/>
            <w:vAlign w:val="center"/>
          </w:tcPr>
          <w:p w14:paraId="4C644BF8"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Ek maliyet yok</w:t>
            </w:r>
          </w:p>
        </w:tc>
        <w:tc>
          <w:tcPr>
            <w:tcW w:w="332" w:type="pct"/>
            <w:vAlign w:val="center"/>
          </w:tcPr>
          <w:p w14:paraId="3EC35524" w14:textId="77777777" w:rsidR="000432CD" w:rsidRPr="00CD24B8" w:rsidRDefault="000432CD" w:rsidP="00FA6DDD">
            <w:pPr>
              <w:spacing w:after="0" w:line="240" w:lineRule="auto"/>
              <w:jc w:val="center"/>
              <w:rPr>
                <w:rFonts w:cs="Arial"/>
                <w:color w:val="000000"/>
                <w:sz w:val="18"/>
                <w:szCs w:val="18"/>
              </w:rPr>
            </w:pPr>
            <w:r w:rsidRPr="00CD24B8">
              <w:rPr>
                <w:rFonts w:cs="Arial"/>
                <w:color w:val="000000"/>
                <w:sz w:val="18"/>
                <w:szCs w:val="18"/>
              </w:rPr>
              <w:t>Proje Sahibi</w:t>
            </w:r>
          </w:p>
          <w:p w14:paraId="66A61D11"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Yükleniciler</w:t>
            </w:r>
          </w:p>
        </w:tc>
      </w:tr>
      <w:tr w:rsidR="000432CD" w:rsidRPr="00CD24B8" w14:paraId="7F684B4D" w14:textId="77777777" w:rsidTr="0058103D">
        <w:tc>
          <w:tcPr>
            <w:tcW w:w="435" w:type="pct"/>
            <w:vAlign w:val="center"/>
          </w:tcPr>
          <w:p w14:paraId="1CB5638B" w14:textId="77777777" w:rsidR="000432CD" w:rsidRPr="00CD24B8" w:rsidRDefault="000432CD" w:rsidP="00FA6DDD">
            <w:pPr>
              <w:pStyle w:val="GvdeMetni"/>
              <w:keepNext/>
              <w:spacing w:before="40" w:after="40" w:line="240" w:lineRule="auto"/>
              <w:jc w:val="left"/>
              <w:rPr>
                <w:sz w:val="18"/>
                <w:szCs w:val="18"/>
              </w:rPr>
            </w:pPr>
            <w:r w:rsidRPr="00CD24B8">
              <w:rPr>
                <w:b/>
                <w:sz w:val="18"/>
                <w:szCs w:val="18"/>
              </w:rPr>
              <w:lastRenderedPageBreak/>
              <w:t>Toplum Sağlığı ve Güvenliği</w:t>
            </w:r>
          </w:p>
        </w:tc>
        <w:tc>
          <w:tcPr>
            <w:tcW w:w="497" w:type="pct"/>
            <w:vAlign w:val="center"/>
          </w:tcPr>
          <w:p w14:paraId="75B88B7B" w14:textId="77777777" w:rsidR="000432CD" w:rsidRPr="00CD24B8" w:rsidRDefault="000432CD" w:rsidP="00FA6DDD">
            <w:pPr>
              <w:spacing w:after="0" w:line="240" w:lineRule="auto"/>
              <w:jc w:val="center"/>
              <w:rPr>
                <w:rFonts w:cs="Arial"/>
                <w:color w:val="000000"/>
                <w:sz w:val="18"/>
                <w:szCs w:val="18"/>
              </w:rPr>
            </w:pPr>
            <w:r w:rsidRPr="00CD24B8">
              <w:rPr>
                <w:rFonts w:cs="Arial"/>
                <w:color w:val="000000"/>
                <w:sz w:val="18"/>
                <w:szCs w:val="18"/>
              </w:rPr>
              <w:t>Proje alanı</w:t>
            </w:r>
          </w:p>
          <w:p w14:paraId="43CBF288" w14:textId="77777777" w:rsidR="000432CD" w:rsidRPr="00CD24B8" w:rsidRDefault="000432CD" w:rsidP="00FA6DDD">
            <w:pPr>
              <w:pStyle w:val="GvdeMetni"/>
              <w:keepNext/>
              <w:spacing w:before="40" w:after="40" w:line="240" w:lineRule="auto"/>
              <w:jc w:val="center"/>
              <w:rPr>
                <w:sz w:val="18"/>
                <w:szCs w:val="18"/>
              </w:rPr>
            </w:pPr>
            <w:r w:rsidRPr="00CD24B8">
              <w:rPr>
                <w:color w:val="000000"/>
                <w:sz w:val="18"/>
                <w:szCs w:val="18"/>
              </w:rPr>
              <w:t>Proje alanı çevresindeki yerleşim alanları</w:t>
            </w:r>
          </w:p>
        </w:tc>
        <w:tc>
          <w:tcPr>
            <w:tcW w:w="497" w:type="pct"/>
            <w:vAlign w:val="center"/>
          </w:tcPr>
          <w:p w14:paraId="02242733" w14:textId="77777777" w:rsidR="000432CD" w:rsidRPr="00CD24B8" w:rsidRDefault="000432CD" w:rsidP="00FA6DDD">
            <w:pPr>
              <w:pStyle w:val="GvdeMetni"/>
              <w:keepNext/>
              <w:spacing w:before="40" w:after="40" w:line="240" w:lineRule="auto"/>
              <w:jc w:val="center"/>
              <w:rPr>
                <w:sz w:val="18"/>
                <w:szCs w:val="18"/>
              </w:rPr>
            </w:pPr>
            <w:r w:rsidRPr="00CD24B8">
              <w:rPr>
                <w:color w:val="000000"/>
                <w:sz w:val="18"/>
                <w:szCs w:val="18"/>
              </w:rPr>
              <w:t>Günlük</w:t>
            </w:r>
          </w:p>
        </w:tc>
        <w:tc>
          <w:tcPr>
            <w:tcW w:w="496" w:type="pct"/>
            <w:vAlign w:val="center"/>
          </w:tcPr>
          <w:p w14:paraId="40007032" w14:textId="77777777" w:rsidR="000432CD" w:rsidRPr="00CD24B8" w:rsidRDefault="000432CD" w:rsidP="00FA6DDD">
            <w:pPr>
              <w:pStyle w:val="GvdeMetni"/>
              <w:keepNext/>
              <w:spacing w:before="40" w:after="40" w:line="240" w:lineRule="auto"/>
              <w:jc w:val="left"/>
              <w:rPr>
                <w:sz w:val="18"/>
                <w:szCs w:val="18"/>
              </w:rPr>
            </w:pPr>
            <w:r w:rsidRPr="00CD24B8">
              <w:rPr>
                <w:sz w:val="18"/>
                <w:szCs w:val="18"/>
              </w:rPr>
              <w:t>Şantiyedeki güvenlik koşulları</w:t>
            </w:r>
          </w:p>
          <w:p w14:paraId="6BDD0F7F" w14:textId="77777777" w:rsidR="000432CD" w:rsidRPr="00CD24B8" w:rsidRDefault="000432CD" w:rsidP="00FA6DDD">
            <w:pPr>
              <w:pStyle w:val="GvdeMetni"/>
              <w:keepNext/>
              <w:spacing w:before="40" w:after="40" w:line="240" w:lineRule="auto"/>
              <w:jc w:val="left"/>
              <w:rPr>
                <w:sz w:val="18"/>
                <w:szCs w:val="18"/>
              </w:rPr>
            </w:pPr>
            <w:r w:rsidRPr="00CD24B8">
              <w:rPr>
                <w:sz w:val="18"/>
                <w:szCs w:val="18"/>
              </w:rPr>
              <w:t>İnşaat sahasının çitle çevrilmesi</w:t>
            </w:r>
          </w:p>
          <w:p w14:paraId="1AA86A1C" w14:textId="77777777" w:rsidR="000432CD" w:rsidRPr="00CD24B8" w:rsidRDefault="000432CD" w:rsidP="00FA6DDD">
            <w:pPr>
              <w:pStyle w:val="GvdeMetni"/>
              <w:keepNext/>
              <w:spacing w:before="40" w:after="40" w:line="240" w:lineRule="auto"/>
              <w:jc w:val="left"/>
              <w:rPr>
                <w:sz w:val="18"/>
                <w:szCs w:val="18"/>
              </w:rPr>
            </w:pPr>
            <w:r w:rsidRPr="00CD24B8">
              <w:rPr>
                <w:sz w:val="18"/>
                <w:szCs w:val="18"/>
              </w:rPr>
              <w:t>Uyarı levhaları ve el fenerleri</w:t>
            </w:r>
          </w:p>
          <w:p w14:paraId="49FB6819" w14:textId="77777777" w:rsidR="000432CD" w:rsidRPr="00CD24B8" w:rsidRDefault="000432CD" w:rsidP="00FA6DDD">
            <w:pPr>
              <w:pStyle w:val="GvdeMetni"/>
              <w:keepNext/>
              <w:spacing w:before="40" w:after="40" w:line="240" w:lineRule="auto"/>
              <w:jc w:val="left"/>
              <w:rPr>
                <w:sz w:val="18"/>
                <w:szCs w:val="18"/>
              </w:rPr>
            </w:pPr>
            <w:r w:rsidRPr="00CD24B8">
              <w:rPr>
                <w:sz w:val="18"/>
                <w:szCs w:val="18"/>
              </w:rPr>
              <w:t>Şikayetler</w:t>
            </w:r>
          </w:p>
          <w:p w14:paraId="4CD55C33" w14:textId="77777777" w:rsidR="000432CD" w:rsidRPr="00CD24B8" w:rsidRDefault="000432CD" w:rsidP="00FA6DDD">
            <w:pPr>
              <w:pStyle w:val="GvdeMetni"/>
              <w:keepNext/>
              <w:spacing w:before="40" w:after="40" w:line="240" w:lineRule="auto"/>
              <w:jc w:val="left"/>
              <w:rPr>
                <w:sz w:val="18"/>
                <w:szCs w:val="18"/>
              </w:rPr>
            </w:pPr>
            <w:r w:rsidRPr="00CD24B8">
              <w:rPr>
                <w:sz w:val="18"/>
                <w:szCs w:val="18"/>
              </w:rPr>
              <w:t>Olaylar</w:t>
            </w:r>
          </w:p>
          <w:p w14:paraId="303EF78E" w14:textId="77777777" w:rsidR="000432CD" w:rsidRPr="00CD24B8" w:rsidRDefault="000432CD" w:rsidP="00FA6DDD">
            <w:pPr>
              <w:pStyle w:val="GvdeMetni"/>
              <w:keepNext/>
              <w:spacing w:before="40" w:after="40" w:line="240" w:lineRule="auto"/>
              <w:jc w:val="left"/>
              <w:rPr>
                <w:sz w:val="18"/>
                <w:szCs w:val="18"/>
              </w:rPr>
            </w:pPr>
            <w:r w:rsidRPr="00CD24B8">
              <w:rPr>
                <w:sz w:val="18"/>
                <w:szCs w:val="18"/>
              </w:rPr>
              <w:t>Kazalar</w:t>
            </w:r>
          </w:p>
        </w:tc>
        <w:tc>
          <w:tcPr>
            <w:tcW w:w="529" w:type="pct"/>
            <w:vAlign w:val="center"/>
          </w:tcPr>
          <w:p w14:paraId="7AABD30E"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Yorumlar/öneriler/şikayet kayıtları</w:t>
            </w:r>
          </w:p>
          <w:p w14:paraId="2CCCC370"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Saha denetimleri</w:t>
            </w:r>
          </w:p>
          <w:p w14:paraId="46726333" w14:textId="77777777" w:rsidR="000432CD" w:rsidRPr="00CD24B8" w:rsidRDefault="000432CD" w:rsidP="00B1623A">
            <w:pPr>
              <w:numPr>
                <w:ilvl w:val="0"/>
                <w:numId w:val="15"/>
              </w:numPr>
              <w:spacing w:before="60" w:after="0" w:line="240" w:lineRule="auto"/>
              <w:ind w:left="67" w:hanging="140"/>
              <w:jc w:val="left"/>
              <w:rPr>
                <w:rFonts w:cs="Arial"/>
                <w:sz w:val="18"/>
                <w:szCs w:val="18"/>
              </w:rPr>
            </w:pPr>
            <w:r w:rsidRPr="00CD24B8">
              <w:rPr>
                <w:rFonts w:cs="Arial"/>
                <w:color w:val="000000"/>
                <w:sz w:val="18"/>
                <w:szCs w:val="18"/>
              </w:rPr>
              <w:t>Eğitim kayıtları</w:t>
            </w:r>
          </w:p>
        </w:tc>
        <w:tc>
          <w:tcPr>
            <w:tcW w:w="637" w:type="pct"/>
            <w:vAlign w:val="center"/>
          </w:tcPr>
          <w:p w14:paraId="2D546841" w14:textId="77777777" w:rsidR="000432CD" w:rsidRPr="00CD24B8" w:rsidRDefault="000432CD" w:rsidP="00FA6DDD">
            <w:pPr>
              <w:pStyle w:val="GvdeMetni"/>
              <w:keepNext/>
              <w:spacing w:before="40" w:after="40" w:line="240" w:lineRule="auto"/>
              <w:jc w:val="left"/>
              <w:rPr>
                <w:sz w:val="18"/>
                <w:szCs w:val="18"/>
              </w:rPr>
            </w:pPr>
            <w:r w:rsidRPr="00CD24B8">
              <w:rPr>
                <w:sz w:val="18"/>
                <w:szCs w:val="18"/>
              </w:rPr>
              <w:t>Yılda 1.000 kişi başına bulaşıcı ve bulaşıcı olmayan hastalık ve yaralanma oranlarında önemli bir artış olmaması.</w:t>
            </w:r>
          </w:p>
          <w:p w14:paraId="1A305F74" w14:textId="77777777" w:rsidR="000432CD" w:rsidRPr="00CD24B8" w:rsidRDefault="000432CD" w:rsidP="00FA6DDD">
            <w:pPr>
              <w:pStyle w:val="GvdeMetni"/>
              <w:keepNext/>
              <w:spacing w:before="40" w:after="40" w:line="240" w:lineRule="auto"/>
              <w:jc w:val="left"/>
              <w:rPr>
                <w:sz w:val="18"/>
                <w:szCs w:val="18"/>
              </w:rPr>
            </w:pPr>
            <w:r w:rsidRPr="00CD24B8">
              <w:rPr>
                <w:sz w:val="18"/>
                <w:szCs w:val="18"/>
              </w:rPr>
              <w:t>Şikayet sayısında azalma/sürekli iyileşme</w:t>
            </w:r>
          </w:p>
          <w:p w14:paraId="4CCAB6D0" w14:textId="77777777" w:rsidR="000432CD" w:rsidRPr="00CD24B8" w:rsidRDefault="000432CD" w:rsidP="00FA6DDD">
            <w:pPr>
              <w:pStyle w:val="GvdeMetni"/>
              <w:keepNext/>
              <w:spacing w:before="40" w:after="40" w:line="240" w:lineRule="auto"/>
              <w:jc w:val="left"/>
              <w:rPr>
                <w:sz w:val="18"/>
                <w:szCs w:val="18"/>
              </w:rPr>
            </w:pPr>
            <w:r w:rsidRPr="00CD24B8">
              <w:rPr>
                <w:sz w:val="18"/>
                <w:szCs w:val="18"/>
              </w:rPr>
              <w:t>Yılda sıfır kaza</w:t>
            </w:r>
          </w:p>
          <w:p w14:paraId="17D422F4" w14:textId="77777777" w:rsidR="000432CD" w:rsidRPr="00CD24B8" w:rsidRDefault="000432CD" w:rsidP="00FA6DDD">
            <w:pPr>
              <w:pStyle w:val="GvdeMetni"/>
              <w:keepNext/>
              <w:spacing w:before="40" w:after="40" w:line="240" w:lineRule="auto"/>
              <w:jc w:val="left"/>
              <w:rPr>
                <w:sz w:val="18"/>
                <w:szCs w:val="18"/>
              </w:rPr>
            </w:pPr>
          </w:p>
        </w:tc>
        <w:tc>
          <w:tcPr>
            <w:tcW w:w="536" w:type="pct"/>
            <w:vAlign w:val="center"/>
          </w:tcPr>
          <w:p w14:paraId="404DB8DE" w14:textId="77777777" w:rsidR="000432CD" w:rsidRPr="00CD24B8" w:rsidRDefault="000432CD" w:rsidP="00B1623A">
            <w:pPr>
              <w:keepNext/>
              <w:numPr>
                <w:ilvl w:val="0"/>
                <w:numId w:val="15"/>
              </w:numPr>
              <w:spacing w:before="60" w:after="0" w:line="240" w:lineRule="auto"/>
              <w:ind w:left="92" w:hanging="182"/>
              <w:jc w:val="left"/>
              <w:rPr>
                <w:rFonts w:cs="Arial"/>
                <w:color w:val="000000"/>
                <w:sz w:val="18"/>
                <w:szCs w:val="18"/>
              </w:rPr>
            </w:pPr>
            <w:r w:rsidRPr="00CD24B8">
              <w:rPr>
                <w:rFonts w:cs="Arial"/>
                <w:color w:val="000000"/>
                <w:sz w:val="18"/>
                <w:szCs w:val="18"/>
              </w:rPr>
              <w:t>Halk Sağlığı Kanunu</w:t>
            </w:r>
          </w:p>
          <w:p w14:paraId="00B9E868" w14:textId="77777777" w:rsidR="000432CD" w:rsidRPr="00CD24B8" w:rsidRDefault="000432CD" w:rsidP="00B1623A">
            <w:pPr>
              <w:keepNext/>
              <w:numPr>
                <w:ilvl w:val="0"/>
                <w:numId w:val="15"/>
              </w:numPr>
              <w:spacing w:before="60" w:after="0" w:line="240" w:lineRule="auto"/>
              <w:ind w:left="92" w:hanging="182"/>
              <w:jc w:val="left"/>
              <w:rPr>
                <w:rFonts w:cs="Arial"/>
                <w:sz w:val="18"/>
                <w:szCs w:val="18"/>
              </w:rPr>
            </w:pPr>
            <w:r w:rsidRPr="00CD24B8">
              <w:rPr>
                <w:rFonts w:cs="Arial"/>
                <w:color w:val="000000"/>
                <w:sz w:val="18"/>
                <w:szCs w:val="18"/>
              </w:rPr>
              <w:t>Sağlık ve Güvenlik İşaretleri Yönetmeliği</w:t>
            </w:r>
          </w:p>
        </w:tc>
        <w:tc>
          <w:tcPr>
            <w:tcW w:w="637" w:type="pct"/>
            <w:vAlign w:val="center"/>
          </w:tcPr>
          <w:p w14:paraId="77158364" w14:textId="77777777" w:rsidR="000432CD" w:rsidRPr="00CD24B8" w:rsidRDefault="000432CD" w:rsidP="00B1623A">
            <w:pPr>
              <w:keepNext/>
              <w:numPr>
                <w:ilvl w:val="0"/>
                <w:numId w:val="15"/>
              </w:numPr>
              <w:spacing w:before="60" w:after="0" w:line="240" w:lineRule="auto"/>
              <w:ind w:left="92" w:hanging="182"/>
              <w:jc w:val="left"/>
              <w:rPr>
                <w:rFonts w:cs="Arial"/>
                <w:color w:val="000000"/>
                <w:sz w:val="18"/>
                <w:szCs w:val="18"/>
              </w:rPr>
            </w:pPr>
            <w:r w:rsidRPr="00CD24B8">
              <w:rPr>
                <w:rFonts w:cs="Arial"/>
                <w:color w:val="000000"/>
                <w:sz w:val="18"/>
                <w:szCs w:val="18"/>
              </w:rPr>
              <w:t>Bulaşıcı ve bulaşıcı olmayan hastalıklar ile yaralanma sayısı.</w:t>
            </w:r>
          </w:p>
          <w:p w14:paraId="0F5E9A94" w14:textId="77777777" w:rsidR="000432CD" w:rsidRPr="00CD24B8" w:rsidRDefault="000432CD" w:rsidP="00B1623A">
            <w:pPr>
              <w:keepNext/>
              <w:numPr>
                <w:ilvl w:val="0"/>
                <w:numId w:val="15"/>
              </w:numPr>
              <w:spacing w:before="60" w:after="0" w:line="240" w:lineRule="auto"/>
              <w:ind w:left="92" w:hanging="182"/>
              <w:jc w:val="left"/>
              <w:rPr>
                <w:rFonts w:cs="Arial"/>
                <w:color w:val="000000"/>
                <w:sz w:val="18"/>
                <w:szCs w:val="18"/>
              </w:rPr>
            </w:pPr>
            <w:r w:rsidRPr="00CD24B8">
              <w:rPr>
                <w:rFonts w:cs="Arial"/>
                <w:color w:val="000000"/>
                <w:sz w:val="18"/>
                <w:szCs w:val="18"/>
              </w:rPr>
              <w:t>Şikayet yönetim sisteminde kaydedilen yerel topluluklardan gelen toplum sağlığı, emniyet ve güvenlik şikayetlerinin sayısı.</w:t>
            </w:r>
          </w:p>
          <w:p w14:paraId="3B5CD989" w14:textId="77777777" w:rsidR="000432CD" w:rsidRPr="00CD24B8" w:rsidRDefault="000432CD" w:rsidP="00B1623A">
            <w:pPr>
              <w:keepNext/>
              <w:numPr>
                <w:ilvl w:val="0"/>
                <w:numId w:val="15"/>
              </w:numPr>
              <w:spacing w:before="60" w:after="0" w:line="240" w:lineRule="auto"/>
              <w:ind w:left="92" w:hanging="182"/>
              <w:jc w:val="left"/>
              <w:rPr>
                <w:rFonts w:cs="Arial"/>
                <w:color w:val="000000"/>
                <w:sz w:val="18"/>
                <w:szCs w:val="18"/>
              </w:rPr>
            </w:pPr>
            <w:r w:rsidRPr="00CD24B8">
              <w:rPr>
                <w:rFonts w:cs="Arial"/>
                <w:color w:val="000000"/>
                <w:sz w:val="18"/>
                <w:szCs w:val="18"/>
              </w:rPr>
              <w:t>Bildirilen toplum sağlığı ve güvenliği olaylarının sayısı</w:t>
            </w:r>
          </w:p>
          <w:p w14:paraId="74123854" w14:textId="77777777" w:rsidR="000432CD" w:rsidRPr="00CD24B8" w:rsidRDefault="000432CD" w:rsidP="00B1623A">
            <w:pPr>
              <w:keepNext/>
              <w:numPr>
                <w:ilvl w:val="0"/>
                <w:numId w:val="15"/>
              </w:numPr>
              <w:spacing w:before="60" w:after="0" w:line="240" w:lineRule="auto"/>
              <w:ind w:left="92" w:hanging="182"/>
              <w:jc w:val="left"/>
              <w:rPr>
                <w:rFonts w:cs="Arial"/>
                <w:sz w:val="18"/>
                <w:szCs w:val="18"/>
              </w:rPr>
            </w:pPr>
            <w:r w:rsidRPr="00CD24B8">
              <w:rPr>
                <w:rFonts w:cs="Arial"/>
                <w:sz w:val="18"/>
                <w:szCs w:val="18"/>
              </w:rPr>
              <w:t>Bildirilen gürültü olaylarının sayısı</w:t>
            </w:r>
          </w:p>
        </w:tc>
        <w:tc>
          <w:tcPr>
            <w:tcW w:w="404" w:type="pct"/>
            <w:vAlign w:val="center"/>
          </w:tcPr>
          <w:p w14:paraId="7A07ED5E" w14:textId="77777777" w:rsidR="000432CD" w:rsidRPr="00CD24B8" w:rsidRDefault="000432CD" w:rsidP="00FA6DDD">
            <w:pPr>
              <w:pStyle w:val="GvdeMetni"/>
              <w:keepNext/>
              <w:spacing w:before="40" w:after="40" w:line="240" w:lineRule="auto"/>
              <w:jc w:val="center"/>
              <w:rPr>
                <w:sz w:val="18"/>
                <w:szCs w:val="18"/>
              </w:rPr>
            </w:pPr>
            <w:r w:rsidRPr="00CD24B8">
              <w:rPr>
                <w:color w:val="000000"/>
                <w:sz w:val="18"/>
                <w:szCs w:val="18"/>
              </w:rPr>
              <w:t>Ek maliyet yok</w:t>
            </w:r>
          </w:p>
        </w:tc>
        <w:tc>
          <w:tcPr>
            <w:tcW w:w="332" w:type="pct"/>
            <w:vAlign w:val="center"/>
          </w:tcPr>
          <w:p w14:paraId="1D2A1CEC" w14:textId="77777777" w:rsidR="000432CD" w:rsidRPr="00CD24B8" w:rsidRDefault="000432CD" w:rsidP="00FA6DDD">
            <w:pPr>
              <w:keepNext/>
              <w:spacing w:after="0" w:line="240" w:lineRule="auto"/>
              <w:jc w:val="center"/>
              <w:rPr>
                <w:rFonts w:cs="Arial"/>
                <w:color w:val="000000"/>
                <w:sz w:val="18"/>
                <w:szCs w:val="18"/>
              </w:rPr>
            </w:pPr>
            <w:r w:rsidRPr="00CD24B8">
              <w:rPr>
                <w:rFonts w:cs="Arial"/>
                <w:color w:val="000000"/>
                <w:sz w:val="18"/>
                <w:szCs w:val="18"/>
              </w:rPr>
              <w:t>Proje Sahibi</w:t>
            </w:r>
          </w:p>
          <w:p w14:paraId="73A44141" w14:textId="77777777" w:rsidR="000432CD" w:rsidRPr="00CD24B8" w:rsidRDefault="000432CD" w:rsidP="00FA6DDD">
            <w:pPr>
              <w:pStyle w:val="GvdeMetni"/>
              <w:keepNext/>
              <w:spacing w:before="40" w:after="40" w:line="240" w:lineRule="auto"/>
              <w:jc w:val="center"/>
              <w:rPr>
                <w:sz w:val="18"/>
                <w:szCs w:val="18"/>
              </w:rPr>
            </w:pPr>
            <w:r w:rsidRPr="00CD24B8">
              <w:rPr>
                <w:color w:val="000000"/>
                <w:sz w:val="18"/>
                <w:szCs w:val="18"/>
              </w:rPr>
              <w:t>Yükleniciler</w:t>
            </w:r>
          </w:p>
        </w:tc>
      </w:tr>
      <w:tr w:rsidR="000432CD" w:rsidRPr="00CD24B8" w14:paraId="33CF17FA" w14:textId="77777777" w:rsidTr="0058103D">
        <w:tc>
          <w:tcPr>
            <w:tcW w:w="435" w:type="pct"/>
            <w:vAlign w:val="center"/>
          </w:tcPr>
          <w:p w14:paraId="5F1DD05E" w14:textId="77777777" w:rsidR="000432CD" w:rsidRPr="00CD24B8" w:rsidRDefault="000432CD" w:rsidP="00FA6DDD">
            <w:pPr>
              <w:pStyle w:val="GvdeMetni"/>
              <w:spacing w:before="40" w:after="40" w:line="240" w:lineRule="auto"/>
              <w:jc w:val="left"/>
              <w:rPr>
                <w:sz w:val="18"/>
                <w:szCs w:val="18"/>
              </w:rPr>
            </w:pPr>
            <w:r w:rsidRPr="00CD24B8">
              <w:rPr>
                <w:b/>
                <w:bCs/>
                <w:sz w:val="18"/>
                <w:szCs w:val="18"/>
              </w:rPr>
              <w:t xml:space="preserve">Belgeleme </w:t>
            </w:r>
          </w:p>
        </w:tc>
        <w:tc>
          <w:tcPr>
            <w:tcW w:w="497" w:type="pct"/>
            <w:vAlign w:val="center"/>
          </w:tcPr>
          <w:p w14:paraId="15CF88AF"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Proje alanı</w:t>
            </w:r>
          </w:p>
        </w:tc>
        <w:tc>
          <w:tcPr>
            <w:tcW w:w="497" w:type="pct"/>
            <w:vAlign w:val="center"/>
          </w:tcPr>
          <w:p w14:paraId="55BB4F94" w14:textId="47B28337" w:rsidR="000432CD" w:rsidRPr="00CD24B8" w:rsidRDefault="000432CD" w:rsidP="00FA6DDD">
            <w:pPr>
              <w:pStyle w:val="GvdeMetni"/>
              <w:spacing w:before="40" w:after="40" w:line="240" w:lineRule="auto"/>
              <w:jc w:val="left"/>
              <w:rPr>
                <w:color w:val="000000"/>
                <w:sz w:val="18"/>
                <w:szCs w:val="18"/>
              </w:rPr>
            </w:pPr>
            <w:r w:rsidRPr="00CD24B8">
              <w:rPr>
                <w:color w:val="000000"/>
                <w:sz w:val="18"/>
                <w:szCs w:val="18"/>
              </w:rPr>
              <w:t xml:space="preserve">İnşaat süresi boyunca, yüklenici ESMR'leri aylık olarak Proje Sahibine, Proje Sahibi ise Şikayet Kaydı ile birlikte 3 ayda bir </w:t>
            </w:r>
            <w:r w:rsidR="0053243B">
              <w:rPr>
                <w:color w:val="000000"/>
                <w:sz w:val="18"/>
                <w:szCs w:val="18"/>
              </w:rPr>
              <w:t>İLBANK</w:t>
            </w:r>
            <w:r w:rsidRPr="00CD24B8">
              <w:rPr>
                <w:color w:val="000000"/>
                <w:sz w:val="18"/>
                <w:szCs w:val="18"/>
              </w:rPr>
              <w:t xml:space="preserve">'a raporlayacaktır. Ayrıca, </w:t>
            </w:r>
            <w:r w:rsidR="0053243B">
              <w:rPr>
                <w:color w:val="000000"/>
                <w:sz w:val="18"/>
                <w:szCs w:val="18"/>
              </w:rPr>
              <w:t>İLBANK</w:t>
            </w:r>
            <w:r w:rsidRPr="00CD24B8">
              <w:rPr>
                <w:color w:val="000000"/>
                <w:sz w:val="18"/>
                <w:szCs w:val="18"/>
              </w:rPr>
              <w:t xml:space="preserve"> bu ESMR'leri derleyerek, Proje İlerleme Raporu ile birlikte altı ayda bir Dünya Bankası'na raporlayacaktır.</w:t>
            </w:r>
          </w:p>
        </w:tc>
        <w:tc>
          <w:tcPr>
            <w:tcW w:w="496" w:type="pct"/>
            <w:vAlign w:val="center"/>
          </w:tcPr>
          <w:p w14:paraId="0DE8CED7" w14:textId="77777777" w:rsidR="000432CD" w:rsidRPr="00CD24B8" w:rsidRDefault="000432CD" w:rsidP="00FA6DDD">
            <w:pPr>
              <w:pStyle w:val="GvdeMetni"/>
              <w:spacing w:before="40" w:after="40" w:line="240" w:lineRule="auto"/>
              <w:jc w:val="center"/>
              <w:rPr>
                <w:sz w:val="18"/>
                <w:szCs w:val="18"/>
              </w:rPr>
            </w:pPr>
            <w:r w:rsidRPr="00CD24B8">
              <w:rPr>
                <w:sz w:val="18"/>
                <w:szCs w:val="18"/>
              </w:rPr>
              <w:t>Yok</w:t>
            </w:r>
          </w:p>
        </w:tc>
        <w:tc>
          <w:tcPr>
            <w:tcW w:w="529" w:type="pct"/>
            <w:vAlign w:val="center"/>
          </w:tcPr>
          <w:p w14:paraId="3753BB10"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Şantiye denetimi</w:t>
            </w:r>
          </w:p>
          <w:p w14:paraId="223C2E0E"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Kayıt kontrolü</w:t>
            </w:r>
          </w:p>
        </w:tc>
        <w:tc>
          <w:tcPr>
            <w:tcW w:w="637" w:type="pct"/>
            <w:vAlign w:val="center"/>
          </w:tcPr>
          <w:p w14:paraId="79BF8F5F" w14:textId="77777777" w:rsidR="000432CD" w:rsidRPr="00CD24B8" w:rsidRDefault="000432CD" w:rsidP="00FA6DDD">
            <w:pPr>
              <w:pStyle w:val="GvdeMetni"/>
              <w:spacing w:before="40" w:after="40" w:line="240" w:lineRule="auto"/>
              <w:jc w:val="center"/>
              <w:rPr>
                <w:sz w:val="18"/>
                <w:szCs w:val="18"/>
              </w:rPr>
            </w:pPr>
            <w:r w:rsidRPr="00CD24B8">
              <w:rPr>
                <w:sz w:val="18"/>
                <w:szCs w:val="18"/>
              </w:rPr>
              <w:t>Yok</w:t>
            </w:r>
          </w:p>
        </w:tc>
        <w:tc>
          <w:tcPr>
            <w:tcW w:w="536" w:type="pct"/>
            <w:vAlign w:val="center"/>
          </w:tcPr>
          <w:p w14:paraId="44EC29DF" w14:textId="50AD544F" w:rsidR="000432CD" w:rsidRPr="00CD24B8" w:rsidRDefault="00F10FC3" w:rsidP="00FA6DDD">
            <w:pPr>
              <w:pStyle w:val="GvdeMetni"/>
              <w:spacing w:before="40" w:after="40" w:line="240" w:lineRule="auto"/>
              <w:jc w:val="center"/>
              <w:rPr>
                <w:sz w:val="18"/>
                <w:szCs w:val="18"/>
              </w:rPr>
            </w:pPr>
            <w:r>
              <w:rPr>
                <w:color w:val="000000"/>
                <w:sz w:val="18"/>
                <w:szCs w:val="18"/>
              </w:rPr>
              <w:t>DB</w:t>
            </w:r>
            <w:r w:rsidR="000432CD" w:rsidRPr="00CD24B8">
              <w:rPr>
                <w:color w:val="000000"/>
                <w:sz w:val="18"/>
                <w:szCs w:val="18"/>
              </w:rPr>
              <w:t xml:space="preserve"> OP 4.01</w:t>
            </w:r>
          </w:p>
        </w:tc>
        <w:tc>
          <w:tcPr>
            <w:tcW w:w="637" w:type="pct"/>
            <w:vAlign w:val="center"/>
          </w:tcPr>
          <w:p w14:paraId="330F1B51" w14:textId="77777777" w:rsidR="000432CD" w:rsidRPr="00CD24B8" w:rsidRDefault="000432CD" w:rsidP="00FA6DDD">
            <w:pPr>
              <w:pStyle w:val="GvdeMetni"/>
              <w:spacing w:before="40" w:after="40" w:line="240" w:lineRule="auto"/>
              <w:jc w:val="center"/>
              <w:rPr>
                <w:sz w:val="18"/>
                <w:szCs w:val="18"/>
              </w:rPr>
            </w:pPr>
            <w:r w:rsidRPr="00CD24B8">
              <w:rPr>
                <w:sz w:val="18"/>
                <w:szCs w:val="18"/>
              </w:rPr>
              <w:t>Yok</w:t>
            </w:r>
          </w:p>
        </w:tc>
        <w:tc>
          <w:tcPr>
            <w:tcW w:w="404" w:type="pct"/>
            <w:vAlign w:val="center"/>
          </w:tcPr>
          <w:p w14:paraId="6597BAF4"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Ek maliyet yok</w:t>
            </w:r>
          </w:p>
        </w:tc>
        <w:tc>
          <w:tcPr>
            <w:tcW w:w="332" w:type="pct"/>
            <w:vAlign w:val="center"/>
          </w:tcPr>
          <w:p w14:paraId="08EC1C41" w14:textId="77777777" w:rsidR="000432CD" w:rsidRPr="00CD24B8" w:rsidRDefault="000432CD" w:rsidP="00FA6DDD">
            <w:pPr>
              <w:spacing w:after="0" w:line="240" w:lineRule="auto"/>
              <w:jc w:val="center"/>
              <w:rPr>
                <w:rFonts w:cs="Arial"/>
                <w:color w:val="000000"/>
                <w:sz w:val="18"/>
                <w:szCs w:val="18"/>
              </w:rPr>
            </w:pPr>
            <w:r w:rsidRPr="00CD24B8">
              <w:rPr>
                <w:rFonts w:cs="Arial"/>
                <w:color w:val="000000"/>
                <w:sz w:val="18"/>
                <w:szCs w:val="18"/>
              </w:rPr>
              <w:t>Proje Sahibi</w:t>
            </w:r>
          </w:p>
          <w:p w14:paraId="65049585" w14:textId="77777777" w:rsidR="000432CD" w:rsidRPr="00CD24B8" w:rsidRDefault="000432CD" w:rsidP="00FA6DDD">
            <w:pPr>
              <w:pStyle w:val="GvdeMetni"/>
              <w:spacing w:before="40" w:after="40" w:line="240" w:lineRule="auto"/>
              <w:jc w:val="center"/>
              <w:rPr>
                <w:color w:val="000000"/>
                <w:sz w:val="18"/>
                <w:szCs w:val="18"/>
              </w:rPr>
            </w:pPr>
            <w:r w:rsidRPr="00CD24B8">
              <w:rPr>
                <w:color w:val="000000"/>
                <w:sz w:val="18"/>
                <w:szCs w:val="18"/>
              </w:rPr>
              <w:t>Yükleniciler</w:t>
            </w:r>
          </w:p>
          <w:p w14:paraId="7BE8FA16" w14:textId="63F1D90C" w:rsidR="000432CD" w:rsidRPr="00CD24B8" w:rsidRDefault="0053243B" w:rsidP="00FA6DDD">
            <w:pPr>
              <w:pStyle w:val="GvdeMetni"/>
              <w:spacing w:before="40" w:after="40" w:line="240" w:lineRule="auto"/>
              <w:jc w:val="center"/>
              <w:rPr>
                <w:sz w:val="18"/>
                <w:szCs w:val="18"/>
              </w:rPr>
            </w:pPr>
            <w:r>
              <w:rPr>
                <w:color w:val="000000"/>
                <w:sz w:val="18"/>
                <w:szCs w:val="18"/>
              </w:rPr>
              <w:t>İLBANK</w:t>
            </w:r>
          </w:p>
        </w:tc>
      </w:tr>
      <w:tr w:rsidR="000432CD" w:rsidRPr="00CD24B8" w14:paraId="37AAFE3A" w14:textId="77777777" w:rsidTr="0058103D">
        <w:tc>
          <w:tcPr>
            <w:tcW w:w="435" w:type="pct"/>
            <w:vAlign w:val="center"/>
          </w:tcPr>
          <w:p w14:paraId="2AD7A092" w14:textId="77777777" w:rsidR="000432CD" w:rsidRPr="00CD24B8" w:rsidRDefault="000432CD" w:rsidP="00FA6DDD">
            <w:pPr>
              <w:pStyle w:val="GvdeMetni"/>
              <w:spacing w:before="40" w:after="40" w:line="240" w:lineRule="auto"/>
              <w:jc w:val="left"/>
              <w:rPr>
                <w:sz w:val="18"/>
                <w:szCs w:val="18"/>
              </w:rPr>
            </w:pPr>
            <w:r w:rsidRPr="00CD24B8">
              <w:rPr>
                <w:b/>
                <w:bCs/>
                <w:sz w:val="18"/>
                <w:szCs w:val="18"/>
              </w:rPr>
              <w:t xml:space="preserve">Arazi Kullanımı </w:t>
            </w:r>
          </w:p>
        </w:tc>
        <w:tc>
          <w:tcPr>
            <w:tcW w:w="497" w:type="pct"/>
            <w:vAlign w:val="center"/>
          </w:tcPr>
          <w:p w14:paraId="2D37D735" w14:textId="77777777" w:rsidR="000432CD" w:rsidRPr="00CD24B8" w:rsidRDefault="000432CD" w:rsidP="00FA6DDD">
            <w:pPr>
              <w:spacing w:after="0" w:line="240" w:lineRule="auto"/>
              <w:jc w:val="center"/>
              <w:rPr>
                <w:rFonts w:cs="Arial"/>
                <w:color w:val="000000"/>
                <w:sz w:val="18"/>
                <w:szCs w:val="18"/>
              </w:rPr>
            </w:pPr>
            <w:r w:rsidRPr="00CD24B8">
              <w:rPr>
                <w:rFonts w:cs="Arial"/>
                <w:color w:val="000000"/>
                <w:sz w:val="18"/>
                <w:szCs w:val="18"/>
              </w:rPr>
              <w:t>Proje alanı</w:t>
            </w:r>
          </w:p>
          <w:p w14:paraId="5247E1BF"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Proje alanı yakınındaki yerleşim yerleri</w:t>
            </w:r>
          </w:p>
        </w:tc>
        <w:tc>
          <w:tcPr>
            <w:tcW w:w="497" w:type="pct"/>
            <w:vAlign w:val="center"/>
          </w:tcPr>
          <w:p w14:paraId="2AAC3FE5"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Aylık</w:t>
            </w:r>
          </w:p>
        </w:tc>
        <w:tc>
          <w:tcPr>
            <w:tcW w:w="496" w:type="pct"/>
            <w:vAlign w:val="center"/>
          </w:tcPr>
          <w:p w14:paraId="2D1BF010" w14:textId="77777777" w:rsidR="000432CD" w:rsidRPr="00CD24B8" w:rsidRDefault="000432CD" w:rsidP="00FA6DDD">
            <w:pPr>
              <w:pStyle w:val="GvdeMetni"/>
              <w:spacing w:before="40" w:after="40" w:line="240" w:lineRule="auto"/>
              <w:jc w:val="center"/>
              <w:rPr>
                <w:sz w:val="18"/>
                <w:szCs w:val="18"/>
              </w:rPr>
            </w:pPr>
            <w:r w:rsidRPr="00CD24B8">
              <w:rPr>
                <w:sz w:val="18"/>
                <w:szCs w:val="18"/>
              </w:rPr>
              <w:t>Şikayet Kayıtları</w:t>
            </w:r>
          </w:p>
        </w:tc>
        <w:tc>
          <w:tcPr>
            <w:tcW w:w="529" w:type="pct"/>
            <w:vAlign w:val="center"/>
          </w:tcPr>
          <w:p w14:paraId="23D54E4F" w14:textId="77777777" w:rsidR="000432CD" w:rsidRPr="00CD24B8" w:rsidRDefault="000432CD" w:rsidP="00B1623A">
            <w:pPr>
              <w:numPr>
                <w:ilvl w:val="0"/>
                <w:numId w:val="15"/>
              </w:numPr>
              <w:spacing w:before="60" w:after="0" w:line="240" w:lineRule="auto"/>
              <w:ind w:left="67" w:hanging="140"/>
              <w:jc w:val="left"/>
              <w:rPr>
                <w:rFonts w:cs="Arial"/>
                <w:color w:val="000000"/>
                <w:sz w:val="18"/>
                <w:szCs w:val="18"/>
              </w:rPr>
            </w:pPr>
            <w:r w:rsidRPr="00CD24B8">
              <w:rPr>
                <w:rFonts w:cs="Arial"/>
                <w:color w:val="000000"/>
                <w:sz w:val="18"/>
                <w:szCs w:val="18"/>
              </w:rPr>
              <w:t xml:space="preserve">Şikayet </w:t>
            </w:r>
            <w:r w:rsidRPr="00CD24B8">
              <w:rPr>
                <w:rFonts w:eastAsia="Calibri" w:cs="Arial"/>
                <w:color w:val="000000"/>
                <w:sz w:val="18"/>
                <w:szCs w:val="18"/>
                <w:lang w:eastAsia="en-US"/>
              </w:rPr>
              <w:t xml:space="preserve">çözüm </w:t>
            </w:r>
            <w:r w:rsidRPr="00CD24B8">
              <w:rPr>
                <w:rFonts w:cs="Arial"/>
                <w:color w:val="000000"/>
                <w:sz w:val="18"/>
                <w:szCs w:val="18"/>
              </w:rPr>
              <w:t>mekanizması</w:t>
            </w:r>
          </w:p>
          <w:p w14:paraId="492A04E4" w14:textId="77777777" w:rsidR="000432CD" w:rsidRPr="00CD24B8" w:rsidRDefault="000432CD" w:rsidP="00B1623A">
            <w:pPr>
              <w:numPr>
                <w:ilvl w:val="0"/>
                <w:numId w:val="15"/>
              </w:numPr>
              <w:spacing w:before="60" w:after="0" w:line="240" w:lineRule="auto"/>
              <w:ind w:left="67" w:hanging="140"/>
              <w:jc w:val="left"/>
              <w:rPr>
                <w:sz w:val="18"/>
                <w:szCs w:val="18"/>
              </w:rPr>
            </w:pPr>
            <w:r w:rsidRPr="00CD24B8">
              <w:rPr>
                <w:rFonts w:cs="Arial"/>
                <w:color w:val="000000" w:themeColor="text1"/>
                <w:sz w:val="18"/>
                <w:szCs w:val="18"/>
              </w:rPr>
              <w:t>İnşaat sırasında araziye ve yapılara verilen kasıtsız hasarların tazminatı</w:t>
            </w:r>
          </w:p>
        </w:tc>
        <w:tc>
          <w:tcPr>
            <w:tcW w:w="637" w:type="pct"/>
            <w:vAlign w:val="center"/>
          </w:tcPr>
          <w:p w14:paraId="6C0A70A6" w14:textId="77777777" w:rsidR="000432CD" w:rsidRPr="00CD24B8" w:rsidRDefault="000432CD" w:rsidP="00FA6DDD">
            <w:pPr>
              <w:pStyle w:val="GvdeMetni"/>
              <w:spacing w:before="40" w:after="40" w:line="240" w:lineRule="auto"/>
              <w:jc w:val="left"/>
              <w:rPr>
                <w:sz w:val="18"/>
                <w:szCs w:val="18"/>
              </w:rPr>
            </w:pPr>
            <w:r w:rsidRPr="00CD24B8">
              <w:rPr>
                <w:sz w:val="18"/>
                <w:szCs w:val="18"/>
                <w:lang w:eastAsia="tr-TR"/>
              </w:rPr>
              <w:t>Hedef süre içinde sonuçlandırılmayan şikayet sayısı sıfır</w:t>
            </w:r>
          </w:p>
        </w:tc>
        <w:tc>
          <w:tcPr>
            <w:tcW w:w="536" w:type="pct"/>
            <w:vAlign w:val="center"/>
          </w:tcPr>
          <w:p w14:paraId="679077A1" w14:textId="77777777" w:rsidR="000432CD" w:rsidRPr="00CD24B8" w:rsidRDefault="000432CD" w:rsidP="00B1623A">
            <w:pPr>
              <w:numPr>
                <w:ilvl w:val="0"/>
                <w:numId w:val="15"/>
              </w:numPr>
              <w:spacing w:before="60" w:after="0" w:line="240" w:lineRule="auto"/>
              <w:ind w:left="106" w:hanging="182"/>
              <w:jc w:val="left"/>
              <w:rPr>
                <w:rFonts w:cs="Arial"/>
                <w:color w:val="000000"/>
                <w:sz w:val="18"/>
                <w:szCs w:val="18"/>
              </w:rPr>
            </w:pPr>
            <w:r w:rsidRPr="00CD24B8">
              <w:rPr>
                <w:rFonts w:cs="Arial"/>
                <w:color w:val="000000"/>
                <w:sz w:val="18"/>
                <w:szCs w:val="18"/>
              </w:rPr>
              <w:t>WP OP 4.12</w:t>
            </w:r>
          </w:p>
          <w:p w14:paraId="2C4A47E9" w14:textId="77777777" w:rsidR="000432CD" w:rsidRPr="00CD24B8" w:rsidRDefault="000432CD" w:rsidP="00B1623A">
            <w:pPr>
              <w:numPr>
                <w:ilvl w:val="0"/>
                <w:numId w:val="15"/>
              </w:numPr>
              <w:spacing w:before="60" w:after="0" w:line="240" w:lineRule="auto"/>
              <w:ind w:left="106" w:hanging="182"/>
              <w:jc w:val="left"/>
              <w:rPr>
                <w:rFonts w:cs="Arial"/>
                <w:sz w:val="18"/>
                <w:szCs w:val="18"/>
              </w:rPr>
            </w:pPr>
            <w:r w:rsidRPr="00CD24B8">
              <w:rPr>
                <w:rFonts w:cs="Arial"/>
                <w:color w:val="000000"/>
                <w:sz w:val="18"/>
                <w:szCs w:val="18"/>
              </w:rPr>
              <w:t>5400 sayılı Toprak Koruma ve Arazi Kullanımı Kanunu</w:t>
            </w:r>
          </w:p>
        </w:tc>
        <w:tc>
          <w:tcPr>
            <w:tcW w:w="637" w:type="pct"/>
            <w:vAlign w:val="center"/>
          </w:tcPr>
          <w:p w14:paraId="38B5891E" w14:textId="77777777" w:rsidR="000432CD" w:rsidRPr="00CD24B8"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lang w:eastAsia="en-US"/>
              </w:rPr>
            </w:pPr>
            <w:r w:rsidRPr="00CD24B8">
              <w:rPr>
                <w:rFonts w:cs="Arial"/>
                <w:color w:val="000000"/>
                <w:sz w:val="18"/>
                <w:szCs w:val="18"/>
              </w:rPr>
              <w:t xml:space="preserve">Şikayet Kayıtları </w:t>
            </w:r>
          </w:p>
          <w:p w14:paraId="275A04B7" w14:textId="77777777" w:rsidR="000432CD" w:rsidRPr="00CD24B8"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lang w:eastAsia="en-US"/>
              </w:rPr>
            </w:pPr>
            <w:r w:rsidRPr="00CD24B8">
              <w:rPr>
                <w:rFonts w:cs="Arial"/>
                <w:color w:val="000000"/>
                <w:sz w:val="18"/>
                <w:szCs w:val="18"/>
              </w:rPr>
              <w:t xml:space="preserve">Şikayet sayısı </w:t>
            </w:r>
          </w:p>
          <w:p w14:paraId="43739887" w14:textId="77777777" w:rsidR="000432CD" w:rsidRPr="00CD24B8"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Hedef süre içinde kapatılan şikayetlerin yüzdesi</w:t>
            </w:r>
          </w:p>
        </w:tc>
        <w:tc>
          <w:tcPr>
            <w:tcW w:w="404" w:type="pct"/>
            <w:vAlign w:val="center"/>
          </w:tcPr>
          <w:p w14:paraId="44AF47C9"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Ek maliyet yok</w:t>
            </w:r>
          </w:p>
        </w:tc>
        <w:tc>
          <w:tcPr>
            <w:tcW w:w="332" w:type="pct"/>
            <w:vAlign w:val="center"/>
          </w:tcPr>
          <w:p w14:paraId="1361D492" w14:textId="77777777" w:rsidR="000432CD" w:rsidRPr="00CD24B8" w:rsidRDefault="000432CD" w:rsidP="00FA6DDD">
            <w:pPr>
              <w:spacing w:after="0" w:line="240" w:lineRule="auto"/>
              <w:jc w:val="center"/>
              <w:rPr>
                <w:rFonts w:cs="Arial"/>
                <w:color w:val="000000"/>
                <w:sz w:val="18"/>
                <w:szCs w:val="18"/>
              </w:rPr>
            </w:pPr>
            <w:r w:rsidRPr="00CD24B8">
              <w:rPr>
                <w:rFonts w:cs="Arial"/>
                <w:color w:val="000000"/>
                <w:sz w:val="18"/>
                <w:szCs w:val="18"/>
              </w:rPr>
              <w:t>Proje Sahibi</w:t>
            </w:r>
          </w:p>
          <w:p w14:paraId="2B24A3C1"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Yükleniciler</w:t>
            </w:r>
          </w:p>
        </w:tc>
      </w:tr>
      <w:tr w:rsidR="000432CD" w:rsidRPr="00CD24B8" w14:paraId="6D457169" w14:textId="77777777" w:rsidTr="0058103D">
        <w:trPr>
          <w:trHeight w:val="383"/>
        </w:trPr>
        <w:tc>
          <w:tcPr>
            <w:tcW w:w="435" w:type="pct"/>
            <w:vAlign w:val="center"/>
          </w:tcPr>
          <w:p w14:paraId="35E7CC1D" w14:textId="77777777" w:rsidR="000432CD" w:rsidRPr="00CD24B8" w:rsidRDefault="000432CD" w:rsidP="00FA6DDD">
            <w:pPr>
              <w:pStyle w:val="GvdeMetni"/>
              <w:keepNext/>
              <w:spacing w:before="40" w:after="40" w:line="240" w:lineRule="auto"/>
              <w:jc w:val="left"/>
              <w:rPr>
                <w:sz w:val="18"/>
                <w:szCs w:val="18"/>
              </w:rPr>
            </w:pPr>
            <w:r w:rsidRPr="00CD24B8">
              <w:rPr>
                <w:b/>
                <w:sz w:val="18"/>
                <w:szCs w:val="18"/>
              </w:rPr>
              <w:t xml:space="preserve">Şikayet Giderme Mekanizması </w:t>
            </w:r>
          </w:p>
        </w:tc>
        <w:tc>
          <w:tcPr>
            <w:tcW w:w="497" w:type="pct"/>
            <w:vAlign w:val="center"/>
          </w:tcPr>
          <w:p w14:paraId="188E5499" w14:textId="77777777" w:rsidR="000432CD" w:rsidRPr="00CD24B8" w:rsidRDefault="000432CD" w:rsidP="00FA6DDD">
            <w:pPr>
              <w:spacing w:after="0" w:line="240" w:lineRule="auto"/>
              <w:jc w:val="center"/>
              <w:rPr>
                <w:rFonts w:cs="Arial"/>
                <w:color w:val="000000"/>
                <w:sz w:val="18"/>
                <w:szCs w:val="18"/>
              </w:rPr>
            </w:pPr>
            <w:r w:rsidRPr="00CD24B8">
              <w:rPr>
                <w:rFonts w:cs="Arial"/>
                <w:color w:val="000000"/>
                <w:sz w:val="18"/>
                <w:szCs w:val="18"/>
              </w:rPr>
              <w:t>Proje alanı</w:t>
            </w:r>
          </w:p>
          <w:p w14:paraId="27501FD1" w14:textId="77777777" w:rsidR="000432CD" w:rsidRPr="00CD24B8" w:rsidRDefault="000432CD" w:rsidP="00FA6DDD">
            <w:pPr>
              <w:pStyle w:val="GvdeMetni"/>
              <w:keepNext/>
              <w:spacing w:before="40" w:after="40" w:line="240" w:lineRule="auto"/>
              <w:jc w:val="center"/>
              <w:rPr>
                <w:sz w:val="18"/>
                <w:szCs w:val="18"/>
              </w:rPr>
            </w:pPr>
            <w:r w:rsidRPr="00CD24B8">
              <w:rPr>
                <w:color w:val="000000"/>
                <w:sz w:val="18"/>
                <w:szCs w:val="18"/>
              </w:rPr>
              <w:t>Proje alanı yakınındaki yerleşim yerleri</w:t>
            </w:r>
          </w:p>
        </w:tc>
        <w:tc>
          <w:tcPr>
            <w:tcW w:w="497" w:type="pct"/>
            <w:vAlign w:val="center"/>
          </w:tcPr>
          <w:p w14:paraId="47E14B2C" w14:textId="77777777" w:rsidR="000432CD" w:rsidRPr="00CD24B8" w:rsidRDefault="000432CD" w:rsidP="00FA6DDD">
            <w:pPr>
              <w:pStyle w:val="GvdeMetni"/>
              <w:keepNext/>
              <w:spacing w:before="40" w:after="40" w:line="240" w:lineRule="auto"/>
              <w:jc w:val="center"/>
              <w:rPr>
                <w:sz w:val="18"/>
                <w:szCs w:val="18"/>
              </w:rPr>
            </w:pPr>
            <w:r w:rsidRPr="00CD24B8">
              <w:rPr>
                <w:color w:val="000000"/>
                <w:sz w:val="18"/>
                <w:szCs w:val="18"/>
              </w:rPr>
              <w:t>Aylık</w:t>
            </w:r>
          </w:p>
        </w:tc>
        <w:tc>
          <w:tcPr>
            <w:tcW w:w="496" w:type="pct"/>
            <w:vAlign w:val="center"/>
          </w:tcPr>
          <w:p w14:paraId="290DC44E" w14:textId="77777777" w:rsidR="000432CD" w:rsidRPr="00CD24B8" w:rsidRDefault="000432CD" w:rsidP="00FA6DDD">
            <w:pPr>
              <w:pStyle w:val="GvdeMetni"/>
              <w:keepNext/>
              <w:spacing w:before="40" w:after="40" w:line="240" w:lineRule="auto"/>
              <w:jc w:val="center"/>
              <w:rPr>
                <w:sz w:val="18"/>
                <w:szCs w:val="18"/>
              </w:rPr>
            </w:pPr>
            <w:r w:rsidRPr="00CD24B8">
              <w:rPr>
                <w:sz w:val="18"/>
                <w:szCs w:val="18"/>
              </w:rPr>
              <w:t>Şikayet Kayıtları</w:t>
            </w:r>
          </w:p>
        </w:tc>
        <w:tc>
          <w:tcPr>
            <w:tcW w:w="529" w:type="pct"/>
            <w:vAlign w:val="center"/>
          </w:tcPr>
          <w:p w14:paraId="1030BEB4" w14:textId="77777777" w:rsidR="000432CD" w:rsidRPr="00CD24B8" w:rsidRDefault="000432CD" w:rsidP="00B1623A">
            <w:pPr>
              <w:keepNext/>
              <w:numPr>
                <w:ilvl w:val="0"/>
                <w:numId w:val="15"/>
              </w:numPr>
              <w:spacing w:before="60" w:after="0" w:line="240" w:lineRule="auto"/>
              <w:ind w:left="95" w:hanging="140"/>
              <w:jc w:val="left"/>
              <w:rPr>
                <w:rFonts w:cs="Arial"/>
                <w:color w:val="000000"/>
                <w:sz w:val="18"/>
                <w:szCs w:val="18"/>
              </w:rPr>
            </w:pPr>
            <w:r w:rsidRPr="00CD24B8">
              <w:rPr>
                <w:rFonts w:cs="Arial"/>
                <w:color w:val="000000"/>
                <w:sz w:val="18"/>
                <w:szCs w:val="18"/>
              </w:rPr>
              <w:t>Görüş/öneri/şikayet kayıtları</w:t>
            </w:r>
          </w:p>
          <w:p w14:paraId="3910B51D" w14:textId="77777777" w:rsidR="000432CD" w:rsidRPr="00CD24B8" w:rsidRDefault="000432CD" w:rsidP="00B1623A">
            <w:pPr>
              <w:keepNext/>
              <w:numPr>
                <w:ilvl w:val="0"/>
                <w:numId w:val="15"/>
              </w:numPr>
              <w:spacing w:before="60" w:after="0" w:line="240" w:lineRule="auto"/>
              <w:ind w:left="95" w:hanging="140"/>
              <w:jc w:val="left"/>
              <w:rPr>
                <w:sz w:val="18"/>
                <w:szCs w:val="18"/>
              </w:rPr>
            </w:pPr>
            <w:r w:rsidRPr="00CD24B8">
              <w:rPr>
                <w:rFonts w:cs="Arial"/>
                <w:color w:val="000000"/>
                <w:sz w:val="18"/>
                <w:szCs w:val="18"/>
              </w:rPr>
              <w:t>Yerinde inceleme</w:t>
            </w:r>
          </w:p>
        </w:tc>
        <w:tc>
          <w:tcPr>
            <w:tcW w:w="637" w:type="pct"/>
            <w:vAlign w:val="center"/>
          </w:tcPr>
          <w:p w14:paraId="5100FC71" w14:textId="77777777" w:rsidR="000432CD" w:rsidRPr="00CD24B8" w:rsidRDefault="000432CD" w:rsidP="00FA6DDD">
            <w:pPr>
              <w:pStyle w:val="GvdeMetni"/>
              <w:keepNext/>
              <w:spacing w:before="40" w:after="40" w:line="240" w:lineRule="auto"/>
              <w:jc w:val="left"/>
              <w:rPr>
                <w:sz w:val="18"/>
                <w:szCs w:val="18"/>
              </w:rPr>
            </w:pPr>
            <w:r w:rsidRPr="00CD24B8">
              <w:rPr>
                <w:sz w:val="18"/>
                <w:szCs w:val="18"/>
                <w:lang w:eastAsia="tr-TR"/>
              </w:rPr>
              <w:t>Hedef süre içinde sonuçlandırılmamış şikayet sayısı sıfır</w:t>
            </w:r>
          </w:p>
        </w:tc>
        <w:tc>
          <w:tcPr>
            <w:tcW w:w="536" w:type="pct"/>
            <w:vAlign w:val="center"/>
          </w:tcPr>
          <w:p w14:paraId="2DE14BE6" w14:textId="573B6EE3" w:rsidR="000432CD" w:rsidRPr="00CD24B8" w:rsidRDefault="0053243B" w:rsidP="00FA6DDD">
            <w:pPr>
              <w:pStyle w:val="GvdeMetni"/>
              <w:spacing w:before="40" w:after="40" w:line="240" w:lineRule="auto"/>
              <w:jc w:val="center"/>
              <w:rPr>
                <w:sz w:val="18"/>
                <w:szCs w:val="18"/>
              </w:rPr>
            </w:pPr>
            <w:r>
              <w:rPr>
                <w:sz w:val="18"/>
                <w:szCs w:val="18"/>
              </w:rPr>
              <w:t>İLBANK</w:t>
            </w:r>
            <w:r w:rsidR="000432CD" w:rsidRPr="00CD24B8">
              <w:rPr>
                <w:sz w:val="18"/>
                <w:szCs w:val="18"/>
              </w:rPr>
              <w:t xml:space="preserve"> S</w:t>
            </w:r>
            <w:r w:rsidR="004F4BFC">
              <w:rPr>
                <w:sz w:val="18"/>
                <w:szCs w:val="18"/>
              </w:rPr>
              <w:t>ŞP</w:t>
            </w:r>
            <w:r w:rsidR="000432CD" w:rsidRPr="00CD24B8">
              <w:rPr>
                <w:sz w:val="18"/>
                <w:szCs w:val="18"/>
              </w:rPr>
              <w:t xml:space="preserve">-II </w:t>
            </w:r>
            <w:r w:rsidR="004F4BFC">
              <w:rPr>
                <w:sz w:val="18"/>
                <w:szCs w:val="18"/>
              </w:rPr>
              <w:t>ÇSYÇ</w:t>
            </w:r>
            <w:r w:rsidR="000432CD" w:rsidRPr="00CD24B8">
              <w:rPr>
                <w:sz w:val="18"/>
                <w:szCs w:val="18"/>
              </w:rPr>
              <w:t xml:space="preserve"> </w:t>
            </w:r>
          </w:p>
        </w:tc>
        <w:tc>
          <w:tcPr>
            <w:tcW w:w="637" w:type="pct"/>
            <w:vAlign w:val="center"/>
          </w:tcPr>
          <w:p w14:paraId="37299005" w14:textId="77777777" w:rsidR="000432CD" w:rsidRPr="00CD24B8"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lang w:eastAsia="en-US"/>
              </w:rPr>
            </w:pPr>
            <w:r w:rsidRPr="00CD24B8">
              <w:rPr>
                <w:rFonts w:cs="Arial"/>
                <w:color w:val="000000"/>
                <w:sz w:val="18"/>
                <w:szCs w:val="18"/>
              </w:rPr>
              <w:t xml:space="preserve">Şikayet Kayıtları </w:t>
            </w:r>
          </w:p>
          <w:p w14:paraId="5086E502" w14:textId="77777777" w:rsidR="000432CD" w:rsidRPr="00CD24B8"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lang w:eastAsia="en-US"/>
              </w:rPr>
            </w:pPr>
            <w:r w:rsidRPr="00CD24B8">
              <w:rPr>
                <w:rFonts w:cs="Arial"/>
                <w:color w:val="000000"/>
                <w:sz w:val="18"/>
                <w:szCs w:val="18"/>
              </w:rPr>
              <w:t xml:space="preserve">Şikayet sayısı </w:t>
            </w:r>
          </w:p>
          <w:p w14:paraId="620C6BB8" w14:textId="77777777" w:rsidR="000432CD" w:rsidRPr="00CD24B8" w:rsidRDefault="000432CD" w:rsidP="00B1623A">
            <w:pPr>
              <w:numPr>
                <w:ilvl w:val="0"/>
                <w:numId w:val="15"/>
              </w:numPr>
              <w:autoSpaceDE w:val="0"/>
              <w:autoSpaceDN w:val="0"/>
              <w:adjustRightInd w:val="0"/>
              <w:spacing w:after="0" w:line="240" w:lineRule="auto"/>
              <w:ind w:left="181" w:hanging="181"/>
              <w:jc w:val="left"/>
              <w:rPr>
                <w:rFonts w:cs="Arial"/>
                <w:color w:val="000000"/>
                <w:sz w:val="18"/>
                <w:szCs w:val="18"/>
              </w:rPr>
            </w:pPr>
            <w:r w:rsidRPr="00CD24B8">
              <w:rPr>
                <w:rFonts w:cs="Arial"/>
                <w:color w:val="000000"/>
                <w:sz w:val="18"/>
                <w:szCs w:val="18"/>
              </w:rPr>
              <w:t>Hedef süre içinde kapatılan şikayetlerin yüzdesi</w:t>
            </w:r>
          </w:p>
        </w:tc>
        <w:tc>
          <w:tcPr>
            <w:tcW w:w="404" w:type="pct"/>
            <w:vAlign w:val="center"/>
          </w:tcPr>
          <w:p w14:paraId="118D6490" w14:textId="77777777" w:rsidR="000432CD" w:rsidRPr="00CD24B8" w:rsidRDefault="000432CD" w:rsidP="00FA6DDD">
            <w:pPr>
              <w:pStyle w:val="GvdeMetni"/>
              <w:keepNext/>
              <w:spacing w:before="40" w:after="40" w:line="240" w:lineRule="auto"/>
              <w:jc w:val="center"/>
              <w:rPr>
                <w:sz w:val="18"/>
                <w:szCs w:val="18"/>
              </w:rPr>
            </w:pPr>
            <w:r w:rsidRPr="00CD24B8">
              <w:rPr>
                <w:color w:val="000000"/>
                <w:sz w:val="18"/>
                <w:szCs w:val="18"/>
              </w:rPr>
              <w:t>Ek maliyet yok</w:t>
            </w:r>
          </w:p>
        </w:tc>
        <w:tc>
          <w:tcPr>
            <w:tcW w:w="332" w:type="pct"/>
            <w:vAlign w:val="center"/>
          </w:tcPr>
          <w:p w14:paraId="78579F4F" w14:textId="77777777" w:rsidR="000432CD" w:rsidRPr="00CD24B8" w:rsidRDefault="000432CD" w:rsidP="00FA6DDD">
            <w:pPr>
              <w:keepNext/>
              <w:spacing w:after="0" w:line="240" w:lineRule="auto"/>
              <w:jc w:val="center"/>
              <w:rPr>
                <w:rFonts w:cs="Arial"/>
                <w:color w:val="000000"/>
                <w:sz w:val="18"/>
                <w:szCs w:val="18"/>
              </w:rPr>
            </w:pPr>
            <w:r w:rsidRPr="00CD24B8">
              <w:rPr>
                <w:rFonts w:cs="Arial"/>
                <w:color w:val="000000"/>
                <w:sz w:val="18"/>
                <w:szCs w:val="18"/>
              </w:rPr>
              <w:t>Proje Sahibi</w:t>
            </w:r>
          </w:p>
          <w:p w14:paraId="54877FFA" w14:textId="77777777" w:rsidR="000432CD" w:rsidRPr="00CD24B8" w:rsidRDefault="000432CD" w:rsidP="00FA6DDD">
            <w:pPr>
              <w:pStyle w:val="GvdeMetni"/>
              <w:keepNext/>
              <w:spacing w:before="40" w:after="40" w:line="240" w:lineRule="auto"/>
              <w:jc w:val="center"/>
              <w:rPr>
                <w:sz w:val="18"/>
                <w:szCs w:val="18"/>
              </w:rPr>
            </w:pPr>
            <w:r w:rsidRPr="00CD24B8">
              <w:rPr>
                <w:color w:val="000000"/>
                <w:sz w:val="18"/>
                <w:szCs w:val="18"/>
              </w:rPr>
              <w:t>Yükleniciler</w:t>
            </w:r>
          </w:p>
        </w:tc>
      </w:tr>
      <w:tr w:rsidR="000432CD" w:rsidRPr="00CD24B8" w14:paraId="60EF90CB" w14:textId="77777777" w:rsidTr="0058103D">
        <w:trPr>
          <w:trHeight w:val="1698"/>
        </w:trPr>
        <w:tc>
          <w:tcPr>
            <w:tcW w:w="435" w:type="pct"/>
            <w:vAlign w:val="center"/>
          </w:tcPr>
          <w:p w14:paraId="1C1CAFF3" w14:textId="77777777" w:rsidR="000432CD" w:rsidRPr="00CD24B8" w:rsidRDefault="000432CD" w:rsidP="00FA6DDD">
            <w:pPr>
              <w:pStyle w:val="GvdeMetni"/>
              <w:spacing w:before="40" w:after="40" w:line="240" w:lineRule="auto"/>
              <w:jc w:val="left"/>
              <w:rPr>
                <w:sz w:val="18"/>
                <w:szCs w:val="18"/>
              </w:rPr>
            </w:pPr>
            <w:r w:rsidRPr="00CD24B8">
              <w:rPr>
                <w:b/>
                <w:bCs/>
                <w:sz w:val="18"/>
                <w:szCs w:val="18"/>
              </w:rPr>
              <w:t xml:space="preserve">Sürdürülebilir Kalkınma </w:t>
            </w:r>
          </w:p>
        </w:tc>
        <w:tc>
          <w:tcPr>
            <w:tcW w:w="497" w:type="pct"/>
            <w:vAlign w:val="center"/>
          </w:tcPr>
          <w:p w14:paraId="1396B8D9"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Proje alanı yakınındaki yerleşim yerleri</w:t>
            </w:r>
          </w:p>
        </w:tc>
        <w:tc>
          <w:tcPr>
            <w:tcW w:w="497" w:type="pct"/>
            <w:vAlign w:val="center"/>
          </w:tcPr>
          <w:p w14:paraId="183E1FD2"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Aylık</w:t>
            </w:r>
          </w:p>
        </w:tc>
        <w:tc>
          <w:tcPr>
            <w:tcW w:w="496" w:type="pct"/>
            <w:vAlign w:val="center"/>
          </w:tcPr>
          <w:p w14:paraId="22577D9A" w14:textId="77777777" w:rsidR="000432CD" w:rsidRPr="00CD24B8" w:rsidRDefault="000432CD" w:rsidP="00FA6DDD">
            <w:pPr>
              <w:pStyle w:val="GvdeMetni"/>
              <w:spacing w:before="40" w:after="40" w:line="240" w:lineRule="auto"/>
              <w:jc w:val="center"/>
              <w:rPr>
                <w:sz w:val="18"/>
                <w:szCs w:val="18"/>
              </w:rPr>
            </w:pPr>
            <w:r w:rsidRPr="00CD24B8">
              <w:rPr>
                <w:sz w:val="18"/>
                <w:szCs w:val="18"/>
              </w:rPr>
              <w:t>Yok</w:t>
            </w:r>
          </w:p>
        </w:tc>
        <w:tc>
          <w:tcPr>
            <w:tcW w:w="529" w:type="pct"/>
            <w:vAlign w:val="center"/>
          </w:tcPr>
          <w:p w14:paraId="117A4D46" w14:textId="77777777" w:rsidR="000432CD" w:rsidRPr="00CD24B8" w:rsidRDefault="000432CD" w:rsidP="00B1623A">
            <w:pPr>
              <w:numPr>
                <w:ilvl w:val="0"/>
                <w:numId w:val="15"/>
              </w:numPr>
              <w:spacing w:before="60" w:after="0" w:line="240" w:lineRule="auto"/>
              <w:ind w:left="95" w:hanging="140"/>
              <w:jc w:val="left"/>
              <w:rPr>
                <w:rFonts w:cs="Arial"/>
                <w:color w:val="000000"/>
                <w:sz w:val="18"/>
                <w:szCs w:val="18"/>
              </w:rPr>
            </w:pPr>
            <w:r w:rsidRPr="00CD24B8">
              <w:rPr>
                <w:rFonts w:cs="Arial"/>
                <w:color w:val="000000"/>
                <w:sz w:val="18"/>
                <w:szCs w:val="18"/>
              </w:rPr>
              <w:t>Görüş/öneri/şikayet kayıtları</w:t>
            </w:r>
          </w:p>
          <w:p w14:paraId="1BF31F1E" w14:textId="77777777" w:rsidR="000432CD" w:rsidRPr="00CD24B8" w:rsidRDefault="000432CD" w:rsidP="00B1623A">
            <w:pPr>
              <w:numPr>
                <w:ilvl w:val="0"/>
                <w:numId w:val="15"/>
              </w:numPr>
              <w:spacing w:before="60" w:after="0" w:line="240" w:lineRule="auto"/>
              <w:ind w:left="95" w:hanging="140"/>
              <w:jc w:val="left"/>
              <w:rPr>
                <w:rFonts w:cs="Arial"/>
                <w:color w:val="000000"/>
                <w:sz w:val="18"/>
                <w:szCs w:val="18"/>
              </w:rPr>
            </w:pPr>
            <w:r w:rsidRPr="00CD24B8">
              <w:rPr>
                <w:rFonts w:cs="Arial"/>
                <w:color w:val="000000"/>
                <w:sz w:val="18"/>
                <w:szCs w:val="18"/>
              </w:rPr>
              <w:t>Ürün tedarik kayıtları</w:t>
            </w:r>
          </w:p>
          <w:p w14:paraId="58FD8D93" w14:textId="77777777" w:rsidR="000432CD" w:rsidRPr="00CD24B8" w:rsidRDefault="000432CD" w:rsidP="00B1623A">
            <w:pPr>
              <w:numPr>
                <w:ilvl w:val="0"/>
                <w:numId w:val="15"/>
              </w:numPr>
              <w:spacing w:before="60" w:after="0" w:line="240" w:lineRule="auto"/>
              <w:ind w:left="95" w:hanging="140"/>
              <w:jc w:val="left"/>
              <w:rPr>
                <w:rFonts w:cs="Arial"/>
                <w:sz w:val="18"/>
                <w:szCs w:val="18"/>
              </w:rPr>
            </w:pPr>
            <w:r w:rsidRPr="00CD24B8">
              <w:rPr>
                <w:rFonts w:cs="Arial"/>
                <w:color w:val="000000"/>
                <w:sz w:val="18"/>
                <w:szCs w:val="18"/>
              </w:rPr>
              <w:t>Çalışan listesi</w:t>
            </w:r>
          </w:p>
          <w:p w14:paraId="122D2BC7" w14:textId="77777777" w:rsidR="000432CD" w:rsidRPr="00CD24B8" w:rsidRDefault="000432CD" w:rsidP="00B1623A">
            <w:pPr>
              <w:numPr>
                <w:ilvl w:val="0"/>
                <w:numId w:val="15"/>
              </w:numPr>
              <w:spacing w:before="60" w:after="0" w:line="240" w:lineRule="auto"/>
              <w:ind w:left="95" w:hanging="140"/>
              <w:jc w:val="left"/>
              <w:rPr>
                <w:rFonts w:cs="Arial"/>
                <w:sz w:val="18"/>
                <w:szCs w:val="18"/>
              </w:rPr>
            </w:pPr>
            <w:r w:rsidRPr="00CD24B8">
              <w:rPr>
                <w:rFonts w:cs="Arial"/>
                <w:color w:val="000000"/>
                <w:sz w:val="18"/>
                <w:szCs w:val="18"/>
              </w:rPr>
              <w:t>Yerinde denetim</w:t>
            </w:r>
          </w:p>
        </w:tc>
        <w:tc>
          <w:tcPr>
            <w:tcW w:w="637" w:type="pct"/>
            <w:vAlign w:val="center"/>
          </w:tcPr>
          <w:p w14:paraId="69F52FEE" w14:textId="77777777" w:rsidR="000432CD" w:rsidRPr="00CD24B8" w:rsidRDefault="000432CD" w:rsidP="00FA6DDD">
            <w:pPr>
              <w:pStyle w:val="GvdeMetni"/>
              <w:spacing w:before="40" w:after="40" w:line="240" w:lineRule="auto"/>
              <w:jc w:val="center"/>
              <w:rPr>
                <w:sz w:val="18"/>
                <w:szCs w:val="18"/>
              </w:rPr>
            </w:pPr>
            <w:r w:rsidRPr="00CD24B8">
              <w:rPr>
                <w:sz w:val="18"/>
                <w:szCs w:val="18"/>
              </w:rPr>
              <w:t>Yok</w:t>
            </w:r>
          </w:p>
        </w:tc>
        <w:tc>
          <w:tcPr>
            <w:tcW w:w="536" w:type="pct"/>
            <w:vAlign w:val="center"/>
          </w:tcPr>
          <w:p w14:paraId="7E3CB7F7" w14:textId="1BDDDB12" w:rsidR="000432CD" w:rsidRPr="00CD24B8" w:rsidRDefault="00F10FC3" w:rsidP="00FA6DDD">
            <w:pPr>
              <w:pStyle w:val="GvdeMetni"/>
              <w:spacing w:before="40" w:after="40" w:line="240" w:lineRule="auto"/>
              <w:jc w:val="center"/>
              <w:rPr>
                <w:sz w:val="18"/>
                <w:szCs w:val="18"/>
              </w:rPr>
            </w:pPr>
            <w:r>
              <w:rPr>
                <w:sz w:val="18"/>
                <w:szCs w:val="18"/>
              </w:rPr>
              <w:t>DB</w:t>
            </w:r>
            <w:r w:rsidR="000432CD" w:rsidRPr="00CD24B8">
              <w:rPr>
                <w:sz w:val="18"/>
                <w:szCs w:val="18"/>
              </w:rPr>
              <w:t xml:space="preserve"> OP 4.01 </w:t>
            </w:r>
          </w:p>
        </w:tc>
        <w:tc>
          <w:tcPr>
            <w:tcW w:w="637" w:type="pct"/>
            <w:vAlign w:val="center"/>
          </w:tcPr>
          <w:p w14:paraId="7A6A7E41" w14:textId="77777777" w:rsidR="000432CD" w:rsidRPr="00CD24B8" w:rsidRDefault="000432CD" w:rsidP="00FA6DDD">
            <w:pPr>
              <w:pStyle w:val="GvdeMetni"/>
              <w:spacing w:before="40" w:after="40" w:line="240" w:lineRule="auto"/>
              <w:jc w:val="center"/>
              <w:rPr>
                <w:sz w:val="18"/>
                <w:szCs w:val="18"/>
              </w:rPr>
            </w:pPr>
            <w:r w:rsidRPr="00CD24B8">
              <w:rPr>
                <w:sz w:val="18"/>
                <w:szCs w:val="18"/>
              </w:rPr>
              <w:t>Yok</w:t>
            </w:r>
          </w:p>
        </w:tc>
        <w:tc>
          <w:tcPr>
            <w:tcW w:w="404" w:type="pct"/>
            <w:vAlign w:val="center"/>
          </w:tcPr>
          <w:p w14:paraId="627A89CF"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Ek maliyet yok</w:t>
            </w:r>
          </w:p>
        </w:tc>
        <w:tc>
          <w:tcPr>
            <w:tcW w:w="332" w:type="pct"/>
            <w:vAlign w:val="center"/>
          </w:tcPr>
          <w:p w14:paraId="1205B054" w14:textId="77777777" w:rsidR="000432CD" w:rsidRPr="00CD24B8" w:rsidRDefault="000432CD" w:rsidP="00FA6DDD">
            <w:pPr>
              <w:spacing w:after="0" w:line="240" w:lineRule="auto"/>
              <w:jc w:val="center"/>
              <w:rPr>
                <w:rFonts w:cs="Arial"/>
                <w:color w:val="000000"/>
                <w:sz w:val="18"/>
                <w:szCs w:val="18"/>
              </w:rPr>
            </w:pPr>
            <w:r w:rsidRPr="00CD24B8">
              <w:rPr>
                <w:rFonts w:cs="Arial"/>
                <w:color w:val="000000"/>
                <w:sz w:val="18"/>
                <w:szCs w:val="18"/>
              </w:rPr>
              <w:t>Proje Sahibi</w:t>
            </w:r>
          </w:p>
          <w:p w14:paraId="7F4A5017"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Yükleniciler</w:t>
            </w:r>
          </w:p>
        </w:tc>
      </w:tr>
      <w:tr w:rsidR="000432CD" w:rsidRPr="00CD24B8" w14:paraId="5C192ED8" w14:textId="77777777" w:rsidTr="0058103D">
        <w:trPr>
          <w:cantSplit/>
        </w:trPr>
        <w:tc>
          <w:tcPr>
            <w:tcW w:w="435" w:type="pct"/>
            <w:vAlign w:val="center"/>
          </w:tcPr>
          <w:p w14:paraId="6192A11F" w14:textId="77777777" w:rsidR="000432CD" w:rsidRPr="00CD24B8" w:rsidRDefault="000432CD" w:rsidP="00FA6DDD">
            <w:pPr>
              <w:pStyle w:val="GvdeMetni"/>
              <w:spacing w:before="40" w:after="40" w:line="240" w:lineRule="auto"/>
              <w:jc w:val="left"/>
              <w:rPr>
                <w:sz w:val="18"/>
                <w:szCs w:val="18"/>
              </w:rPr>
            </w:pPr>
            <w:r w:rsidRPr="00CD24B8">
              <w:rPr>
                <w:b/>
                <w:bCs/>
                <w:sz w:val="18"/>
                <w:szCs w:val="18"/>
              </w:rPr>
              <w:t xml:space="preserve">Hava Kalitesi </w:t>
            </w:r>
          </w:p>
        </w:tc>
        <w:tc>
          <w:tcPr>
            <w:tcW w:w="497" w:type="pct"/>
            <w:vAlign w:val="center"/>
          </w:tcPr>
          <w:p w14:paraId="513C193F" w14:textId="77777777" w:rsidR="000432CD" w:rsidRPr="00CD24B8" w:rsidRDefault="000432CD" w:rsidP="00FA6DDD">
            <w:pPr>
              <w:spacing w:after="0" w:line="240" w:lineRule="auto"/>
              <w:jc w:val="center"/>
              <w:rPr>
                <w:rFonts w:cs="Arial"/>
                <w:color w:val="000000"/>
                <w:sz w:val="18"/>
                <w:szCs w:val="18"/>
              </w:rPr>
            </w:pPr>
            <w:r w:rsidRPr="00CD24B8">
              <w:rPr>
                <w:rFonts w:cs="Arial"/>
                <w:color w:val="000000"/>
                <w:sz w:val="18"/>
                <w:szCs w:val="18"/>
              </w:rPr>
              <w:t>Proje alanı</w:t>
            </w:r>
          </w:p>
          <w:p w14:paraId="09A170D0"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Proje alanı yakınındaki yerleşim yerleri ve okullar</w:t>
            </w:r>
          </w:p>
        </w:tc>
        <w:tc>
          <w:tcPr>
            <w:tcW w:w="497" w:type="pct"/>
            <w:vAlign w:val="center"/>
          </w:tcPr>
          <w:p w14:paraId="11CD2E31" w14:textId="2FACC829" w:rsidR="00AF086C" w:rsidRPr="00CD24B8" w:rsidRDefault="00AF086C" w:rsidP="00FA6DDD">
            <w:pPr>
              <w:spacing w:after="0" w:line="240" w:lineRule="auto"/>
              <w:jc w:val="left"/>
              <w:rPr>
                <w:rFonts w:cs="Arial"/>
                <w:color w:val="000000"/>
                <w:sz w:val="18"/>
                <w:szCs w:val="18"/>
              </w:rPr>
            </w:pPr>
            <w:r w:rsidRPr="00CD24B8">
              <w:rPr>
                <w:rFonts w:cs="Arial"/>
                <w:color w:val="000000"/>
                <w:sz w:val="18"/>
                <w:szCs w:val="18"/>
              </w:rPr>
              <w:t xml:space="preserve">Günlük </w:t>
            </w:r>
            <w:r w:rsidR="00EA0DB6" w:rsidRPr="00CD24B8">
              <w:rPr>
                <w:rFonts w:cs="Arial"/>
                <w:color w:val="000000"/>
                <w:sz w:val="18"/>
                <w:szCs w:val="18"/>
              </w:rPr>
              <w:t>(</w:t>
            </w:r>
            <w:r w:rsidRPr="00CD24B8">
              <w:rPr>
                <w:rFonts w:cs="Arial"/>
                <w:color w:val="000000"/>
                <w:sz w:val="18"/>
                <w:szCs w:val="18"/>
              </w:rPr>
              <w:t>gözlemsel inceleme</w:t>
            </w:r>
            <w:r w:rsidR="00EA0DB6" w:rsidRPr="00CD24B8">
              <w:rPr>
                <w:rFonts w:cs="Arial"/>
                <w:color w:val="000000"/>
                <w:sz w:val="18"/>
                <w:szCs w:val="18"/>
              </w:rPr>
              <w:t>)</w:t>
            </w:r>
          </w:p>
          <w:p w14:paraId="117196C2" w14:textId="384D8AA8" w:rsidR="000432CD" w:rsidRPr="00CD24B8" w:rsidRDefault="000432CD" w:rsidP="00FA6DDD">
            <w:pPr>
              <w:spacing w:after="0" w:line="240" w:lineRule="auto"/>
              <w:jc w:val="left"/>
              <w:rPr>
                <w:rFonts w:cs="Arial"/>
                <w:color w:val="000000"/>
                <w:sz w:val="18"/>
                <w:szCs w:val="18"/>
              </w:rPr>
            </w:pPr>
            <w:r w:rsidRPr="00CD24B8">
              <w:rPr>
                <w:rFonts w:cs="Arial"/>
                <w:color w:val="000000"/>
                <w:sz w:val="18"/>
                <w:szCs w:val="18"/>
              </w:rPr>
              <w:t>İnşaat Sırasında</w:t>
            </w:r>
          </w:p>
          <w:p w14:paraId="4DB156FC" w14:textId="77777777" w:rsidR="000432CD" w:rsidRPr="00CD24B8" w:rsidRDefault="000432CD" w:rsidP="00FA6DDD">
            <w:pPr>
              <w:pStyle w:val="GvdeMetni"/>
              <w:spacing w:before="40" w:after="40" w:line="240" w:lineRule="auto"/>
              <w:jc w:val="left"/>
              <w:rPr>
                <w:color w:val="000000"/>
                <w:sz w:val="18"/>
                <w:szCs w:val="18"/>
              </w:rPr>
            </w:pPr>
            <w:r w:rsidRPr="00CD24B8">
              <w:rPr>
                <w:color w:val="000000"/>
                <w:sz w:val="18"/>
                <w:szCs w:val="18"/>
              </w:rPr>
              <w:t>Şikayet durumunda</w:t>
            </w:r>
          </w:p>
          <w:p w14:paraId="2762D877" w14:textId="77777777" w:rsidR="000432CD" w:rsidRPr="00CD24B8" w:rsidRDefault="000432CD" w:rsidP="00FA6DDD">
            <w:pPr>
              <w:pStyle w:val="GvdeMetni"/>
              <w:spacing w:before="40" w:after="40" w:line="240" w:lineRule="auto"/>
              <w:jc w:val="left"/>
              <w:rPr>
                <w:sz w:val="18"/>
                <w:szCs w:val="18"/>
              </w:rPr>
            </w:pPr>
            <w:r w:rsidRPr="00CD24B8">
              <w:rPr>
                <w:color w:val="000000"/>
                <w:sz w:val="18"/>
                <w:szCs w:val="18"/>
              </w:rPr>
              <w:t>Aylık</w:t>
            </w:r>
          </w:p>
        </w:tc>
        <w:tc>
          <w:tcPr>
            <w:tcW w:w="496" w:type="pct"/>
            <w:vAlign w:val="center"/>
          </w:tcPr>
          <w:p w14:paraId="16171BAF" w14:textId="77777777" w:rsidR="000432CD" w:rsidRPr="00CD24B8" w:rsidRDefault="000432CD" w:rsidP="00FA6DDD">
            <w:pPr>
              <w:pStyle w:val="GvdeMetni"/>
              <w:spacing w:before="40" w:after="40" w:line="240" w:lineRule="auto"/>
              <w:jc w:val="center"/>
              <w:rPr>
                <w:sz w:val="18"/>
                <w:szCs w:val="18"/>
              </w:rPr>
            </w:pPr>
            <w:r w:rsidRPr="00CD24B8">
              <w:rPr>
                <w:sz w:val="18"/>
                <w:szCs w:val="18"/>
              </w:rPr>
              <w:t>Şikayet Kayıtları</w:t>
            </w:r>
          </w:p>
        </w:tc>
        <w:tc>
          <w:tcPr>
            <w:tcW w:w="529" w:type="pct"/>
            <w:vAlign w:val="center"/>
          </w:tcPr>
          <w:p w14:paraId="64DE2699" w14:textId="52823B22" w:rsidR="00EA0DB6" w:rsidRPr="00CD24B8" w:rsidRDefault="00EA0DB6" w:rsidP="00B1623A">
            <w:pPr>
              <w:numPr>
                <w:ilvl w:val="0"/>
                <w:numId w:val="15"/>
              </w:numPr>
              <w:spacing w:before="60" w:after="0" w:line="240" w:lineRule="auto"/>
              <w:ind w:left="136" w:hanging="213"/>
              <w:jc w:val="left"/>
              <w:rPr>
                <w:rFonts w:cs="Arial"/>
                <w:color w:val="000000"/>
                <w:sz w:val="18"/>
                <w:szCs w:val="18"/>
              </w:rPr>
            </w:pPr>
            <w:r w:rsidRPr="00CD24B8">
              <w:rPr>
                <w:rFonts w:cs="Arial"/>
                <w:color w:val="000000"/>
                <w:sz w:val="18"/>
                <w:szCs w:val="18"/>
              </w:rPr>
              <w:t>Görünür toz emisyonlarının görsel gözlemi</w:t>
            </w:r>
          </w:p>
          <w:p w14:paraId="0F8DC2DF" w14:textId="11CC4776" w:rsidR="000432CD" w:rsidRPr="00CD24B8" w:rsidRDefault="000432CD" w:rsidP="00B1623A">
            <w:pPr>
              <w:numPr>
                <w:ilvl w:val="0"/>
                <w:numId w:val="15"/>
              </w:numPr>
              <w:spacing w:before="60" w:after="0" w:line="240" w:lineRule="auto"/>
              <w:ind w:left="136" w:hanging="213"/>
              <w:jc w:val="left"/>
              <w:rPr>
                <w:rFonts w:cs="Arial"/>
                <w:color w:val="000000"/>
                <w:sz w:val="18"/>
                <w:szCs w:val="18"/>
              </w:rPr>
            </w:pPr>
            <w:r w:rsidRPr="00CD24B8">
              <w:rPr>
                <w:rFonts w:cs="Arial"/>
                <w:color w:val="000000"/>
                <w:sz w:val="18"/>
                <w:szCs w:val="18"/>
              </w:rPr>
              <w:t>Yerinde denetimler</w:t>
            </w:r>
          </w:p>
          <w:p w14:paraId="4C79A4A0" w14:textId="77777777" w:rsidR="000432CD" w:rsidRPr="00CD24B8" w:rsidRDefault="000432CD" w:rsidP="00B1623A">
            <w:pPr>
              <w:numPr>
                <w:ilvl w:val="0"/>
                <w:numId w:val="15"/>
              </w:numPr>
              <w:spacing w:before="60" w:after="0" w:line="240" w:lineRule="auto"/>
              <w:ind w:left="136" w:hanging="213"/>
              <w:jc w:val="left"/>
              <w:rPr>
                <w:rFonts w:cs="Arial"/>
                <w:sz w:val="18"/>
                <w:szCs w:val="18"/>
              </w:rPr>
            </w:pPr>
            <w:r w:rsidRPr="00CD24B8">
              <w:rPr>
                <w:rFonts w:cs="Arial"/>
                <w:color w:val="000000"/>
                <w:sz w:val="18"/>
                <w:szCs w:val="18"/>
              </w:rPr>
              <w:t>Şikayet durumunda gerçekleştirilecek PM2,5 ve PM10 ölçümleri</w:t>
            </w:r>
          </w:p>
        </w:tc>
        <w:tc>
          <w:tcPr>
            <w:tcW w:w="637" w:type="pct"/>
            <w:vAlign w:val="center"/>
          </w:tcPr>
          <w:p w14:paraId="71AD7021" w14:textId="77777777" w:rsidR="000432CD" w:rsidRPr="00CD24B8" w:rsidRDefault="000432CD" w:rsidP="00B1623A">
            <w:pPr>
              <w:numPr>
                <w:ilvl w:val="0"/>
                <w:numId w:val="15"/>
              </w:numPr>
              <w:spacing w:before="60" w:after="0" w:line="240" w:lineRule="auto"/>
              <w:ind w:left="136" w:hanging="213"/>
              <w:jc w:val="left"/>
              <w:rPr>
                <w:rFonts w:cs="Arial"/>
                <w:color w:val="000000"/>
                <w:sz w:val="18"/>
                <w:szCs w:val="18"/>
              </w:rPr>
            </w:pPr>
            <w:r w:rsidRPr="00CD24B8">
              <w:rPr>
                <w:rFonts w:cs="Arial"/>
                <w:color w:val="000000"/>
                <w:sz w:val="18"/>
                <w:szCs w:val="18"/>
              </w:rPr>
              <w:t>Bildirilen hava kalitesiyle ilgili olay sayısının en aza indirilmesi ve sürekli iyileştirilmesi.</w:t>
            </w:r>
          </w:p>
          <w:p w14:paraId="25B3924F" w14:textId="77777777" w:rsidR="000432CD" w:rsidRPr="00CD24B8" w:rsidRDefault="000432CD" w:rsidP="00B1623A">
            <w:pPr>
              <w:numPr>
                <w:ilvl w:val="0"/>
                <w:numId w:val="15"/>
              </w:numPr>
              <w:spacing w:before="60" w:after="0" w:line="240" w:lineRule="auto"/>
              <w:ind w:left="136" w:hanging="213"/>
              <w:jc w:val="left"/>
              <w:rPr>
                <w:rFonts w:cs="Arial"/>
                <w:color w:val="000000"/>
                <w:sz w:val="18"/>
                <w:szCs w:val="18"/>
              </w:rPr>
            </w:pPr>
            <w:r w:rsidRPr="00CD24B8">
              <w:rPr>
                <w:rFonts w:cs="Arial"/>
                <w:color w:val="000000"/>
                <w:sz w:val="18"/>
                <w:szCs w:val="18"/>
              </w:rPr>
              <w:t>Yılda sıfır şikayet</w:t>
            </w:r>
          </w:p>
          <w:p w14:paraId="75009EF6" w14:textId="77777777" w:rsidR="000432CD" w:rsidRPr="00CD24B8" w:rsidRDefault="000432CD" w:rsidP="00B1623A">
            <w:pPr>
              <w:numPr>
                <w:ilvl w:val="0"/>
                <w:numId w:val="15"/>
              </w:numPr>
              <w:spacing w:before="60" w:after="0" w:line="240" w:lineRule="auto"/>
              <w:ind w:left="136" w:hanging="213"/>
              <w:jc w:val="left"/>
              <w:rPr>
                <w:rFonts w:cs="Arial"/>
                <w:sz w:val="18"/>
                <w:szCs w:val="18"/>
              </w:rPr>
            </w:pPr>
            <w:r w:rsidRPr="00CD24B8">
              <w:rPr>
                <w:rFonts w:cs="Arial"/>
                <w:color w:val="000000"/>
                <w:sz w:val="18"/>
                <w:szCs w:val="18"/>
              </w:rPr>
              <w:t>Hava kalitesiyle ilgili topluluk şikayetlerinin sayısının en aza indirilmesi ve sürekli iyileştirilmesi.</w:t>
            </w:r>
          </w:p>
        </w:tc>
        <w:tc>
          <w:tcPr>
            <w:tcW w:w="536" w:type="pct"/>
            <w:vAlign w:val="center"/>
          </w:tcPr>
          <w:p w14:paraId="33DF4166" w14:textId="77777777" w:rsidR="000432CD" w:rsidRPr="00CD24B8" w:rsidRDefault="000432CD" w:rsidP="00B1623A">
            <w:pPr>
              <w:numPr>
                <w:ilvl w:val="0"/>
                <w:numId w:val="15"/>
              </w:numPr>
              <w:spacing w:before="60" w:after="0" w:line="240" w:lineRule="auto"/>
              <w:ind w:left="91" w:hanging="182"/>
              <w:jc w:val="left"/>
              <w:rPr>
                <w:rFonts w:cs="Arial"/>
                <w:color w:val="000000"/>
                <w:sz w:val="18"/>
                <w:szCs w:val="18"/>
              </w:rPr>
            </w:pPr>
            <w:r w:rsidRPr="00CD24B8">
              <w:rPr>
                <w:rFonts w:cs="Arial"/>
                <w:color w:val="000000"/>
                <w:sz w:val="18"/>
                <w:szCs w:val="18"/>
              </w:rPr>
              <w:t xml:space="preserve">Hava Kalitesi Değerlendirme ve Yönetimi Yönetmeliği </w:t>
            </w:r>
          </w:p>
          <w:p w14:paraId="16DCAD9D" w14:textId="4A86C22B" w:rsidR="000432CD" w:rsidRPr="00CD24B8" w:rsidRDefault="00F10FC3" w:rsidP="00B1623A">
            <w:pPr>
              <w:numPr>
                <w:ilvl w:val="0"/>
                <w:numId w:val="15"/>
              </w:numPr>
              <w:spacing w:before="60" w:after="0" w:line="240" w:lineRule="auto"/>
              <w:ind w:left="91" w:hanging="182"/>
              <w:jc w:val="left"/>
              <w:rPr>
                <w:rFonts w:cs="Arial"/>
                <w:sz w:val="18"/>
                <w:szCs w:val="18"/>
              </w:rPr>
            </w:pPr>
            <w:r>
              <w:rPr>
                <w:rFonts w:cs="Arial"/>
                <w:color w:val="000000"/>
                <w:sz w:val="18"/>
                <w:szCs w:val="18"/>
              </w:rPr>
              <w:t>DB</w:t>
            </w:r>
            <w:r w:rsidR="000432CD" w:rsidRPr="00CD24B8">
              <w:rPr>
                <w:rFonts w:cs="Arial"/>
                <w:color w:val="000000"/>
                <w:sz w:val="18"/>
                <w:szCs w:val="18"/>
              </w:rPr>
              <w:t xml:space="preserve"> OP 4.01</w:t>
            </w:r>
          </w:p>
        </w:tc>
        <w:tc>
          <w:tcPr>
            <w:tcW w:w="637" w:type="pct"/>
            <w:vAlign w:val="center"/>
          </w:tcPr>
          <w:p w14:paraId="4C915B5A" w14:textId="7DF2A021" w:rsidR="000432CD" w:rsidRPr="00CD24B8" w:rsidRDefault="00B97122"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Kaydedilen hava kalitesi olaylarının sayısı (örn. gözle görülür toz emisyonları, koku şikayetleri, ölçüm sınırlarının aşılması vb.) </w:t>
            </w:r>
            <w:r w:rsidR="000432CD" w:rsidRPr="00CD24B8">
              <w:rPr>
                <w:rFonts w:eastAsia="Calibri" w:cs="Arial"/>
                <w:color w:val="000000"/>
                <w:sz w:val="18"/>
                <w:szCs w:val="18"/>
                <w:lang w:eastAsia="en-US"/>
              </w:rPr>
              <w:t>Hava kalitesi standartlarına uyulmamasına ilişkin kayıtlar</w:t>
            </w:r>
          </w:p>
          <w:p w14:paraId="7F6A7198"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cs="Arial"/>
                <w:color w:val="000000"/>
                <w:sz w:val="18"/>
                <w:szCs w:val="18"/>
              </w:rPr>
              <w:t>Toplum şikayetleri</w:t>
            </w:r>
          </w:p>
          <w:p w14:paraId="3194D59F" w14:textId="77777777" w:rsidR="000432CD" w:rsidRPr="00CD24B8" w:rsidRDefault="000432CD" w:rsidP="00FA6DDD">
            <w:pPr>
              <w:pStyle w:val="GvdeMetni"/>
              <w:spacing w:before="40" w:after="40" w:line="240" w:lineRule="auto"/>
              <w:jc w:val="left"/>
              <w:rPr>
                <w:sz w:val="18"/>
                <w:szCs w:val="18"/>
              </w:rPr>
            </w:pPr>
          </w:p>
        </w:tc>
        <w:tc>
          <w:tcPr>
            <w:tcW w:w="404" w:type="pct"/>
            <w:vAlign w:val="center"/>
          </w:tcPr>
          <w:p w14:paraId="35D402EA"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Ek maliyet yok</w:t>
            </w:r>
          </w:p>
        </w:tc>
        <w:tc>
          <w:tcPr>
            <w:tcW w:w="332" w:type="pct"/>
            <w:vAlign w:val="center"/>
          </w:tcPr>
          <w:p w14:paraId="21808FCB"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Yükleniciler</w:t>
            </w:r>
          </w:p>
        </w:tc>
      </w:tr>
      <w:tr w:rsidR="000432CD" w:rsidRPr="00CD24B8" w14:paraId="0CA9AE3D" w14:textId="77777777" w:rsidTr="0058103D">
        <w:trPr>
          <w:trHeight w:val="1479"/>
        </w:trPr>
        <w:tc>
          <w:tcPr>
            <w:tcW w:w="435" w:type="pct"/>
            <w:vAlign w:val="center"/>
          </w:tcPr>
          <w:p w14:paraId="4D26F4FA" w14:textId="77777777" w:rsidR="000432CD" w:rsidRPr="00CD24B8" w:rsidRDefault="000432CD" w:rsidP="00FA6DDD">
            <w:pPr>
              <w:pStyle w:val="GvdeMetni"/>
              <w:spacing w:before="40" w:after="40" w:line="240" w:lineRule="auto"/>
              <w:jc w:val="left"/>
              <w:rPr>
                <w:sz w:val="18"/>
                <w:szCs w:val="18"/>
              </w:rPr>
            </w:pPr>
            <w:r w:rsidRPr="00CD24B8">
              <w:rPr>
                <w:b/>
                <w:bCs/>
                <w:sz w:val="18"/>
                <w:szCs w:val="18"/>
              </w:rPr>
              <w:lastRenderedPageBreak/>
              <w:t xml:space="preserve">Gürültü </w:t>
            </w:r>
          </w:p>
        </w:tc>
        <w:tc>
          <w:tcPr>
            <w:tcW w:w="497" w:type="pct"/>
            <w:vAlign w:val="center"/>
          </w:tcPr>
          <w:p w14:paraId="6A90F2DC" w14:textId="77777777" w:rsidR="000432CD" w:rsidRPr="00CD24B8" w:rsidRDefault="000432CD" w:rsidP="00FA6DDD">
            <w:pPr>
              <w:spacing w:after="0" w:line="240" w:lineRule="auto"/>
              <w:jc w:val="center"/>
              <w:rPr>
                <w:rFonts w:cs="Arial"/>
                <w:color w:val="000000"/>
                <w:sz w:val="18"/>
                <w:szCs w:val="18"/>
              </w:rPr>
            </w:pPr>
            <w:r w:rsidRPr="00CD24B8">
              <w:rPr>
                <w:rFonts w:cs="Arial"/>
                <w:color w:val="000000"/>
                <w:sz w:val="18"/>
                <w:szCs w:val="18"/>
              </w:rPr>
              <w:t>Proje alanı</w:t>
            </w:r>
          </w:p>
          <w:p w14:paraId="55C1CC2B"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Proje alanının yakınındaki yerleşim yerleri ve okullar</w:t>
            </w:r>
          </w:p>
        </w:tc>
        <w:tc>
          <w:tcPr>
            <w:tcW w:w="497" w:type="pct"/>
            <w:vAlign w:val="center"/>
          </w:tcPr>
          <w:p w14:paraId="06C27D31" w14:textId="77777777" w:rsidR="000432CD" w:rsidRPr="00CD24B8" w:rsidRDefault="000432CD" w:rsidP="00FA6DDD">
            <w:pPr>
              <w:spacing w:after="0" w:line="240" w:lineRule="auto"/>
              <w:jc w:val="left"/>
              <w:rPr>
                <w:rFonts w:cs="Arial"/>
                <w:color w:val="000000"/>
                <w:sz w:val="18"/>
                <w:szCs w:val="18"/>
              </w:rPr>
            </w:pPr>
            <w:r w:rsidRPr="00CD24B8">
              <w:rPr>
                <w:rFonts w:cs="Arial"/>
                <w:color w:val="000000"/>
                <w:sz w:val="18"/>
                <w:szCs w:val="18"/>
              </w:rPr>
              <w:t>İnşaat Sırasında</w:t>
            </w:r>
          </w:p>
          <w:p w14:paraId="6E498608" w14:textId="77777777" w:rsidR="000432CD" w:rsidRPr="00CD24B8" w:rsidRDefault="000432CD" w:rsidP="00FA6DDD">
            <w:pPr>
              <w:pStyle w:val="GvdeMetni"/>
              <w:spacing w:before="40" w:after="40" w:line="240" w:lineRule="auto"/>
              <w:jc w:val="left"/>
              <w:rPr>
                <w:color w:val="000000"/>
                <w:sz w:val="18"/>
                <w:szCs w:val="18"/>
              </w:rPr>
            </w:pPr>
            <w:r w:rsidRPr="00CD24B8">
              <w:rPr>
                <w:color w:val="000000"/>
                <w:sz w:val="18"/>
                <w:szCs w:val="18"/>
              </w:rPr>
              <w:t>Şikayet durumunda</w:t>
            </w:r>
          </w:p>
          <w:p w14:paraId="15A7DAD1" w14:textId="6F70C1AC" w:rsidR="000432CD" w:rsidRPr="00CD24B8" w:rsidRDefault="000432CD" w:rsidP="00FA6DDD">
            <w:pPr>
              <w:pStyle w:val="GvdeMetni"/>
              <w:spacing w:before="40" w:after="40" w:line="240" w:lineRule="auto"/>
              <w:jc w:val="left"/>
              <w:rPr>
                <w:sz w:val="18"/>
                <w:szCs w:val="18"/>
              </w:rPr>
            </w:pPr>
            <w:r w:rsidRPr="00CD24B8">
              <w:rPr>
                <w:color w:val="000000"/>
                <w:sz w:val="18"/>
                <w:szCs w:val="18"/>
              </w:rPr>
              <w:t>Aylık</w:t>
            </w:r>
          </w:p>
        </w:tc>
        <w:tc>
          <w:tcPr>
            <w:tcW w:w="496" w:type="pct"/>
            <w:vAlign w:val="center"/>
          </w:tcPr>
          <w:p w14:paraId="63824BC8" w14:textId="77777777" w:rsidR="000432CD" w:rsidRPr="00CD24B8" w:rsidRDefault="000432CD" w:rsidP="00FA6DDD">
            <w:pPr>
              <w:pStyle w:val="GvdeMetni"/>
              <w:spacing w:before="40" w:after="40" w:line="240" w:lineRule="auto"/>
              <w:jc w:val="center"/>
              <w:rPr>
                <w:sz w:val="18"/>
                <w:szCs w:val="18"/>
              </w:rPr>
            </w:pPr>
            <w:r w:rsidRPr="00CD24B8">
              <w:rPr>
                <w:sz w:val="18"/>
                <w:szCs w:val="18"/>
              </w:rPr>
              <w:t>Şikayet Kayıtları</w:t>
            </w:r>
          </w:p>
        </w:tc>
        <w:tc>
          <w:tcPr>
            <w:tcW w:w="529" w:type="pct"/>
            <w:vAlign w:val="center"/>
          </w:tcPr>
          <w:p w14:paraId="18A218EA" w14:textId="77777777" w:rsidR="000432CD" w:rsidRPr="00CD24B8" w:rsidRDefault="000432CD" w:rsidP="00B1623A">
            <w:pPr>
              <w:numPr>
                <w:ilvl w:val="0"/>
                <w:numId w:val="15"/>
              </w:numPr>
              <w:spacing w:before="60" w:after="0" w:line="240" w:lineRule="auto"/>
              <w:ind w:left="95" w:hanging="140"/>
              <w:jc w:val="left"/>
              <w:rPr>
                <w:rFonts w:cs="Arial"/>
                <w:color w:val="000000"/>
                <w:sz w:val="18"/>
                <w:szCs w:val="18"/>
              </w:rPr>
            </w:pPr>
            <w:r w:rsidRPr="00CD24B8">
              <w:rPr>
                <w:rFonts w:cs="Arial"/>
                <w:color w:val="000000"/>
                <w:sz w:val="18"/>
                <w:szCs w:val="18"/>
              </w:rPr>
              <w:t xml:space="preserve">Gürültü ölçüm cihazları kullanılarak en yakın hassas alıcılarda yapılan izleme </w:t>
            </w:r>
          </w:p>
          <w:p w14:paraId="1DA29A02" w14:textId="77777777" w:rsidR="000432CD" w:rsidRPr="00CD24B8" w:rsidRDefault="000432CD" w:rsidP="00B1623A">
            <w:pPr>
              <w:numPr>
                <w:ilvl w:val="0"/>
                <w:numId w:val="15"/>
              </w:numPr>
              <w:spacing w:before="60" w:after="0" w:line="240" w:lineRule="auto"/>
              <w:ind w:left="95" w:hanging="140"/>
              <w:jc w:val="left"/>
              <w:rPr>
                <w:rFonts w:cs="Arial"/>
                <w:color w:val="000000"/>
                <w:sz w:val="18"/>
                <w:szCs w:val="18"/>
              </w:rPr>
            </w:pPr>
            <w:r w:rsidRPr="00CD24B8">
              <w:rPr>
                <w:rFonts w:cs="Arial"/>
                <w:color w:val="000000"/>
                <w:sz w:val="18"/>
                <w:szCs w:val="18"/>
              </w:rPr>
              <w:t>Yerinde denetimler</w:t>
            </w:r>
          </w:p>
          <w:p w14:paraId="01FAFFC5" w14:textId="77777777" w:rsidR="000432CD" w:rsidRPr="00CD24B8" w:rsidRDefault="000432CD" w:rsidP="00B1623A">
            <w:pPr>
              <w:numPr>
                <w:ilvl w:val="0"/>
                <w:numId w:val="15"/>
              </w:numPr>
              <w:spacing w:before="60" w:after="0" w:line="240" w:lineRule="auto"/>
              <w:ind w:left="95" w:hanging="140"/>
              <w:jc w:val="left"/>
              <w:rPr>
                <w:rFonts w:cs="Arial"/>
                <w:sz w:val="18"/>
                <w:szCs w:val="18"/>
              </w:rPr>
            </w:pPr>
            <w:r w:rsidRPr="00CD24B8">
              <w:rPr>
                <w:rFonts w:cs="Arial"/>
                <w:color w:val="000000"/>
                <w:sz w:val="18"/>
                <w:szCs w:val="18"/>
              </w:rPr>
              <w:t>Şikayet durumunda yapılacak ölçümler</w:t>
            </w:r>
          </w:p>
        </w:tc>
        <w:tc>
          <w:tcPr>
            <w:tcW w:w="637" w:type="pct"/>
            <w:vAlign w:val="center"/>
          </w:tcPr>
          <w:p w14:paraId="1532CF28" w14:textId="77777777" w:rsidR="000432CD" w:rsidRPr="00CD24B8" w:rsidRDefault="000432CD" w:rsidP="00B1623A">
            <w:pPr>
              <w:numPr>
                <w:ilvl w:val="0"/>
                <w:numId w:val="15"/>
              </w:numPr>
              <w:spacing w:before="60" w:after="0" w:line="240" w:lineRule="auto"/>
              <w:ind w:left="136" w:hanging="213"/>
              <w:jc w:val="left"/>
              <w:rPr>
                <w:rFonts w:cs="Arial"/>
                <w:color w:val="000000"/>
                <w:sz w:val="18"/>
                <w:szCs w:val="18"/>
              </w:rPr>
            </w:pPr>
            <w:r w:rsidRPr="00CD24B8">
              <w:rPr>
                <w:rFonts w:cs="Arial"/>
                <w:color w:val="000000"/>
                <w:sz w:val="18"/>
                <w:szCs w:val="18"/>
              </w:rPr>
              <w:t>Bildirilen gürültü ve titreşimle ilgili olay sayısının en aza indirilmesi ve sürekli iyileştirilmesi.</w:t>
            </w:r>
          </w:p>
          <w:p w14:paraId="5941F9EA" w14:textId="324FE93C" w:rsidR="000432CD" w:rsidRPr="00CD24B8" w:rsidRDefault="000432CD" w:rsidP="00B1623A">
            <w:pPr>
              <w:numPr>
                <w:ilvl w:val="0"/>
                <w:numId w:val="15"/>
              </w:numPr>
              <w:spacing w:before="60" w:after="0" w:line="240" w:lineRule="auto"/>
              <w:ind w:left="136" w:hanging="213"/>
              <w:jc w:val="left"/>
              <w:rPr>
                <w:rFonts w:cs="Arial"/>
                <w:color w:val="000000"/>
                <w:sz w:val="18"/>
                <w:szCs w:val="18"/>
              </w:rPr>
            </w:pPr>
            <w:r w:rsidRPr="00CD24B8">
              <w:rPr>
                <w:rFonts w:cs="Arial"/>
                <w:color w:val="000000"/>
                <w:sz w:val="18"/>
                <w:szCs w:val="18"/>
              </w:rPr>
              <w:t xml:space="preserve">Yılda sıfır </w:t>
            </w:r>
            <w:r w:rsidR="00F31458">
              <w:rPr>
                <w:rFonts w:cs="Arial"/>
                <w:color w:val="000000"/>
                <w:sz w:val="18"/>
                <w:szCs w:val="18"/>
              </w:rPr>
              <w:t>UR</w:t>
            </w:r>
          </w:p>
          <w:p w14:paraId="531D6252" w14:textId="77777777" w:rsidR="000432CD" w:rsidRPr="00CD24B8" w:rsidRDefault="000432CD" w:rsidP="00B1623A">
            <w:pPr>
              <w:numPr>
                <w:ilvl w:val="0"/>
                <w:numId w:val="15"/>
              </w:numPr>
              <w:spacing w:before="60" w:after="0" w:line="240" w:lineRule="auto"/>
              <w:ind w:left="136" w:hanging="213"/>
              <w:jc w:val="left"/>
              <w:rPr>
                <w:rFonts w:cs="Arial"/>
                <w:color w:val="000000"/>
                <w:sz w:val="18"/>
                <w:szCs w:val="18"/>
              </w:rPr>
            </w:pPr>
            <w:r w:rsidRPr="00CD24B8">
              <w:rPr>
                <w:rFonts w:cs="Arial"/>
                <w:color w:val="000000"/>
                <w:sz w:val="18"/>
                <w:szCs w:val="18"/>
              </w:rPr>
              <w:t>Yılda sıfır şikayet</w:t>
            </w:r>
          </w:p>
          <w:p w14:paraId="2951B53D" w14:textId="77777777" w:rsidR="000432CD" w:rsidRPr="00CD24B8" w:rsidRDefault="000432CD" w:rsidP="00FA6DDD">
            <w:pPr>
              <w:pStyle w:val="GvdeMetni"/>
              <w:spacing w:before="40" w:after="40" w:line="240" w:lineRule="auto"/>
              <w:jc w:val="left"/>
              <w:rPr>
                <w:sz w:val="18"/>
                <w:szCs w:val="18"/>
              </w:rPr>
            </w:pPr>
          </w:p>
        </w:tc>
        <w:tc>
          <w:tcPr>
            <w:tcW w:w="536" w:type="pct"/>
            <w:vAlign w:val="center"/>
          </w:tcPr>
          <w:p w14:paraId="3EA2A9A5" w14:textId="77777777" w:rsidR="000432CD" w:rsidRPr="00CD24B8" w:rsidRDefault="000432CD" w:rsidP="00FA6DDD">
            <w:pPr>
              <w:pStyle w:val="GvdeMetni"/>
              <w:spacing w:before="40" w:after="40" w:line="240" w:lineRule="auto"/>
              <w:jc w:val="left"/>
              <w:rPr>
                <w:sz w:val="18"/>
                <w:szCs w:val="18"/>
              </w:rPr>
            </w:pPr>
            <w:r w:rsidRPr="00CD24B8">
              <w:rPr>
                <w:color w:val="000000"/>
                <w:sz w:val="18"/>
                <w:szCs w:val="18"/>
              </w:rPr>
              <w:t>Çevresel Gürültünün Değerlendirilmesi ve Yönetimi Yönetmeliği</w:t>
            </w:r>
          </w:p>
        </w:tc>
        <w:tc>
          <w:tcPr>
            <w:tcW w:w="637" w:type="pct"/>
            <w:vAlign w:val="center"/>
          </w:tcPr>
          <w:p w14:paraId="673BA108" w14:textId="456F8078" w:rsidR="000432CD" w:rsidRPr="00CD24B8" w:rsidRDefault="00B97122"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 xml:space="preserve">Kaydedilen gürültü ve titreşim olaylarının sayısı (örn. gürültü sınırlarının aşılması, topluluk şikayetleri veya planlanmamış yüksek gürültülü faaliyetler) </w:t>
            </w:r>
            <w:r w:rsidR="000432CD" w:rsidRPr="00CD24B8">
              <w:rPr>
                <w:rFonts w:eastAsia="Calibri" w:cs="Arial"/>
                <w:color w:val="000000"/>
                <w:sz w:val="18"/>
                <w:szCs w:val="18"/>
                <w:lang w:eastAsia="en-US"/>
              </w:rPr>
              <w:t>Proje standartlarına uyulmama kayıtları</w:t>
            </w:r>
          </w:p>
          <w:p w14:paraId="759DACCF"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cs="Arial"/>
                <w:color w:val="000000"/>
                <w:sz w:val="18"/>
                <w:szCs w:val="18"/>
              </w:rPr>
              <w:t>Gürültüyle ilgili topluluk şikayetlerinin sayısı</w:t>
            </w:r>
          </w:p>
          <w:p w14:paraId="3CFB8500" w14:textId="77777777" w:rsidR="000432CD" w:rsidRPr="00CD24B8" w:rsidRDefault="000432CD" w:rsidP="00FA6DDD">
            <w:pPr>
              <w:pStyle w:val="GvdeMetni"/>
              <w:spacing w:before="40" w:after="40" w:line="240" w:lineRule="auto"/>
              <w:jc w:val="left"/>
              <w:rPr>
                <w:sz w:val="18"/>
                <w:szCs w:val="18"/>
              </w:rPr>
            </w:pPr>
          </w:p>
        </w:tc>
        <w:tc>
          <w:tcPr>
            <w:tcW w:w="404" w:type="pct"/>
            <w:vAlign w:val="center"/>
          </w:tcPr>
          <w:p w14:paraId="182A17F6"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Ek maliyet yok</w:t>
            </w:r>
          </w:p>
        </w:tc>
        <w:tc>
          <w:tcPr>
            <w:tcW w:w="332" w:type="pct"/>
            <w:vAlign w:val="center"/>
          </w:tcPr>
          <w:p w14:paraId="21E5EC5F"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Yükleniciler</w:t>
            </w:r>
          </w:p>
        </w:tc>
      </w:tr>
      <w:tr w:rsidR="000432CD" w:rsidRPr="00CD24B8" w14:paraId="2073304F" w14:textId="77777777" w:rsidTr="0058103D">
        <w:trPr>
          <w:trHeight w:val="1479"/>
        </w:trPr>
        <w:tc>
          <w:tcPr>
            <w:tcW w:w="435" w:type="pct"/>
            <w:vAlign w:val="center"/>
          </w:tcPr>
          <w:p w14:paraId="648E16B3" w14:textId="77777777" w:rsidR="000432CD" w:rsidRPr="00CD24B8" w:rsidRDefault="000432CD" w:rsidP="00FA6DDD">
            <w:pPr>
              <w:pStyle w:val="GvdeMetni"/>
              <w:spacing w:before="40" w:after="40" w:line="240" w:lineRule="auto"/>
              <w:jc w:val="left"/>
              <w:rPr>
                <w:b/>
                <w:bCs/>
                <w:sz w:val="18"/>
                <w:szCs w:val="18"/>
              </w:rPr>
            </w:pPr>
            <w:r w:rsidRPr="00CD24B8">
              <w:rPr>
                <w:b/>
                <w:bCs/>
                <w:sz w:val="18"/>
                <w:szCs w:val="18"/>
              </w:rPr>
              <w:t>Atık Yönetimi</w:t>
            </w:r>
          </w:p>
        </w:tc>
        <w:tc>
          <w:tcPr>
            <w:tcW w:w="497" w:type="pct"/>
            <w:vAlign w:val="center"/>
          </w:tcPr>
          <w:p w14:paraId="3A09C83D"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Proje alanı</w:t>
            </w:r>
          </w:p>
        </w:tc>
        <w:tc>
          <w:tcPr>
            <w:tcW w:w="497" w:type="pct"/>
            <w:vAlign w:val="center"/>
          </w:tcPr>
          <w:p w14:paraId="2453A5A0" w14:textId="77777777" w:rsidR="000432CD" w:rsidRPr="00CD24B8" w:rsidRDefault="000432CD" w:rsidP="00FA6DDD">
            <w:pPr>
              <w:spacing w:after="0" w:line="240" w:lineRule="auto"/>
              <w:jc w:val="left"/>
              <w:rPr>
                <w:rFonts w:cs="Arial"/>
                <w:color w:val="000000"/>
                <w:sz w:val="18"/>
                <w:szCs w:val="18"/>
              </w:rPr>
            </w:pPr>
            <w:r w:rsidRPr="00CD24B8">
              <w:rPr>
                <w:rFonts w:cs="Arial"/>
                <w:color w:val="000000"/>
                <w:sz w:val="18"/>
                <w:szCs w:val="18"/>
              </w:rPr>
              <w:t>İnşaat Sırasında</w:t>
            </w:r>
          </w:p>
          <w:p w14:paraId="3805C052" w14:textId="77777777" w:rsidR="000432CD" w:rsidRPr="00CD24B8" w:rsidRDefault="000432CD" w:rsidP="00FA6DDD">
            <w:pPr>
              <w:pStyle w:val="GvdeMetni"/>
              <w:spacing w:before="40" w:after="40" w:line="240" w:lineRule="auto"/>
              <w:jc w:val="left"/>
              <w:rPr>
                <w:sz w:val="18"/>
                <w:szCs w:val="18"/>
              </w:rPr>
            </w:pPr>
            <w:r w:rsidRPr="00CD24B8">
              <w:rPr>
                <w:color w:val="000000"/>
                <w:sz w:val="18"/>
                <w:szCs w:val="18"/>
              </w:rPr>
              <w:t>Günlük</w:t>
            </w:r>
          </w:p>
        </w:tc>
        <w:tc>
          <w:tcPr>
            <w:tcW w:w="496" w:type="pct"/>
            <w:vAlign w:val="center"/>
          </w:tcPr>
          <w:p w14:paraId="4FAFD16B" w14:textId="77777777" w:rsidR="000432CD" w:rsidRPr="00CD24B8" w:rsidRDefault="000432CD" w:rsidP="00B1623A">
            <w:pPr>
              <w:numPr>
                <w:ilvl w:val="0"/>
                <w:numId w:val="15"/>
              </w:numPr>
              <w:spacing w:before="60" w:after="0" w:line="240" w:lineRule="auto"/>
              <w:ind w:left="95" w:hanging="140"/>
              <w:jc w:val="left"/>
              <w:rPr>
                <w:rFonts w:cs="Arial"/>
                <w:color w:val="000000"/>
                <w:sz w:val="18"/>
                <w:szCs w:val="18"/>
              </w:rPr>
            </w:pPr>
            <w:r w:rsidRPr="00CD24B8">
              <w:rPr>
                <w:rFonts w:cs="Arial"/>
                <w:color w:val="000000"/>
                <w:sz w:val="18"/>
                <w:szCs w:val="18"/>
              </w:rPr>
              <w:t>Geçici atık depolama alanı koşulları</w:t>
            </w:r>
          </w:p>
          <w:p w14:paraId="2701E897" w14:textId="77777777" w:rsidR="000432CD" w:rsidRPr="00CD24B8" w:rsidRDefault="000432CD" w:rsidP="00B1623A">
            <w:pPr>
              <w:numPr>
                <w:ilvl w:val="0"/>
                <w:numId w:val="15"/>
              </w:numPr>
              <w:spacing w:before="60" w:after="0" w:line="240" w:lineRule="auto"/>
              <w:ind w:left="95" w:hanging="140"/>
              <w:jc w:val="left"/>
              <w:rPr>
                <w:rFonts w:cs="Arial"/>
                <w:color w:val="000000"/>
                <w:sz w:val="18"/>
                <w:szCs w:val="18"/>
              </w:rPr>
            </w:pPr>
            <w:r w:rsidRPr="00CD24B8">
              <w:rPr>
                <w:rFonts w:cs="Arial"/>
                <w:color w:val="000000"/>
                <w:sz w:val="18"/>
                <w:szCs w:val="18"/>
              </w:rPr>
              <w:t>Atık miktarı</w:t>
            </w:r>
          </w:p>
          <w:p w14:paraId="0F449FDB" w14:textId="77777777" w:rsidR="000432CD" w:rsidRPr="00CD24B8" w:rsidRDefault="000432CD" w:rsidP="00B1623A">
            <w:pPr>
              <w:numPr>
                <w:ilvl w:val="0"/>
                <w:numId w:val="15"/>
              </w:numPr>
              <w:spacing w:before="60" w:after="0" w:line="240" w:lineRule="auto"/>
              <w:ind w:left="95" w:hanging="140"/>
              <w:jc w:val="left"/>
              <w:rPr>
                <w:rFonts w:cs="Arial"/>
                <w:sz w:val="18"/>
                <w:szCs w:val="18"/>
              </w:rPr>
            </w:pPr>
            <w:r w:rsidRPr="00CD24B8">
              <w:rPr>
                <w:rFonts w:cs="Arial"/>
                <w:color w:val="000000"/>
                <w:sz w:val="18"/>
                <w:szCs w:val="18"/>
              </w:rPr>
              <w:t>Geri kazanım / yeniden kullanım / geri dönüşüm oranı</w:t>
            </w:r>
          </w:p>
        </w:tc>
        <w:tc>
          <w:tcPr>
            <w:tcW w:w="529" w:type="pct"/>
            <w:vAlign w:val="center"/>
          </w:tcPr>
          <w:p w14:paraId="56B55479" w14:textId="77777777" w:rsidR="000432CD" w:rsidRPr="00CD24B8" w:rsidRDefault="000432CD" w:rsidP="00B1623A">
            <w:pPr>
              <w:numPr>
                <w:ilvl w:val="0"/>
                <w:numId w:val="15"/>
              </w:numPr>
              <w:spacing w:before="60" w:after="0" w:line="240" w:lineRule="auto"/>
              <w:ind w:left="137" w:hanging="154"/>
              <w:jc w:val="left"/>
              <w:rPr>
                <w:rFonts w:cs="Arial"/>
                <w:color w:val="000000"/>
                <w:sz w:val="18"/>
                <w:szCs w:val="18"/>
              </w:rPr>
            </w:pPr>
            <w:r w:rsidRPr="00CD24B8">
              <w:rPr>
                <w:rFonts w:cs="Arial"/>
                <w:color w:val="000000"/>
                <w:sz w:val="18"/>
                <w:szCs w:val="18"/>
              </w:rPr>
              <w:t>Atık kayıtları</w:t>
            </w:r>
          </w:p>
          <w:p w14:paraId="05767D7A" w14:textId="77777777" w:rsidR="000432CD" w:rsidRPr="00CD24B8" w:rsidRDefault="000432CD" w:rsidP="00B1623A">
            <w:pPr>
              <w:numPr>
                <w:ilvl w:val="0"/>
                <w:numId w:val="15"/>
              </w:numPr>
              <w:spacing w:before="60" w:after="0" w:line="240" w:lineRule="auto"/>
              <w:ind w:left="137" w:hanging="154"/>
              <w:jc w:val="left"/>
              <w:rPr>
                <w:rFonts w:cs="Arial"/>
                <w:sz w:val="18"/>
                <w:szCs w:val="18"/>
              </w:rPr>
            </w:pPr>
            <w:r w:rsidRPr="00CD24B8">
              <w:rPr>
                <w:rFonts w:cs="Arial"/>
                <w:color w:val="000000"/>
                <w:sz w:val="18"/>
                <w:szCs w:val="18"/>
              </w:rPr>
              <w:t>Yerinde denetim</w:t>
            </w:r>
          </w:p>
        </w:tc>
        <w:tc>
          <w:tcPr>
            <w:tcW w:w="637" w:type="pct"/>
            <w:vAlign w:val="center"/>
          </w:tcPr>
          <w:p w14:paraId="2DB86ACB" w14:textId="77777777" w:rsidR="000432CD" w:rsidRPr="00CD24B8" w:rsidRDefault="000432CD" w:rsidP="00B1623A">
            <w:pPr>
              <w:numPr>
                <w:ilvl w:val="0"/>
                <w:numId w:val="15"/>
              </w:numPr>
              <w:spacing w:before="60" w:after="0" w:line="240" w:lineRule="auto"/>
              <w:ind w:left="136" w:hanging="213"/>
              <w:jc w:val="left"/>
              <w:rPr>
                <w:rFonts w:cs="Arial"/>
                <w:color w:val="000000"/>
                <w:sz w:val="18"/>
                <w:szCs w:val="18"/>
              </w:rPr>
            </w:pPr>
            <w:r w:rsidRPr="00CD24B8">
              <w:rPr>
                <w:rFonts w:cs="Arial"/>
                <w:color w:val="000000"/>
                <w:sz w:val="18"/>
                <w:szCs w:val="18"/>
              </w:rPr>
              <w:t>Üretilen toplam atık miktarının en aza indirilmesi</w:t>
            </w:r>
          </w:p>
          <w:p w14:paraId="16E5AD70" w14:textId="77777777" w:rsidR="000432CD" w:rsidRPr="00CD24B8" w:rsidRDefault="000432CD" w:rsidP="00B1623A">
            <w:pPr>
              <w:numPr>
                <w:ilvl w:val="0"/>
                <w:numId w:val="15"/>
              </w:numPr>
              <w:spacing w:before="60" w:after="0" w:line="240" w:lineRule="auto"/>
              <w:ind w:left="136" w:hanging="213"/>
              <w:jc w:val="left"/>
              <w:rPr>
                <w:rFonts w:cs="Arial"/>
                <w:color w:val="000000"/>
                <w:sz w:val="18"/>
                <w:szCs w:val="18"/>
              </w:rPr>
            </w:pPr>
            <w:r w:rsidRPr="00CD24B8">
              <w:rPr>
                <w:rFonts w:cs="Arial"/>
                <w:color w:val="000000"/>
                <w:sz w:val="18"/>
                <w:szCs w:val="18"/>
              </w:rPr>
              <w:t>Toplam atığa göre üretilen tehlikeli atık oranının en aza indirilmesi (kirlenme + üretim yoluyla)</w:t>
            </w:r>
          </w:p>
          <w:p w14:paraId="043B644D" w14:textId="77777777" w:rsidR="000432CD" w:rsidRPr="00CD24B8" w:rsidRDefault="000432CD" w:rsidP="00B1623A">
            <w:pPr>
              <w:numPr>
                <w:ilvl w:val="0"/>
                <w:numId w:val="15"/>
              </w:numPr>
              <w:spacing w:before="60" w:after="0" w:line="240" w:lineRule="auto"/>
              <w:ind w:left="136" w:hanging="213"/>
              <w:jc w:val="left"/>
              <w:rPr>
                <w:rFonts w:cs="Arial"/>
                <w:sz w:val="18"/>
                <w:szCs w:val="18"/>
              </w:rPr>
            </w:pPr>
            <w:r w:rsidRPr="00CD24B8">
              <w:rPr>
                <w:rFonts w:cs="Arial"/>
                <w:color w:val="000000"/>
                <w:sz w:val="18"/>
                <w:szCs w:val="18"/>
              </w:rPr>
              <w:t xml:space="preserve">Toplam atık </w:t>
            </w:r>
            <w:r w:rsidRPr="00CD24B8">
              <w:rPr>
                <w:rFonts w:eastAsia="Calibri" w:cs="Arial"/>
                <w:color w:val="000000"/>
                <w:sz w:val="18"/>
                <w:szCs w:val="18"/>
                <w:lang w:eastAsia="en-US"/>
              </w:rPr>
              <w:t>üretimine</w:t>
            </w:r>
            <w:r w:rsidRPr="00CD24B8">
              <w:rPr>
                <w:rFonts w:cs="Arial"/>
                <w:color w:val="000000"/>
                <w:sz w:val="18"/>
                <w:szCs w:val="18"/>
              </w:rPr>
              <w:t xml:space="preserve"> göre geri kazanılan/yeniden kullanılan/geri dönüştürülen atık oranının artırılması</w:t>
            </w:r>
            <w:r w:rsidRPr="00CD24B8">
              <w:rPr>
                <w:rFonts w:eastAsia="Calibri" w:cs="Arial"/>
                <w:color w:val="000000"/>
                <w:sz w:val="18"/>
                <w:szCs w:val="18"/>
                <w:lang w:eastAsia="en-US"/>
              </w:rPr>
              <w:t xml:space="preserve"> </w:t>
            </w:r>
          </w:p>
        </w:tc>
        <w:tc>
          <w:tcPr>
            <w:tcW w:w="536" w:type="pct"/>
            <w:vAlign w:val="center"/>
          </w:tcPr>
          <w:p w14:paraId="7583A3CE" w14:textId="77777777" w:rsidR="000432CD" w:rsidRPr="00CD24B8" w:rsidRDefault="000432CD" w:rsidP="00B1623A">
            <w:pPr>
              <w:numPr>
                <w:ilvl w:val="0"/>
                <w:numId w:val="15"/>
              </w:numPr>
              <w:spacing w:before="60" w:after="0" w:line="240" w:lineRule="auto"/>
              <w:ind w:left="92" w:hanging="168"/>
              <w:jc w:val="left"/>
              <w:rPr>
                <w:rFonts w:cs="Arial"/>
                <w:color w:val="000000"/>
                <w:sz w:val="18"/>
                <w:szCs w:val="18"/>
              </w:rPr>
            </w:pPr>
            <w:r w:rsidRPr="00CD24B8">
              <w:rPr>
                <w:rFonts w:cs="Arial"/>
                <w:color w:val="000000"/>
                <w:sz w:val="18"/>
                <w:szCs w:val="18"/>
              </w:rPr>
              <w:t>Tehlikeli Atıkların Kontrolüne İlişkin Yönetmelik</w:t>
            </w:r>
          </w:p>
          <w:p w14:paraId="562FFAC3" w14:textId="77777777" w:rsidR="000432CD" w:rsidRPr="00CD24B8" w:rsidRDefault="000432CD" w:rsidP="00B1623A">
            <w:pPr>
              <w:numPr>
                <w:ilvl w:val="0"/>
                <w:numId w:val="15"/>
              </w:numPr>
              <w:spacing w:before="60" w:after="0" w:line="240" w:lineRule="auto"/>
              <w:ind w:left="92" w:hanging="168"/>
              <w:jc w:val="left"/>
              <w:rPr>
                <w:rFonts w:cs="Arial"/>
                <w:color w:val="000000"/>
                <w:sz w:val="18"/>
                <w:szCs w:val="18"/>
              </w:rPr>
            </w:pPr>
            <w:r w:rsidRPr="00CD24B8">
              <w:rPr>
                <w:rFonts w:cs="Arial"/>
                <w:color w:val="000000"/>
                <w:sz w:val="18"/>
                <w:szCs w:val="18"/>
              </w:rPr>
              <w:t>Ambalaj Atıkları Kontrol Yönetmeliği</w:t>
            </w:r>
          </w:p>
          <w:p w14:paraId="09B3FE75" w14:textId="77777777" w:rsidR="000432CD" w:rsidRPr="00CD24B8" w:rsidRDefault="000432CD" w:rsidP="00B1623A">
            <w:pPr>
              <w:numPr>
                <w:ilvl w:val="0"/>
                <w:numId w:val="15"/>
              </w:numPr>
              <w:spacing w:before="60" w:after="0" w:line="240" w:lineRule="auto"/>
              <w:ind w:left="92" w:hanging="168"/>
              <w:jc w:val="left"/>
              <w:rPr>
                <w:rFonts w:cs="Arial"/>
                <w:color w:val="000000"/>
                <w:sz w:val="18"/>
                <w:szCs w:val="18"/>
              </w:rPr>
            </w:pPr>
            <w:r w:rsidRPr="00CD24B8">
              <w:rPr>
                <w:rFonts w:cs="Arial"/>
                <w:color w:val="000000"/>
                <w:sz w:val="18"/>
                <w:szCs w:val="18"/>
              </w:rPr>
              <w:t>Atık Yönetimi Yönetmeliği</w:t>
            </w:r>
          </w:p>
          <w:p w14:paraId="59358C65" w14:textId="77777777" w:rsidR="000432CD" w:rsidRPr="00CD24B8" w:rsidRDefault="000432CD" w:rsidP="00FA6DDD">
            <w:pPr>
              <w:pStyle w:val="GvdeMetni"/>
              <w:spacing w:before="40" w:after="40" w:line="240" w:lineRule="auto"/>
              <w:jc w:val="left"/>
              <w:rPr>
                <w:sz w:val="18"/>
                <w:szCs w:val="18"/>
              </w:rPr>
            </w:pPr>
          </w:p>
        </w:tc>
        <w:tc>
          <w:tcPr>
            <w:tcW w:w="637" w:type="pct"/>
            <w:vAlign w:val="center"/>
          </w:tcPr>
          <w:p w14:paraId="7657D9E0"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Toplam üretilen atık</w:t>
            </w:r>
          </w:p>
          <w:p w14:paraId="234E68C1"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Toplam atığa oranla üretilen tehlikeli atık oranı (kirlenme + üretim yoluyla)</w:t>
            </w:r>
          </w:p>
          <w:p w14:paraId="121569B1"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cs="Arial"/>
                <w:color w:val="000000"/>
                <w:sz w:val="18"/>
                <w:szCs w:val="18"/>
              </w:rPr>
              <w:t xml:space="preserve">Toplam atık </w:t>
            </w:r>
            <w:r w:rsidRPr="00CD24B8">
              <w:rPr>
                <w:rFonts w:eastAsia="Calibri" w:cs="Arial"/>
                <w:color w:val="000000"/>
                <w:sz w:val="18"/>
                <w:szCs w:val="18"/>
                <w:lang w:eastAsia="en-US"/>
              </w:rPr>
              <w:t>üretimine</w:t>
            </w:r>
            <w:r w:rsidRPr="00CD24B8">
              <w:rPr>
                <w:rFonts w:cs="Arial"/>
                <w:color w:val="000000"/>
                <w:sz w:val="18"/>
                <w:szCs w:val="18"/>
              </w:rPr>
              <w:t xml:space="preserve"> göre geri kazanılan/yeniden kullanılan/geri dönüştürülen atıkların oranı</w:t>
            </w:r>
          </w:p>
          <w:p w14:paraId="5A8459E8" w14:textId="77777777" w:rsidR="000432CD" w:rsidRPr="00CD24B8" w:rsidRDefault="000432CD" w:rsidP="00FA6DDD">
            <w:pPr>
              <w:pStyle w:val="GvdeMetni"/>
              <w:spacing w:before="40" w:after="40" w:line="240" w:lineRule="auto"/>
              <w:jc w:val="left"/>
              <w:rPr>
                <w:sz w:val="18"/>
                <w:szCs w:val="18"/>
              </w:rPr>
            </w:pPr>
          </w:p>
        </w:tc>
        <w:tc>
          <w:tcPr>
            <w:tcW w:w="404" w:type="pct"/>
            <w:vAlign w:val="center"/>
          </w:tcPr>
          <w:p w14:paraId="2279F260"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Ek maliyet yok</w:t>
            </w:r>
          </w:p>
        </w:tc>
        <w:tc>
          <w:tcPr>
            <w:tcW w:w="332" w:type="pct"/>
            <w:vAlign w:val="center"/>
          </w:tcPr>
          <w:p w14:paraId="3B53FF3A"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Yükleniciler</w:t>
            </w:r>
          </w:p>
        </w:tc>
      </w:tr>
      <w:tr w:rsidR="000432CD" w:rsidRPr="00CD24B8" w14:paraId="52D217F4" w14:textId="77777777" w:rsidTr="0058103D">
        <w:trPr>
          <w:trHeight w:val="1479"/>
        </w:trPr>
        <w:tc>
          <w:tcPr>
            <w:tcW w:w="435" w:type="pct"/>
            <w:vAlign w:val="center"/>
          </w:tcPr>
          <w:p w14:paraId="7E11112D" w14:textId="77777777" w:rsidR="000432CD" w:rsidRPr="00CD24B8" w:rsidRDefault="000432CD" w:rsidP="00FA6DDD">
            <w:pPr>
              <w:pStyle w:val="GvdeMetni"/>
              <w:spacing w:before="40" w:after="40" w:line="240" w:lineRule="auto"/>
              <w:jc w:val="left"/>
              <w:rPr>
                <w:b/>
                <w:bCs/>
                <w:sz w:val="18"/>
                <w:szCs w:val="18"/>
              </w:rPr>
            </w:pPr>
            <w:r w:rsidRPr="00CD24B8">
              <w:rPr>
                <w:b/>
                <w:bCs/>
                <w:sz w:val="18"/>
                <w:szCs w:val="18"/>
              </w:rPr>
              <w:t>Evsel Atık</w:t>
            </w:r>
          </w:p>
        </w:tc>
        <w:tc>
          <w:tcPr>
            <w:tcW w:w="497" w:type="pct"/>
            <w:vAlign w:val="center"/>
          </w:tcPr>
          <w:p w14:paraId="6FCCDA50"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Proje alanı</w:t>
            </w:r>
          </w:p>
        </w:tc>
        <w:tc>
          <w:tcPr>
            <w:tcW w:w="497" w:type="pct"/>
            <w:vAlign w:val="center"/>
          </w:tcPr>
          <w:p w14:paraId="20E02FB7" w14:textId="77777777" w:rsidR="000432CD" w:rsidRPr="00CD24B8" w:rsidRDefault="000432CD" w:rsidP="00FA6DDD">
            <w:pPr>
              <w:spacing w:after="0" w:line="240" w:lineRule="auto"/>
              <w:jc w:val="left"/>
              <w:rPr>
                <w:rFonts w:cs="Arial"/>
                <w:color w:val="000000"/>
                <w:sz w:val="18"/>
                <w:szCs w:val="18"/>
              </w:rPr>
            </w:pPr>
            <w:r w:rsidRPr="00CD24B8">
              <w:rPr>
                <w:rFonts w:cs="Arial"/>
                <w:color w:val="000000"/>
                <w:sz w:val="18"/>
                <w:szCs w:val="18"/>
              </w:rPr>
              <w:t>İnşaat Sırasında</w:t>
            </w:r>
          </w:p>
          <w:p w14:paraId="539354AC" w14:textId="77777777" w:rsidR="000432CD" w:rsidRPr="00CD24B8" w:rsidRDefault="000432CD" w:rsidP="00FA6DDD">
            <w:pPr>
              <w:pStyle w:val="GvdeMetni"/>
              <w:spacing w:before="40" w:after="40" w:line="240" w:lineRule="auto"/>
              <w:jc w:val="left"/>
              <w:rPr>
                <w:sz w:val="18"/>
                <w:szCs w:val="18"/>
              </w:rPr>
            </w:pPr>
            <w:r w:rsidRPr="00CD24B8">
              <w:rPr>
                <w:color w:val="000000"/>
                <w:sz w:val="18"/>
                <w:szCs w:val="18"/>
              </w:rPr>
              <w:t>Günlük</w:t>
            </w:r>
          </w:p>
        </w:tc>
        <w:tc>
          <w:tcPr>
            <w:tcW w:w="496" w:type="pct"/>
            <w:vAlign w:val="center"/>
          </w:tcPr>
          <w:p w14:paraId="5624387A" w14:textId="77777777" w:rsidR="000432CD" w:rsidRPr="00CD24B8" w:rsidRDefault="000432CD" w:rsidP="00B1623A">
            <w:pPr>
              <w:numPr>
                <w:ilvl w:val="0"/>
                <w:numId w:val="15"/>
              </w:numPr>
              <w:spacing w:before="60" w:after="0" w:line="240" w:lineRule="auto"/>
              <w:ind w:left="95" w:hanging="140"/>
              <w:jc w:val="left"/>
              <w:rPr>
                <w:rFonts w:cs="Arial"/>
                <w:color w:val="000000"/>
                <w:sz w:val="18"/>
                <w:szCs w:val="18"/>
              </w:rPr>
            </w:pPr>
            <w:r w:rsidRPr="00CD24B8">
              <w:rPr>
                <w:rFonts w:cs="Arial"/>
                <w:color w:val="000000"/>
                <w:sz w:val="18"/>
                <w:szCs w:val="18"/>
              </w:rPr>
              <w:t>Atık miktarı</w:t>
            </w:r>
          </w:p>
          <w:p w14:paraId="46979309" w14:textId="77777777" w:rsidR="000432CD" w:rsidRPr="00CD24B8" w:rsidRDefault="000432CD" w:rsidP="00B1623A">
            <w:pPr>
              <w:numPr>
                <w:ilvl w:val="0"/>
                <w:numId w:val="15"/>
              </w:numPr>
              <w:spacing w:before="60" w:after="0" w:line="240" w:lineRule="auto"/>
              <w:ind w:left="95" w:hanging="140"/>
              <w:jc w:val="left"/>
              <w:rPr>
                <w:rFonts w:cs="Arial"/>
                <w:color w:val="000000"/>
                <w:sz w:val="18"/>
                <w:szCs w:val="18"/>
              </w:rPr>
            </w:pPr>
            <w:r w:rsidRPr="00CD24B8">
              <w:rPr>
                <w:rFonts w:cs="Arial"/>
                <w:color w:val="000000"/>
                <w:sz w:val="18"/>
                <w:szCs w:val="18"/>
              </w:rPr>
              <w:t>Geri kazanım / yeniden kullanım / geri dönüşüm oranı</w:t>
            </w:r>
          </w:p>
          <w:p w14:paraId="3FF09DA1" w14:textId="77777777" w:rsidR="000432CD" w:rsidRPr="00CD24B8" w:rsidRDefault="000432CD" w:rsidP="00FA6DDD">
            <w:pPr>
              <w:pStyle w:val="GvdeMetni"/>
              <w:spacing w:before="40" w:after="40" w:line="240" w:lineRule="auto"/>
              <w:ind w:left="95" w:hanging="140"/>
              <w:jc w:val="left"/>
              <w:rPr>
                <w:color w:val="000000"/>
                <w:sz w:val="18"/>
                <w:szCs w:val="18"/>
                <w:lang w:eastAsia="zh-CN"/>
              </w:rPr>
            </w:pPr>
          </w:p>
        </w:tc>
        <w:tc>
          <w:tcPr>
            <w:tcW w:w="529" w:type="pct"/>
            <w:vAlign w:val="center"/>
          </w:tcPr>
          <w:p w14:paraId="0CDC0FC5" w14:textId="77777777" w:rsidR="000432CD" w:rsidRPr="00CD24B8" w:rsidRDefault="000432CD" w:rsidP="00B1623A">
            <w:pPr>
              <w:numPr>
                <w:ilvl w:val="0"/>
                <w:numId w:val="15"/>
              </w:numPr>
              <w:spacing w:before="60" w:after="0" w:line="240" w:lineRule="auto"/>
              <w:ind w:left="137" w:hanging="154"/>
              <w:jc w:val="left"/>
              <w:rPr>
                <w:rFonts w:cs="Arial"/>
                <w:sz w:val="18"/>
                <w:szCs w:val="18"/>
              </w:rPr>
            </w:pPr>
            <w:r w:rsidRPr="00CD24B8">
              <w:rPr>
                <w:rFonts w:cs="Arial"/>
                <w:color w:val="000000"/>
                <w:sz w:val="18"/>
                <w:szCs w:val="18"/>
              </w:rPr>
              <w:t>Atık kayıtları</w:t>
            </w:r>
          </w:p>
          <w:p w14:paraId="7155A9B7" w14:textId="77777777" w:rsidR="000432CD" w:rsidRPr="00CD24B8" w:rsidRDefault="000432CD" w:rsidP="00B1623A">
            <w:pPr>
              <w:numPr>
                <w:ilvl w:val="0"/>
                <w:numId w:val="15"/>
              </w:numPr>
              <w:spacing w:before="60" w:after="0" w:line="240" w:lineRule="auto"/>
              <w:ind w:left="137" w:hanging="154"/>
              <w:jc w:val="left"/>
              <w:rPr>
                <w:rFonts w:cs="Arial"/>
                <w:sz w:val="18"/>
                <w:szCs w:val="18"/>
              </w:rPr>
            </w:pPr>
            <w:r w:rsidRPr="00CD24B8">
              <w:rPr>
                <w:rFonts w:cs="Arial"/>
                <w:color w:val="000000"/>
                <w:sz w:val="18"/>
                <w:szCs w:val="18"/>
              </w:rPr>
              <w:t>Şantiye denetimi</w:t>
            </w:r>
          </w:p>
        </w:tc>
        <w:tc>
          <w:tcPr>
            <w:tcW w:w="637" w:type="pct"/>
            <w:vAlign w:val="center"/>
          </w:tcPr>
          <w:p w14:paraId="7E5CD7AC" w14:textId="77777777" w:rsidR="000432CD" w:rsidRPr="00CD24B8" w:rsidRDefault="000432CD" w:rsidP="00B1623A">
            <w:pPr>
              <w:numPr>
                <w:ilvl w:val="0"/>
                <w:numId w:val="15"/>
              </w:numPr>
              <w:spacing w:before="60" w:after="0" w:line="240" w:lineRule="auto"/>
              <w:ind w:left="136" w:hanging="213"/>
              <w:jc w:val="left"/>
              <w:rPr>
                <w:rFonts w:cs="Arial"/>
                <w:color w:val="000000"/>
                <w:sz w:val="18"/>
                <w:szCs w:val="18"/>
              </w:rPr>
            </w:pPr>
            <w:r w:rsidRPr="00CD24B8">
              <w:rPr>
                <w:rFonts w:cs="Arial"/>
                <w:color w:val="000000"/>
                <w:sz w:val="18"/>
                <w:szCs w:val="18"/>
              </w:rPr>
              <w:t>Üretilen toplam atık miktarının en aza indirilmesi</w:t>
            </w:r>
          </w:p>
          <w:p w14:paraId="4ACAEDF9" w14:textId="77777777" w:rsidR="000432CD" w:rsidRPr="00CD24B8" w:rsidRDefault="000432CD" w:rsidP="00B1623A">
            <w:pPr>
              <w:numPr>
                <w:ilvl w:val="0"/>
                <w:numId w:val="15"/>
              </w:numPr>
              <w:spacing w:before="60" w:after="0" w:line="240" w:lineRule="auto"/>
              <w:ind w:left="136" w:hanging="213"/>
              <w:jc w:val="left"/>
              <w:rPr>
                <w:rFonts w:cs="Arial"/>
                <w:color w:val="000000"/>
                <w:sz w:val="18"/>
                <w:szCs w:val="18"/>
              </w:rPr>
            </w:pPr>
            <w:r w:rsidRPr="00CD24B8">
              <w:rPr>
                <w:rFonts w:cs="Arial"/>
                <w:color w:val="000000"/>
                <w:sz w:val="18"/>
                <w:szCs w:val="18"/>
              </w:rPr>
              <w:t>Geri kazanılan/yeniden kullanılan/geri dönüştürülen atıkların, depolanan atıklara oranının artırılması</w:t>
            </w:r>
          </w:p>
        </w:tc>
        <w:tc>
          <w:tcPr>
            <w:tcW w:w="536" w:type="pct"/>
            <w:vAlign w:val="center"/>
          </w:tcPr>
          <w:p w14:paraId="66185979" w14:textId="77777777" w:rsidR="000432CD" w:rsidRPr="00CD24B8" w:rsidRDefault="000432CD" w:rsidP="00B1623A">
            <w:pPr>
              <w:numPr>
                <w:ilvl w:val="0"/>
                <w:numId w:val="15"/>
              </w:numPr>
              <w:spacing w:before="60" w:after="0" w:line="240" w:lineRule="auto"/>
              <w:ind w:left="92" w:hanging="168"/>
              <w:jc w:val="left"/>
              <w:rPr>
                <w:rFonts w:cs="Arial"/>
                <w:sz w:val="18"/>
                <w:szCs w:val="18"/>
              </w:rPr>
            </w:pPr>
            <w:r w:rsidRPr="00CD24B8">
              <w:rPr>
                <w:rFonts w:cs="Arial"/>
                <w:color w:val="000000"/>
                <w:sz w:val="18"/>
                <w:szCs w:val="18"/>
              </w:rPr>
              <w:t>Ambalaj Atıkları Kontrol Yönetmeliği</w:t>
            </w:r>
          </w:p>
          <w:p w14:paraId="4F2D6600" w14:textId="77777777" w:rsidR="000432CD" w:rsidRPr="00CD24B8" w:rsidRDefault="000432CD" w:rsidP="00B1623A">
            <w:pPr>
              <w:numPr>
                <w:ilvl w:val="0"/>
                <w:numId w:val="15"/>
              </w:numPr>
              <w:spacing w:before="60" w:after="0" w:line="240" w:lineRule="auto"/>
              <w:ind w:left="92" w:hanging="168"/>
              <w:jc w:val="left"/>
              <w:rPr>
                <w:rFonts w:cs="Arial"/>
                <w:sz w:val="18"/>
                <w:szCs w:val="18"/>
              </w:rPr>
            </w:pPr>
            <w:r w:rsidRPr="00CD24B8">
              <w:rPr>
                <w:rFonts w:cs="Arial"/>
                <w:color w:val="000000"/>
                <w:sz w:val="18"/>
                <w:szCs w:val="18"/>
              </w:rPr>
              <w:t>Atık Yönetimi Yönetmeliği</w:t>
            </w:r>
          </w:p>
        </w:tc>
        <w:tc>
          <w:tcPr>
            <w:tcW w:w="637" w:type="pct"/>
            <w:vAlign w:val="center"/>
          </w:tcPr>
          <w:p w14:paraId="1BAEEF2F"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Toplam atık miktarı</w:t>
            </w:r>
          </w:p>
          <w:p w14:paraId="211AA81B" w14:textId="77777777" w:rsidR="000432CD" w:rsidRPr="00CD24B8" w:rsidRDefault="000432CD" w:rsidP="00B1623A">
            <w:pPr>
              <w:numPr>
                <w:ilvl w:val="0"/>
                <w:numId w:val="15"/>
              </w:numPr>
              <w:spacing w:after="0" w:line="240" w:lineRule="auto"/>
              <w:ind w:left="209" w:hanging="180"/>
              <w:jc w:val="left"/>
              <w:rPr>
                <w:rFonts w:cs="Arial"/>
                <w:sz w:val="18"/>
                <w:szCs w:val="18"/>
              </w:rPr>
            </w:pPr>
            <w:r w:rsidRPr="00CD24B8">
              <w:rPr>
                <w:rFonts w:cs="Arial"/>
                <w:color w:val="000000"/>
                <w:sz w:val="18"/>
                <w:szCs w:val="18"/>
              </w:rPr>
              <w:t xml:space="preserve">Toplam atık </w:t>
            </w:r>
            <w:r w:rsidRPr="00CD24B8">
              <w:rPr>
                <w:rFonts w:eastAsia="Calibri" w:cs="Arial"/>
                <w:color w:val="000000"/>
                <w:sz w:val="18"/>
                <w:szCs w:val="18"/>
                <w:lang w:eastAsia="en-US"/>
              </w:rPr>
              <w:t xml:space="preserve">üretimine göre geri kazanılan/yeniden kullanılan/geri dönüştürülen </w:t>
            </w:r>
            <w:r w:rsidRPr="00CD24B8">
              <w:rPr>
                <w:rFonts w:cs="Arial"/>
                <w:color w:val="000000"/>
                <w:sz w:val="18"/>
                <w:szCs w:val="18"/>
              </w:rPr>
              <w:t>atıkların</w:t>
            </w:r>
            <w:r w:rsidRPr="00CD24B8">
              <w:rPr>
                <w:rFonts w:eastAsia="Calibri" w:cs="Arial"/>
                <w:color w:val="000000"/>
                <w:sz w:val="18"/>
                <w:szCs w:val="18"/>
                <w:lang w:eastAsia="en-US"/>
              </w:rPr>
              <w:t xml:space="preserve"> oranı</w:t>
            </w:r>
          </w:p>
          <w:p w14:paraId="16AFD8F8" w14:textId="77777777" w:rsidR="000432CD" w:rsidRPr="00CD24B8" w:rsidRDefault="000432CD" w:rsidP="00B1623A">
            <w:pPr>
              <w:numPr>
                <w:ilvl w:val="0"/>
                <w:numId w:val="15"/>
              </w:numPr>
              <w:spacing w:after="0" w:line="240" w:lineRule="auto"/>
              <w:ind w:left="209" w:hanging="180"/>
              <w:jc w:val="left"/>
              <w:rPr>
                <w:rFonts w:cs="Arial"/>
                <w:sz w:val="18"/>
                <w:szCs w:val="18"/>
              </w:rPr>
            </w:pPr>
            <w:r w:rsidRPr="00CD24B8">
              <w:rPr>
                <w:rFonts w:cs="Arial"/>
                <w:color w:val="000000"/>
                <w:sz w:val="18"/>
                <w:szCs w:val="18"/>
              </w:rPr>
              <w:t>Taşıma ve bertarafla ilgili kayıtlar.</w:t>
            </w:r>
          </w:p>
        </w:tc>
        <w:tc>
          <w:tcPr>
            <w:tcW w:w="404" w:type="pct"/>
            <w:vAlign w:val="center"/>
          </w:tcPr>
          <w:p w14:paraId="73236EAB"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Ek maliyet yok</w:t>
            </w:r>
          </w:p>
        </w:tc>
        <w:tc>
          <w:tcPr>
            <w:tcW w:w="332" w:type="pct"/>
            <w:vAlign w:val="center"/>
          </w:tcPr>
          <w:p w14:paraId="31598863"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Yükleniciler</w:t>
            </w:r>
          </w:p>
        </w:tc>
      </w:tr>
      <w:tr w:rsidR="000432CD" w:rsidRPr="00CD24B8" w14:paraId="4E51283B" w14:textId="77777777" w:rsidTr="0058103D">
        <w:trPr>
          <w:trHeight w:val="1479"/>
        </w:trPr>
        <w:tc>
          <w:tcPr>
            <w:tcW w:w="435" w:type="pct"/>
            <w:vAlign w:val="center"/>
          </w:tcPr>
          <w:p w14:paraId="60EDCB3F" w14:textId="77777777" w:rsidR="000432CD" w:rsidRPr="00CD24B8" w:rsidRDefault="000432CD" w:rsidP="00FA6DDD">
            <w:pPr>
              <w:pStyle w:val="GvdeMetni"/>
              <w:spacing w:before="40" w:after="40" w:line="240" w:lineRule="auto"/>
              <w:jc w:val="left"/>
              <w:rPr>
                <w:b/>
                <w:bCs/>
                <w:sz w:val="18"/>
                <w:szCs w:val="18"/>
              </w:rPr>
            </w:pPr>
            <w:r w:rsidRPr="00CD24B8">
              <w:rPr>
                <w:b/>
                <w:bCs/>
                <w:sz w:val="18"/>
                <w:szCs w:val="18"/>
              </w:rPr>
              <w:t>Atık Yağlar</w:t>
            </w:r>
          </w:p>
        </w:tc>
        <w:tc>
          <w:tcPr>
            <w:tcW w:w="497" w:type="pct"/>
            <w:vAlign w:val="center"/>
          </w:tcPr>
          <w:p w14:paraId="1D9B2766"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Proje alanı</w:t>
            </w:r>
          </w:p>
        </w:tc>
        <w:tc>
          <w:tcPr>
            <w:tcW w:w="497" w:type="pct"/>
            <w:vAlign w:val="center"/>
          </w:tcPr>
          <w:p w14:paraId="64434307" w14:textId="77777777" w:rsidR="000432CD" w:rsidRPr="00CD24B8" w:rsidRDefault="000432CD" w:rsidP="00FA6DDD">
            <w:pPr>
              <w:spacing w:after="0" w:line="240" w:lineRule="auto"/>
              <w:jc w:val="left"/>
              <w:rPr>
                <w:rFonts w:cs="Arial"/>
                <w:color w:val="000000"/>
                <w:sz w:val="18"/>
                <w:szCs w:val="18"/>
              </w:rPr>
            </w:pPr>
            <w:r w:rsidRPr="00CD24B8">
              <w:rPr>
                <w:rFonts w:cs="Arial"/>
                <w:color w:val="000000"/>
                <w:sz w:val="18"/>
                <w:szCs w:val="18"/>
              </w:rPr>
              <w:t>İnşaat Sırasında</w:t>
            </w:r>
          </w:p>
          <w:p w14:paraId="036F4E9F" w14:textId="77777777" w:rsidR="000432CD" w:rsidRPr="00CD24B8" w:rsidRDefault="000432CD" w:rsidP="00FA6DDD">
            <w:pPr>
              <w:pStyle w:val="GvdeMetni"/>
              <w:spacing w:before="40" w:after="40" w:line="240" w:lineRule="auto"/>
              <w:jc w:val="left"/>
              <w:rPr>
                <w:sz w:val="18"/>
                <w:szCs w:val="18"/>
              </w:rPr>
            </w:pPr>
            <w:r w:rsidRPr="00CD24B8">
              <w:rPr>
                <w:color w:val="000000"/>
                <w:sz w:val="18"/>
                <w:szCs w:val="18"/>
              </w:rPr>
              <w:t>Haftalık</w:t>
            </w:r>
          </w:p>
        </w:tc>
        <w:tc>
          <w:tcPr>
            <w:tcW w:w="496" w:type="pct"/>
            <w:vAlign w:val="center"/>
          </w:tcPr>
          <w:p w14:paraId="6027CC87"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Atık miktarı</w:t>
            </w:r>
          </w:p>
          <w:p w14:paraId="71DE3BAB"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Atık depolama koşulları</w:t>
            </w:r>
          </w:p>
          <w:p w14:paraId="75A40D26"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cs="Arial"/>
                <w:color w:val="000000"/>
                <w:sz w:val="18"/>
                <w:szCs w:val="18"/>
              </w:rPr>
              <w:t>Geri kazanım / yeniden kullanım / geri dönüşüm oranı</w:t>
            </w:r>
          </w:p>
          <w:p w14:paraId="319958BA" w14:textId="77777777" w:rsidR="000432CD" w:rsidRPr="00CD24B8" w:rsidRDefault="000432CD" w:rsidP="00FA6DDD">
            <w:pPr>
              <w:pStyle w:val="GvdeMetni"/>
              <w:spacing w:after="40" w:line="240" w:lineRule="auto"/>
              <w:ind w:left="209" w:hanging="180"/>
              <w:jc w:val="left"/>
              <w:rPr>
                <w:color w:val="000000"/>
                <w:sz w:val="18"/>
                <w:szCs w:val="18"/>
              </w:rPr>
            </w:pPr>
          </w:p>
        </w:tc>
        <w:tc>
          <w:tcPr>
            <w:tcW w:w="529" w:type="pct"/>
            <w:vAlign w:val="center"/>
          </w:tcPr>
          <w:p w14:paraId="62ED9D07" w14:textId="77777777" w:rsidR="000432CD" w:rsidRPr="00CD24B8" w:rsidRDefault="000432CD" w:rsidP="00690E8C">
            <w:pPr>
              <w:pStyle w:val="GvdeMetni"/>
              <w:spacing w:before="40" w:after="40" w:line="240" w:lineRule="auto"/>
              <w:jc w:val="left"/>
              <w:rPr>
                <w:color w:val="000000"/>
                <w:sz w:val="18"/>
                <w:szCs w:val="18"/>
              </w:rPr>
            </w:pPr>
            <w:r w:rsidRPr="00CD24B8">
              <w:rPr>
                <w:color w:val="000000"/>
                <w:sz w:val="18"/>
                <w:szCs w:val="18"/>
              </w:rPr>
              <w:t>Görsel gözlemler</w:t>
            </w:r>
          </w:p>
          <w:p w14:paraId="50ADFDFE" w14:textId="77777777" w:rsidR="000432CD" w:rsidRPr="00CD24B8" w:rsidRDefault="000432CD" w:rsidP="00690E8C">
            <w:pPr>
              <w:pStyle w:val="GvdeMetni"/>
              <w:spacing w:before="40" w:after="40" w:line="240" w:lineRule="auto"/>
              <w:jc w:val="left"/>
              <w:rPr>
                <w:sz w:val="18"/>
                <w:szCs w:val="18"/>
              </w:rPr>
            </w:pPr>
            <w:r w:rsidRPr="00CD24B8">
              <w:rPr>
                <w:color w:val="000000"/>
                <w:sz w:val="18"/>
                <w:szCs w:val="18"/>
              </w:rPr>
              <w:t>Atık kayıtları</w:t>
            </w:r>
          </w:p>
        </w:tc>
        <w:tc>
          <w:tcPr>
            <w:tcW w:w="637" w:type="pct"/>
            <w:vAlign w:val="center"/>
          </w:tcPr>
          <w:p w14:paraId="3DF5DB0E" w14:textId="77777777" w:rsidR="000432CD" w:rsidRPr="00CD24B8" w:rsidRDefault="000432CD" w:rsidP="00B1623A">
            <w:pPr>
              <w:numPr>
                <w:ilvl w:val="0"/>
                <w:numId w:val="15"/>
              </w:numPr>
              <w:spacing w:before="60" w:after="0" w:line="240" w:lineRule="auto"/>
              <w:ind w:left="136" w:hanging="213"/>
              <w:jc w:val="left"/>
              <w:rPr>
                <w:rFonts w:cs="Arial"/>
                <w:color w:val="000000"/>
                <w:sz w:val="18"/>
                <w:szCs w:val="18"/>
              </w:rPr>
            </w:pPr>
            <w:r w:rsidRPr="00CD24B8">
              <w:rPr>
                <w:rFonts w:cs="Arial"/>
                <w:color w:val="000000"/>
                <w:sz w:val="18"/>
                <w:szCs w:val="18"/>
              </w:rPr>
              <w:t>Üretilen toplam atık miktarının en aza indirilmesi</w:t>
            </w:r>
          </w:p>
          <w:p w14:paraId="1BE18380" w14:textId="77777777" w:rsidR="000432CD" w:rsidRPr="00CD24B8" w:rsidRDefault="000432CD" w:rsidP="00B1623A">
            <w:pPr>
              <w:numPr>
                <w:ilvl w:val="0"/>
                <w:numId w:val="15"/>
              </w:numPr>
              <w:spacing w:before="60" w:after="0" w:line="240" w:lineRule="auto"/>
              <w:ind w:left="136" w:hanging="213"/>
              <w:jc w:val="left"/>
              <w:rPr>
                <w:rFonts w:cs="Arial"/>
                <w:color w:val="000000"/>
                <w:sz w:val="18"/>
                <w:szCs w:val="18"/>
              </w:rPr>
            </w:pPr>
            <w:r w:rsidRPr="00CD24B8">
              <w:rPr>
                <w:rFonts w:cs="Arial"/>
                <w:color w:val="000000"/>
                <w:sz w:val="18"/>
                <w:szCs w:val="18"/>
              </w:rPr>
              <w:t xml:space="preserve">Toplam atık </w:t>
            </w:r>
            <w:r w:rsidRPr="00CD24B8">
              <w:rPr>
                <w:rFonts w:eastAsia="Calibri" w:cs="Arial"/>
                <w:color w:val="000000"/>
                <w:sz w:val="18"/>
                <w:szCs w:val="18"/>
                <w:lang w:eastAsia="en-US"/>
              </w:rPr>
              <w:t>üretimine</w:t>
            </w:r>
            <w:r w:rsidRPr="00CD24B8">
              <w:rPr>
                <w:rFonts w:cs="Arial"/>
                <w:color w:val="000000"/>
                <w:sz w:val="18"/>
                <w:szCs w:val="18"/>
              </w:rPr>
              <w:t xml:space="preserve"> göre geri kazanılan/yeniden kullanılan/geri dönüştürülen atık oranının artırılması</w:t>
            </w:r>
          </w:p>
        </w:tc>
        <w:tc>
          <w:tcPr>
            <w:tcW w:w="536" w:type="pct"/>
            <w:vAlign w:val="center"/>
          </w:tcPr>
          <w:p w14:paraId="357E900E" w14:textId="77777777" w:rsidR="000432CD" w:rsidRPr="00CD24B8" w:rsidRDefault="000432CD" w:rsidP="00FA6DDD">
            <w:pPr>
              <w:pStyle w:val="GvdeMetni"/>
              <w:spacing w:before="40" w:after="40" w:line="240" w:lineRule="auto"/>
              <w:jc w:val="left"/>
              <w:rPr>
                <w:sz w:val="18"/>
                <w:szCs w:val="18"/>
              </w:rPr>
            </w:pPr>
            <w:r w:rsidRPr="00CD24B8">
              <w:rPr>
                <w:color w:val="000000"/>
                <w:sz w:val="18"/>
                <w:szCs w:val="18"/>
              </w:rPr>
              <w:t>Atık Yağ Kontrol Yönetmeliği</w:t>
            </w:r>
          </w:p>
        </w:tc>
        <w:tc>
          <w:tcPr>
            <w:tcW w:w="637" w:type="pct"/>
            <w:vAlign w:val="center"/>
          </w:tcPr>
          <w:p w14:paraId="536938A9"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Üretilen toplam atık</w:t>
            </w:r>
          </w:p>
          <w:p w14:paraId="06AF817E"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cs="Arial"/>
                <w:color w:val="000000"/>
                <w:sz w:val="18"/>
                <w:szCs w:val="18"/>
              </w:rPr>
              <w:t xml:space="preserve">Toplam atık </w:t>
            </w:r>
            <w:r w:rsidRPr="00CD24B8">
              <w:rPr>
                <w:rFonts w:eastAsia="Calibri" w:cs="Arial"/>
                <w:color w:val="000000"/>
                <w:sz w:val="18"/>
                <w:szCs w:val="18"/>
                <w:lang w:eastAsia="en-US"/>
              </w:rPr>
              <w:t xml:space="preserve">üretimine göre geri dönüştürülen </w:t>
            </w:r>
            <w:r w:rsidRPr="00CD24B8">
              <w:rPr>
                <w:rFonts w:cs="Arial"/>
                <w:color w:val="000000"/>
                <w:sz w:val="18"/>
                <w:szCs w:val="18"/>
              </w:rPr>
              <w:t>atıkların</w:t>
            </w:r>
            <w:r w:rsidRPr="00CD24B8">
              <w:rPr>
                <w:rFonts w:eastAsia="Calibri" w:cs="Arial"/>
                <w:color w:val="000000"/>
                <w:sz w:val="18"/>
                <w:szCs w:val="18"/>
                <w:lang w:eastAsia="en-US"/>
              </w:rPr>
              <w:t xml:space="preserve"> oranı.</w:t>
            </w:r>
          </w:p>
          <w:p w14:paraId="160766F0"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cs="Arial"/>
                <w:color w:val="000000"/>
                <w:sz w:val="18"/>
                <w:szCs w:val="18"/>
              </w:rPr>
              <w:t>Taşıma ve bertaraf ile ilgili kayıtlar.</w:t>
            </w:r>
          </w:p>
        </w:tc>
        <w:tc>
          <w:tcPr>
            <w:tcW w:w="404" w:type="pct"/>
            <w:vAlign w:val="center"/>
          </w:tcPr>
          <w:p w14:paraId="3504C673"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Ek maliyet yok</w:t>
            </w:r>
          </w:p>
        </w:tc>
        <w:tc>
          <w:tcPr>
            <w:tcW w:w="332" w:type="pct"/>
            <w:vAlign w:val="center"/>
          </w:tcPr>
          <w:p w14:paraId="133E0BA3"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Yükleniciler</w:t>
            </w:r>
          </w:p>
        </w:tc>
      </w:tr>
      <w:tr w:rsidR="000432CD" w:rsidRPr="00CD24B8" w14:paraId="12B7B99E" w14:textId="77777777" w:rsidTr="0058103D">
        <w:trPr>
          <w:trHeight w:val="1479"/>
        </w:trPr>
        <w:tc>
          <w:tcPr>
            <w:tcW w:w="435" w:type="pct"/>
            <w:vAlign w:val="center"/>
          </w:tcPr>
          <w:p w14:paraId="1A814C3B" w14:textId="77777777" w:rsidR="000432CD" w:rsidRPr="00CD24B8" w:rsidRDefault="000432CD" w:rsidP="00FA6DDD">
            <w:pPr>
              <w:pStyle w:val="GvdeMetni"/>
              <w:spacing w:before="40" w:after="40" w:line="240" w:lineRule="auto"/>
              <w:jc w:val="left"/>
              <w:rPr>
                <w:b/>
                <w:bCs/>
                <w:sz w:val="18"/>
                <w:szCs w:val="18"/>
              </w:rPr>
            </w:pPr>
            <w:r w:rsidRPr="00CD24B8">
              <w:rPr>
                <w:b/>
                <w:bCs/>
                <w:sz w:val="18"/>
                <w:szCs w:val="18"/>
              </w:rPr>
              <w:t>Atık Piller ve Akümülatörler</w:t>
            </w:r>
          </w:p>
        </w:tc>
        <w:tc>
          <w:tcPr>
            <w:tcW w:w="497" w:type="pct"/>
            <w:vAlign w:val="center"/>
          </w:tcPr>
          <w:p w14:paraId="6D564361"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Proje alanı</w:t>
            </w:r>
          </w:p>
        </w:tc>
        <w:tc>
          <w:tcPr>
            <w:tcW w:w="497" w:type="pct"/>
            <w:vAlign w:val="center"/>
          </w:tcPr>
          <w:p w14:paraId="2163D92D" w14:textId="77777777" w:rsidR="000432CD" w:rsidRPr="00CD24B8" w:rsidRDefault="000432CD" w:rsidP="00FA6DDD">
            <w:pPr>
              <w:spacing w:after="0" w:line="240" w:lineRule="auto"/>
              <w:jc w:val="left"/>
              <w:rPr>
                <w:rFonts w:cs="Arial"/>
                <w:color w:val="000000"/>
                <w:sz w:val="18"/>
                <w:szCs w:val="18"/>
              </w:rPr>
            </w:pPr>
            <w:r w:rsidRPr="00CD24B8">
              <w:rPr>
                <w:rFonts w:cs="Arial"/>
                <w:color w:val="000000"/>
                <w:sz w:val="18"/>
                <w:szCs w:val="18"/>
              </w:rPr>
              <w:t>İnşaat Sırasında</w:t>
            </w:r>
          </w:p>
          <w:p w14:paraId="0E8F4D6C" w14:textId="77777777" w:rsidR="000432CD" w:rsidRPr="00CD24B8" w:rsidRDefault="000432CD" w:rsidP="00FA6DDD">
            <w:pPr>
              <w:pStyle w:val="GvdeMetni"/>
              <w:spacing w:before="40" w:after="40" w:line="240" w:lineRule="auto"/>
              <w:jc w:val="left"/>
              <w:rPr>
                <w:sz w:val="18"/>
                <w:szCs w:val="18"/>
              </w:rPr>
            </w:pPr>
            <w:r w:rsidRPr="00CD24B8">
              <w:rPr>
                <w:color w:val="000000"/>
                <w:sz w:val="18"/>
                <w:szCs w:val="18"/>
              </w:rPr>
              <w:t>Aylık</w:t>
            </w:r>
          </w:p>
        </w:tc>
        <w:tc>
          <w:tcPr>
            <w:tcW w:w="496" w:type="pct"/>
            <w:vAlign w:val="center"/>
          </w:tcPr>
          <w:p w14:paraId="2A99D2F2"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Atık miktarı</w:t>
            </w:r>
          </w:p>
          <w:p w14:paraId="6A3E55EB"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cs="Arial"/>
                <w:color w:val="000000"/>
                <w:sz w:val="18"/>
                <w:szCs w:val="18"/>
              </w:rPr>
              <w:t>Geri kazanım / yeniden kullanım / geri dönüşüm oranı</w:t>
            </w:r>
          </w:p>
        </w:tc>
        <w:tc>
          <w:tcPr>
            <w:tcW w:w="529" w:type="pct"/>
            <w:vAlign w:val="center"/>
          </w:tcPr>
          <w:p w14:paraId="74730790" w14:textId="77777777" w:rsidR="000432CD" w:rsidRPr="00CD24B8" w:rsidRDefault="000432CD" w:rsidP="00690E8C">
            <w:pPr>
              <w:pStyle w:val="GvdeMetni"/>
              <w:spacing w:before="40" w:after="40" w:line="240" w:lineRule="auto"/>
              <w:jc w:val="left"/>
              <w:rPr>
                <w:sz w:val="18"/>
                <w:szCs w:val="18"/>
              </w:rPr>
            </w:pPr>
            <w:r w:rsidRPr="00CD24B8">
              <w:rPr>
                <w:color w:val="000000"/>
                <w:sz w:val="18"/>
                <w:szCs w:val="18"/>
              </w:rPr>
              <w:t>Atık kayıtları</w:t>
            </w:r>
          </w:p>
        </w:tc>
        <w:tc>
          <w:tcPr>
            <w:tcW w:w="637" w:type="pct"/>
            <w:vAlign w:val="center"/>
          </w:tcPr>
          <w:p w14:paraId="7BF60E6E" w14:textId="77777777" w:rsidR="000432CD" w:rsidRPr="00CD24B8" w:rsidRDefault="000432CD" w:rsidP="00B1623A">
            <w:pPr>
              <w:numPr>
                <w:ilvl w:val="0"/>
                <w:numId w:val="15"/>
              </w:numPr>
              <w:spacing w:before="60" w:after="0" w:line="240" w:lineRule="auto"/>
              <w:ind w:left="136" w:hanging="213"/>
              <w:jc w:val="left"/>
              <w:rPr>
                <w:rFonts w:cs="Arial"/>
                <w:color w:val="000000"/>
                <w:sz w:val="18"/>
                <w:szCs w:val="18"/>
              </w:rPr>
            </w:pPr>
            <w:r w:rsidRPr="00CD24B8">
              <w:rPr>
                <w:rFonts w:cs="Arial"/>
                <w:color w:val="000000"/>
                <w:sz w:val="18"/>
                <w:szCs w:val="18"/>
              </w:rPr>
              <w:t>Üretilen toplam atık miktarının en aza indirilmesi</w:t>
            </w:r>
          </w:p>
          <w:p w14:paraId="29947A30" w14:textId="77777777" w:rsidR="000432CD" w:rsidRPr="00CD24B8" w:rsidRDefault="000432CD" w:rsidP="00B1623A">
            <w:pPr>
              <w:numPr>
                <w:ilvl w:val="0"/>
                <w:numId w:val="15"/>
              </w:numPr>
              <w:spacing w:before="60" w:after="0" w:line="240" w:lineRule="auto"/>
              <w:ind w:left="136" w:hanging="213"/>
              <w:jc w:val="left"/>
              <w:rPr>
                <w:rFonts w:cs="Arial"/>
                <w:color w:val="000000"/>
                <w:sz w:val="18"/>
                <w:szCs w:val="18"/>
              </w:rPr>
            </w:pPr>
            <w:r w:rsidRPr="00CD24B8">
              <w:rPr>
                <w:rFonts w:cs="Arial"/>
                <w:color w:val="000000"/>
                <w:sz w:val="18"/>
                <w:szCs w:val="18"/>
              </w:rPr>
              <w:t xml:space="preserve">Toplam atık </w:t>
            </w:r>
            <w:r w:rsidRPr="00CD24B8">
              <w:rPr>
                <w:rFonts w:eastAsia="Calibri" w:cs="Arial"/>
                <w:color w:val="000000"/>
                <w:sz w:val="18"/>
                <w:szCs w:val="18"/>
                <w:lang w:eastAsia="en-US"/>
              </w:rPr>
              <w:t>miktarına</w:t>
            </w:r>
            <w:r w:rsidRPr="00CD24B8">
              <w:rPr>
                <w:rFonts w:cs="Arial"/>
                <w:color w:val="000000"/>
                <w:sz w:val="18"/>
                <w:szCs w:val="18"/>
              </w:rPr>
              <w:t xml:space="preserve"> göre geri kazanılan/yeniden kullanılan/geri dönüştürülen atık oranının artırılması</w:t>
            </w:r>
            <w:r w:rsidRPr="00CD24B8">
              <w:rPr>
                <w:rFonts w:eastAsia="Calibri" w:cs="Arial"/>
                <w:color w:val="000000"/>
                <w:sz w:val="18"/>
                <w:szCs w:val="18"/>
                <w:lang w:eastAsia="en-US"/>
              </w:rPr>
              <w:t xml:space="preserve"> </w:t>
            </w:r>
          </w:p>
        </w:tc>
        <w:tc>
          <w:tcPr>
            <w:tcW w:w="536" w:type="pct"/>
            <w:vAlign w:val="center"/>
          </w:tcPr>
          <w:p w14:paraId="40205064" w14:textId="77777777" w:rsidR="000432CD" w:rsidRPr="00CD24B8" w:rsidRDefault="000432CD" w:rsidP="00FA6DDD">
            <w:pPr>
              <w:pStyle w:val="GvdeMetni"/>
              <w:spacing w:before="40" w:after="40" w:line="240" w:lineRule="auto"/>
              <w:jc w:val="left"/>
              <w:rPr>
                <w:sz w:val="18"/>
                <w:szCs w:val="18"/>
              </w:rPr>
            </w:pPr>
            <w:r w:rsidRPr="00CD24B8">
              <w:rPr>
                <w:color w:val="000000"/>
                <w:sz w:val="18"/>
                <w:szCs w:val="18"/>
              </w:rPr>
              <w:t>Atık Pil ve Akümülatör Yönetmeliği</w:t>
            </w:r>
          </w:p>
        </w:tc>
        <w:tc>
          <w:tcPr>
            <w:tcW w:w="637" w:type="pct"/>
            <w:vAlign w:val="center"/>
          </w:tcPr>
          <w:p w14:paraId="32B8D4B6" w14:textId="77777777" w:rsidR="000432CD" w:rsidRPr="00CD24B8" w:rsidRDefault="000432CD" w:rsidP="00B1623A">
            <w:pPr>
              <w:numPr>
                <w:ilvl w:val="0"/>
                <w:numId w:val="15"/>
              </w:numPr>
              <w:spacing w:after="0" w:line="240" w:lineRule="auto"/>
              <w:ind w:left="209" w:hanging="180"/>
              <w:jc w:val="left"/>
              <w:rPr>
                <w:rFonts w:cs="Arial"/>
                <w:color w:val="000000"/>
                <w:sz w:val="18"/>
                <w:szCs w:val="18"/>
              </w:rPr>
            </w:pPr>
            <w:r w:rsidRPr="00CD24B8">
              <w:rPr>
                <w:rFonts w:eastAsia="Calibri" w:cs="Arial"/>
                <w:color w:val="000000"/>
                <w:sz w:val="18"/>
                <w:szCs w:val="18"/>
                <w:lang w:eastAsia="en-US"/>
              </w:rPr>
              <w:t>Toplam atık miktarı</w:t>
            </w:r>
          </w:p>
          <w:p w14:paraId="77C50F6C" w14:textId="77777777" w:rsidR="000432CD" w:rsidRPr="00CD24B8" w:rsidRDefault="000432CD" w:rsidP="00B1623A">
            <w:pPr>
              <w:numPr>
                <w:ilvl w:val="0"/>
                <w:numId w:val="15"/>
              </w:numPr>
              <w:spacing w:after="0" w:line="240" w:lineRule="auto"/>
              <w:ind w:left="209" w:hanging="180"/>
              <w:jc w:val="left"/>
              <w:rPr>
                <w:rFonts w:cs="Arial"/>
                <w:color w:val="000000"/>
                <w:sz w:val="18"/>
                <w:szCs w:val="18"/>
              </w:rPr>
            </w:pPr>
            <w:r w:rsidRPr="00CD24B8">
              <w:rPr>
                <w:rFonts w:cs="Arial"/>
                <w:color w:val="000000"/>
                <w:sz w:val="18"/>
                <w:szCs w:val="18"/>
              </w:rPr>
              <w:t xml:space="preserve">Toplam atık </w:t>
            </w:r>
            <w:r w:rsidRPr="00CD24B8">
              <w:rPr>
                <w:rFonts w:eastAsia="Calibri" w:cs="Arial"/>
                <w:color w:val="000000"/>
                <w:sz w:val="18"/>
                <w:szCs w:val="18"/>
                <w:lang w:eastAsia="en-US"/>
              </w:rPr>
              <w:t>üretimine</w:t>
            </w:r>
            <w:r w:rsidRPr="00CD24B8">
              <w:rPr>
                <w:rFonts w:cs="Arial"/>
                <w:color w:val="000000"/>
                <w:sz w:val="18"/>
                <w:szCs w:val="18"/>
              </w:rPr>
              <w:t xml:space="preserve"> göre geri dönüştürülen atıkların oranı.</w:t>
            </w:r>
          </w:p>
          <w:p w14:paraId="5DEDA31C" w14:textId="77777777" w:rsidR="000432CD" w:rsidRPr="00CD24B8" w:rsidRDefault="000432CD" w:rsidP="00B1623A">
            <w:pPr>
              <w:numPr>
                <w:ilvl w:val="0"/>
                <w:numId w:val="15"/>
              </w:numPr>
              <w:spacing w:after="0" w:line="240" w:lineRule="auto"/>
              <w:ind w:left="209" w:hanging="180"/>
              <w:jc w:val="left"/>
              <w:rPr>
                <w:rFonts w:cs="Arial"/>
                <w:color w:val="000000"/>
                <w:sz w:val="18"/>
                <w:szCs w:val="18"/>
              </w:rPr>
            </w:pPr>
            <w:r w:rsidRPr="00CD24B8">
              <w:rPr>
                <w:rFonts w:cs="Arial"/>
                <w:color w:val="000000"/>
                <w:sz w:val="18"/>
                <w:szCs w:val="18"/>
              </w:rPr>
              <w:t>Taşıma ve bertarafla ilgili kayıtlar.</w:t>
            </w:r>
          </w:p>
        </w:tc>
        <w:tc>
          <w:tcPr>
            <w:tcW w:w="404" w:type="pct"/>
            <w:vAlign w:val="center"/>
          </w:tcPr>
          <w:p w14:paraId="00975333"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Ek maliyet yok</w:t>
            </w:r>
          </w:p>
        </w:tc>
        <w:tc>
          <w:tcPr>
            <w:tcW w:w="332" w:type="pct"/>
            <w:vAlign w:val="center"/>
          </w:tcPr>
          <w:p w14:paraId="485F7FD4"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Yükleniciler</w:t>
            </w:r>
          </w:p>
        </w:tc>
      </w:tr>
      <w:tr w:rsidR="000432CD" w:rsidRPr="00CD24B8" w14:paraId="50397E09" w14:textId="77777777" w:rsidTr="0058103D">
        <w:trPr>
          <w:trHeight w:val="1479"/>
        </w:trPr>
        <w:tc>
          <w:tcPr>
            <w:tcW w:w="435" w:type="pct"/>
            <w:vAlign w:val="center"/>
          </w:tcPr>
          <w:p w14:paraId="2D5899EC" w14:textId="0A907A0F" w:rsidR="000432CD" w:rsidRPr="00CD24B8" w:rsidRDefault="000432CD" w:rsidP="00FA6DDD">
            <w:pPr>
              <w:pStyle w:val="GvdeMetni"/>
              <w:spacing w:before="40" w:after="40" w:line="240" w:lineRule="auto"/>
              <w:jc w:val="left"/>
              <w:rPr>
                <w:b/>
                <w:bCs/>
                <w:sz w:val="18"/>
                <w:szCs w:val="18"/>
              </w:rPr>
            </w:pPr>
            <w:r w:rsidRPr="00CD24B8">
              <w:rPr>
                <w:b/>
                <w:bCs/>
                <w:sz w:val="18"/>
                <w:szCs w:val="18"/>
              </w:rPr>
              <w:t>İnşaat ve Moloz Yıkım Atıkları</w:t>
            </w:r>
          </w:p>
        </w:tc>
        <w:tc>
          <w:tcPr>
            <w:tcW w:w="497" w:type="pct"/>
            <w:vAlign w:val="center"/>
          </w:tcPr>
          <w:p w14:paraId="3B15BD10"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Proje alanı</w:t>
            </w:r>
          </w:p>
        </w:tc>
        <w:tc>
          <w:tcPr>
            <w:tcW w:w="497" w:type="pct"/>
            <w:vAlign w:val="center"/>
          </w:tcPr>
          <w:p w14:paraId="4C02EFD8" w14:textId="77777777" w:rsidR="000432CD" w:rsidRPr="00CD24B8" w:rsidRDefault="000432CD" w:rsidP="00FA6DDD">
            <w:pPr>
              <w:spacing w:after="0" w:line="240" w:lineRule="auto"/>
              <w:jc w:val="left"/>
              <w:rPr>
                <w:rFonts w:cs="Arial"/>
                <w:color w:val="000000"/>
                <w:sz w:val="18"/>
                <w:szCs w:val="18"/>
              </w:rPr>
            </w:pPr>
            <w:r w:rsidRPr="00CD24B8">
              <w:rPr>
                <w:rFonts w:cs="Arial"/>
                <w:color w:val="000000"/>
                <w:sz w:val="18"/>
                <w:szCs w:val="18"/>
              </w:rPr>
              <w:t>İnşaat Sırasında</w:t>
            </w:r>
          </w:p>
          <w:p w14:paraId="27B813ED" w14:textId="77777777" w:rsidR="000432CD" w:rsidRPr="00CD24B8" w:rsidRDefault="000432CD" w:rsidP="00FA6DDD">
            <w:pPr>
              <w:pStyle w:val="GvdeMetni"/>
              <w:spacing w:before="40" w:after="40" w:line="240" w:lineRule="auto"/>
              <w:jc w:val="left"/>
              <w:rPr>
                <w:sz w:val="18"/>
                <w:szCs w:val="18"/>
              </w:rPr>
            </w:pPr>
            <w:r w:rsidRPr="00CD24B8">
              <w:rPr>
                <w:color w:val="000000"/>
                <w:sz w:val="18"/>
                <w:szCs w:val="18"/>
              </w:rPr>
              <w:t>Günlük</w:t>
            </w:r>
          </w:p>
        </w:tc>
        <w:tc>
          <w:tcPr>
            <w:tcW w:w="496" w:type="pct"/>
            <w:vAlign w:val="center"/>
          </w:tcPr>
          <w:p w14:paraId="5BE1387F" w14:textId="77777777" w:rsidR="000432CD" w:rsidRPr="00CD24B8" w:rsidRDefault="000432CD" w:rsidP="00FA6DDD">
            <w:pPr>
              <w:pStyle w:val="GvdeMetni"/>
              <w:spacing w:before="40" w:after="40" w:line="240" w:lineRule="auto"/>
              <w:jc w:val="center"/>
              <w:rPr>
                <w:color w:val="000000"/>
                <w:sz w:val="18"/>
                <w:szCs w:val="18"/>
              </w:rPr>
            </w:pPr>
            <w:r w:rsidRPr="00CD24B8">
              <w:rPr>
                <w:color w:val="000000"/>
                <w:sz w:val="18"/>
                <w:szCs w:val="18"/>
              </w:rPr>
              <w:t>Atık miktarı ve depolama koşulları</w:t>
            </w:r>
          </w:p>
          <w:p w14:paraId="6A415253"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Aktarım kayıtları</w:t>
            </w:r>
          </w:p>
        </w:tc>
        <w:tc>
          <w:tcPr>
            <w:tcW w:w="529" w:type="pct"/>
            <w:vAlign w:val="center"/>
          </w:tcPr>
          <w:p w14:paraId="67003376" w14:textId="77777777" w:rsidR="000432CD" w:rsidRPr="00CD24B8" w:rsidRDefault="000432CD" w:rsidP="00690E8C">
            <w:pPr>
              <w:pStyle w:val="GvdeMetni"/>
              <w:spacing w:before="40" w:after="40" w:line="240" w:lineRule="auto"/>
              <w:jc w:val="left"/>
              <w:rPr>
                <w:sz w:val="18"/>
                <w:szCs w:val="18"/>
              </w:rPr>
            </w:pPr>
            <w:r w:rsidRPr="00CD24B8">
              <w:rPr>
                <w:color w:val="000000"/>
                <w:sz w:val="18"/>
                <w:szCs w:val="18"/>
              </w:rPr>
              <w:t>Şantiye denetimi</w:t>
            </w:r>
          </w:p>
        </w:tc>
        <w:tc>
          <w:tcPr>
            <w:tcW w:w="637" w:type="pct"/>
            <w:vAlign w:val="center"/>
          </w:tcPr>
          <w:p w14:paraId="0DC312A2" w14:textId="77777777" w:rsidR="000432CD" w:rsidRPr="00CD24B8" w:rsidRDefault="000432CD" w:rsidP="00B1623A">
            <w:pPr>
              <w:numPr>
                <w:ilvl w:val="0"/>
                <w:numId w:val="15"/>
              </w:numPr>
              <w:spacing w:before="60" w:after="0" w:line="240" w:lineRule="auto"/>
              <w:ind w:left="136" w:hanging="213"/>
              <w:jc w:val="left"/>
              <w:rPr>
                <w:rFonts w:cs="Arial"/>
                <w:color w:val="000000"/>
                <w:sz w:val="18"/>
                <w:szCs w:val="18"/>
              </w:rPr>
            </w:pPr>
            <w:r w:rsidRPr="00CD24B8">
              <w:rPr>
                <w:rFonts w:cs="Arial"/>
                <w:color w:val="000000"/>
                <w:sz w:val="18"/>
                <w:szCs w:val="18"/>
              </w:rPr>
              <w:t>Üretilen toplam atık miktarının en aza indirilmesi</w:t>
            </w:r>
          </w:p>
          <w:p w14:paraId="0FAE7F63" w14:textId="77777777" w:rsidR="000432CD" w:rsidRPr="00CD24B8" w:rsidRDefault="000432CD" w:rsidP="00B1623A">
            <w:pPr>
              <w:numPr>
                <w:ilvl w:val="0"/>
                <w:numId w:val="15"/>
              </w:numPr>
              <w:spacing w:before="60" w:after="0" w:line="240" w:lineRule="auto"/>
              <w:ind w:left="136" w:hanging="213"/>
              <w:jc w:val="left"/>
              <w:rPr>
                <w:rFonts w:cs="Arial"/>
                <w:color w:val="000000"/>
                <w:sz w:val="18"/>
                <w:szCs w:val="18"/>
              </w:rPr>
            </w:pPr>
            <w:r w:rsidRPr="00CD24B8">
              <w:rPr>
                <w:rFonts w:cs="Arial"/>
                <w:color w:val="000000"/>
                <w:sz w:val="18"/>
                <w:szCs w:val="18"/>
              </w:rPr>
              <w:t xml:space="preserve">Toplam atık </w:t>
            </w:r>
            <w:r w:rsidRPr="00CD24B8">
              <w:rPr>
                <w:rFonts w:eastAsia="Calibri" w:cs="Arial"/>
                <w:color w:val="000000"/>
                <w:sz w:val="18"/>
                <w:szCs w:val="18"/>
                <w:lang w:eastAsia="en-US"/>
              </w:rPr>
              <w:t>miktarına</w:t>
            </w:r>
            <w:r w:rsidRPr="00CD24B8">
              <w:rPr>
                <w:rFonts w:cs="Arial"/>
                <w:color w:val="000000"/>
                <w:sz w:val="18"/>
                <w:szCs w:val="18"/>
              </w:rPr>
              <w:t xml:space="preserve"> göre geri kazanılan/yeniden kullanılan/geri dönüştürülen atık oranının artırılması</w:t>
            </w:r>
            <w:r w:rsidRPr="00CD24B8">
              <w:rPr>
                <w:rFonts w:eastAsia="Calibri" w:cs="Arial"/>
                <w:color w:val="000000"/>
                <w:sz w:val="18"/>
                <w:szCs w:val="18"/>
                <w:lang w:eastAsia="en-US"/>
              </w:rPr>
              <w:t xml:space="preserve"> </w:t>
            </w:r>
          </w:p>
        </w:tc>
        <w:tc>
          <w:tcPr>
            <w:tcW w:w="536" w:type="pct"/>
            <w:vAlign w:val="center"/>
          </w:tcPr>
          <w:p w14:paraId="3459A4B9" w14:textId="77777777" w:rsidR="000432CD" w:rsidRPr="00CD24B8" w:rsidRDefault="000432CD" w:rsidP="00FA6DDD">
            <w:pPr>
              <w:pStyle w:val="GvdeMetni"/>
              <w:spacing w:before="40" w:after="40" w:line="240" w:lineRule="auto"/>
              <w:jc w:val="left"/>
              <w:rPr>
                <w:sz w:val="18"/>
                <w:szCs w:val="18"/>
              </w:rPr>
            </w:pPr>
            <w:r w:rsidRPr="00CD24B8">
              <w:rPr>
                <w:color w:val="000000"/>
                <w:sz w:val="18"/>
                <w:szCs w:val="18"/>
              </w:rPr>
              <w:t>Kazı Toprağı, İnşaat ve Yıkıntı Atıklarının Kontrolüne İlişkin Yönetmelik</w:t>
            </w:r>
          </w:p>
        </w:tc>
        <w:tc>
          <w:tcPr>
            <w:tcW w:w="637" w:type="pct"/>
            <w:vAlign w:val="center"/>
          </w:tcPr>
          <w:p w14:paraId="6E112A0A" w14:textId="77777777" w:rsidR="000432CD" w:rsidRPr="00CD24B8" w:rsidRDefault="000432CD" w:rsidP="00B1623A">
            <w:pPr>
              <w:numPr>
                <w:ilvl w:val="0"/>
                <w:numId w:val="15"/>
              </w:numPr>
              <w:spacing w:after="0" w:line="240" w:lineRule="auto"/>
              <w:ind w:left="209" w:hanging="180"/>
              <w:jc w:val="left"/>
              <w:rPr>
                <w:rFonts w:cs="Arial"/>
                <w:color w:val="000000"/>
                <w:sz w:val="18"/>
                <w:szCs w:val="18"/>
              </w:rPr>
            </w:pPr>
            <w:r w:rsidRPr="00CD24B8">
              <w:rPr>
                <w:rFonts w:eastAsia="Calibri" w:cs="Arial"/>
                <w:color w:val="000000"/>
                <w:sz w:val="18"/>
                <w:szCs w:val="18"/>
                <w:lang w:eastAsia="en-US"/>
              </w:rPr>
              <w:t>Toplam atık miktarı</w:t>
            </w:r>
          </w:p>
          <w:p w14:paraId="2386C3DC" w14:textId="77777777" w:rsidR="000432CD" w:rsidRPr="00CD24B8" w:rsidRDefault="000432CD" w:rsidP="00B1623A">
            <w:pPr>
              <w:numPr>
                <w:ilvl w:val="0"/>
                <w:numId w:val="15"/>
              </w:numPr>
              <w:spacing w:after="0" w:line="240" w:lineRule="auto"/>
              <w:ind w:left="209" w:hanging="180"/>
              <w:jc w:val="left"/>
              <w:rPr>
                <w:rFonts w:cs="Arial"/>
                <w:color w:val="000000"/>
                <w:sz w:val="18"/>
                <w:szCs w:val="18"/>
              </w:rPr>
            </w:pPr>
            <w:r w:rsidRPr="00CD24B8">
              <w:rPr>
                <w:rFonts w:cs="Arial"/>
                <w:color w:val="000000"/>
                <w:sz w:val="18"/>
                <w:szCs w:val="18"/>
              </w:rPr>
              <w:t>Taşıma ve bertaraf ile ilgili kayıtlar.</w:t>
            </w:r>
          </w:p>
        </w:tc>
        <w:tc>
          <w:tcPr>
            <w:tcW w:w="404" w:type="pct"/>
            <w:vAlign w:val="center"/>
          </w:tcPr>
          <w:p w14:paraId="04149D13"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Ek maliyet yok</w:t>
            </w:r>
          </w:p>
        </w:tc>
        <w:tc>
          <w:tcPr>
            <w:tcW w:w="332" w:type="pct"/>
            <w:vAlign w:val="center"/>
          </w:tcPr>
          <w:p w14:paraId="25DAA6B0"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Yükleniciler</w:t>
            </w:r>
          </w:p>
        </w:tc>
      </w:tr>
      <w:tr w:rsidR="000432CD" w:rsidRPr="00CD24B8" w14:paraId="04073C73" w14:textId="77777777" w:rsidTr="0058103D">
        <w:trPr>
          <w:trHeight w:val="1479"/>
        </w:trPr>
        <w:tc>
          <w:tcPr>
            <w:tcW w:w="435" w:type="pct"/>
            <w:vAlign w:val="center"/>
          </w:tcPr>
          <w:p w14:paraId="48A4FFC7" w14:textId="77777777" w:rsidR="000432CD" w:rsidRPr="00CD24B8" w:rsidRDefault="000432CD" w:rsidP="00FA6DDD">
            <w:pPr>
              <w:pStyle w:val="GvdeMetni"/>
              <w:spacing w:before="40" w:after="40" w:line="240" w:lineRule="auto"/>
              <w:jc w:val="left"/>
              <w:rPr>
                <w:b/>
                <w:bCs/>
                <w:sz w:val="18"/>
                <w:szCs w:val="18"/>
              </w:rPr>
            </w:pPr>
            <w:r w:rsidRPr="00CD24B8">
              <w:rPr>
                <w:b/>
                <w:bCs/>
                <w:sz w:val="18"/>
                <w:szCs w:val="18"/>
              </w:rPr>
              <w:t>Atık Su ve Su Yönetimi</w:t>
            </w:r>
          </w:p>
        </w:tc>
        <w:tc>
          <w:tcPr>
            <w:tcW w:w="497" w:type="pct"/>
            <w:vAlign w:val="center"/>
          </w:tcPr>
          <w:p w14:paraId="7CF54D55"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Proje alanı</w:t>
            </w:r>
          </w:p>
        </w:tc>
        <w:tc>
          <w:tcPr>
            <w:tcW w:w="497" w:type="pct"/>
            <w:vAlign w:val="center"/>
          </w:tcPr>
          <w:p w14:paraId="69A4A020" w14:textId="77777777" w:rsidR="000432CD" w:rsidRPr="00CD24B8" w:rsidRDefault="000432CD" w:rsidP="00FA6DDD">
            <w:pPr>
              <w:spacing w:after="0" w:line="240" w:lineRule="auto"/>
              <w:jc w:val="left"/>
              <w:rPr>
                <w:rFonts w:cs="Arial"/>
                <w:color w:val="000000"/>
                <w:sz w:val="18"/>
                <w:szCs w:val="18"/>
              </w:rPr>
            </w:pPr>
            <w:r w:rsidRPr="00CD24B8">
              <w:rPr>
                <w:rFonts w:cs="Arial"/>
                <w:color w:val="000000"/>
                <w:sz w:val="18"/>
                <w:szCs w:val="18"/>
              </w:rPr>
              <w:t>İnşaat Sırasında</w:t>
            </w:r>
          </w:p>
          <w:p w14:paraId="6B9FDB57" w14:textId="77777777" w:rsidR="000432CD" w:rsidRPr="00CD24B8" w:rsidRDefault="000432CD" w:rsidP="00FA6DDD">
            <w:pPr>
              <w:spacing w:after="0" w:line="240" w:lineRule="auto"/>
              <w:jc w:val="left"/>
            </w:pPr>
            <w:r w:rsidRPr="00CD24B8">
              <w:rPr>
                <w:rFonts w:cs="Arial"/>
                <w:color w:val="000000"/>
                <w:sz w:val="18"/>
                <w:szCs w:val="18"/>
              </w:rPr>
              <w:t>Projenin başlangıcında.</w:t>
            </w:r>
          </w:p>
        </w:tc>
        <w:tc>
          <w:tcPr>
            <w:tcW w:w="496" w:type="pct"/>
            <w:vAlign w:val="center"/>
          </w:tcPr>
          <w:p w14:paraId="6EAE9223" w14:textId="77777777" w:rsidR="000432CD" w:rsidRPr="00CD24B8" w:rsidRDefault="000432CD" w:rsidP="00FA6DDD">
            <w:pPr>
              <w:pStyle w:val="GvdeMetni"/>
              <w:spacing w:before="40" w:after="40" w:line="240" w:lineRule="auto"/>
              <w:jc w:val="left"/>
              <w:rPr>
                <w:sz w:val="18"/>
                <w:szCs w:val="18"/>
              </w:rPr>
            </w:pPr>
            <w:r w:rsidRPr="00CD24B8">
              <w:rPr>
                <w:sz w:val="18"/>
                <w:szCs w:val="18"/>
              </w:rPr>
              <w:t>Kanalizasyon bağlantı izni.</w:t>
            </w:r>
          </w:p>
        </w:tc>
        <w:tc>
          <w:tcPr>
            <w:tcW w:w="529" w:type="pct"/>
            <w:vAlign w:val="center"/>
          </w:tcPr>
          <w:p w14:paraId="3A293A88" w14:textId="77777777" w:rsidR="000432CD" w:rsidRPr="00CD24B8" w:rsidRDefault="000432CD" w:rsidP="00690E8C">
            <w:pPr>
              <w:spacing w:before="60" w:after="0" w:line="240" w:lineRule="auto"/>
              <w:jc w:val="left"/>
              <w:rPr>
                <w:rFonts w:cs="Arial"/>
                <w:sz w:val="18"/>
                <w:szCs w:val="18"/>
              </w:rPr>
            </w:pPr>
            <w:r w:rsidRPr="00CD24B8">
              <w:rPr>
                <w:rFonts w:cs="Arial"/>
                <w:color w:val="000000"/>
                <w:sz w:val="18"/>
                <w:szCs w:val="18"/>
              </w:rPr>
              <w:t>İzinle ilgili resmi mektup.</w:t>
            </w:r>
          </w:p>
        </w:tc>
        <w:tc>
          <w:tcPr>
            <w:tcW w:w="637" w:type="pct"/>
            <w:vAlign w:val="center"/>
          </w:tcPr>
          <w:p w14:paraId="5AB749F2" w14:textId="77777777" w:rsidR="000432CD" w:rsidRPr="00CD24B8" w:rsidRDefault="000432CD" w:rsidP="00B1623A">
            <w:pPr>
              <w:numPr>
                <w:ilvl w:val="0"/>
                <w:numId w:val="15"/>
              </w:numPr>
              <w:spacing w:after="0" w:line="240" w:lineRule="auto"/>
              <w:ind w:left="209" w:hanging="180"/>
              <w:jc w:val="left"/>
              <w:rPr>
                <w:rFonts w:cs="Arial"/>
                <w:color w:val="000000"/>
                <w:sz w:val="18"/>
                <w:szCs w:val="18"/>
              </w:rPr>
            </w:pPr>
            <w:r w:rsidRPr="00CD24B8">
              <w:rPr>
                <w:rFonts w:eastAsia="Calibri" w:cs="Arial"/>
                <w:color w:val="000000"/>
                <w:sz w:val="18"/>
                <w:szCs w:val="18"/>
                <w:lang w:eastAsia="en-US"/>
              </w:rPr>
              <w:t>İzin alınmıştır.</w:t>
            </w:r>
          </w:p>
        </w:tc>
        <w:tc>
          <w:tcPr>
            <w:tcW w:w="536" w:type="pct"/>
            <w:vAlign w:val="center"/>
          </w:tcPr>
          <w:p w14:paraId="449CC140" w14:textId="77777777" w:rsidR="000432CD" w:rsidRPr="00CD24B8" w:rsidRDefault="000432CD" w:rsidP="00B1623A">
            <w:pPr>
              <w:numPr>
                <w:ilvl w:val="0"/>
                <w:numId w:val="15"/>
              </w:numPr>
              <w:spacing w:before="60" w:after="0" w:line="240" w:lineRule="auto"/>
              <w:ind w:left="92" w:hanging="168"/>
              <w:jc w:val="left"/>
              <w:rPr>
                <w:rFonts w:cs="Arial"/>
                <w:sz w:val="18"/>
                <w:szCs w:val="18"/>
              </w:rPr>
            </w:pPr>
            <w:r w:rsidRPr="00CD24B8">
              <w:rPr>
                <w:rFonts w:cs="Arial"/>
                <w:color w:val="000000"/>
                <w:sz w:val="18"/>
                <w:szCs w:val="18"/>
              </w:rPr>
              <w:t>Su Kirliliği Kontrol Yönetmeliği</w:t>
            </w:r>
          </w:p>
        </w:tc>
        <w:tc>
          <w:tcPr>
            <w:tcW w:w="637" w:type="pct"/>
            <w:vAlign w:val="center"/>
          </w:tcPr>
          <w:p w14:paraId="4CAE8326" w14:textId="77777777" w:rsidR="000432CD" w:rsidRPr="00CD24B8" w:rsidRDefault="000432CD" w:rsidP="00B1623A">
            <w:pPr>
              <w:numPr>
                <w:ilvl w:val="0"/>
                <w:numId w:val="15"/>
              </w:numPr>
              <w:spacing w:after="0" w:line="240" w:lineRule="auto"/>
              <w:ind w:left="209" w:hanging="180"/>
              <w:jc w:val="left"/>
              <w:rPr>
                <w:rFonts w:cs="Arial"/>
                <w:sz w:val="18"/>
                <w:szCs w:val="18"/>
              </w:rPr>
            </w:pPr>
            <w:r w:rsidRPr="00CD24B8">
              <w:rPr>
                <w:rFonts w:cs="Arial"/>
                <w:color w:val="000000"/>
                <w:sz w:val="18"/>
                <w:szCs w:val="18"/>
              </w:rPr>
              <w:t>İzin</w:t>
            </w:r>
          </w:p>
        </w:tc>
        <w:tc>
          <w:tcPr>
            <w:tcW w:w="404" w:type="pct"/>
            <w:vAlign w:val="center"/>
          </w:tcPr>
          <w:p w14:paraId="5DEA2CE8"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Ek maliyet yok</w:t>
            </w:r>
          </w:p>
        </w:tc>
        <w:tc>
          <w:tcPr>
            <w:tcW w:w="332" w:type="pct"/>
            <w:vAlign w:val="center"/>
          </w:tcPr>
          <w:p w14:paraId="7BC9B3E4"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Yükleniciler</w:t>
            </w:r>
          </w:p>
        </w:tc>
      </w:tr>
      <w:tr w:rsidR="000432CD" w:rsidRPr="00CD24B8" w14:paraId="41358E38" w14:textId="77777777" w:rsidTr="0058103D">
        <w:trPr>
          <w:trHeight w:val="1479"/>
        </w:trPr>
        <w:tc>
          <w:tcPr>
            <w:tcW w:w="435" w:type="pct"/>
            <w:vAlign w:val="center"/>
          </w:tcPr>
          <w:p w14:paraId="24A6BCC1" w14:textId="77777777" w:rsidR="000432CD" w:rsidRPr="00CD24B8" w:rsidRDefault="000432CD" w:rsidP="00FA6DDD">
            <w:pPr>
              <w:pStyle w:val="GvdeMetni"/>
              <w:spacing w:before="40" w:after="40" w:line="240" w:lineRule="auto"/>
              <w:jc w:val="left"/>
              <w:rPr>
                <w:b/>
                <w:bCs/>
                <w:sz w:val="18"/>
                <w:szCs w:val="18"/>
              </w:rPr>
            </w:pPr>
            <w:r w:rsidRPr="00CD24B8">
              <w:rPr>
                <w:b/>
                <w:bCs/>
                <w:sz w:val="18"/>
                <w:szCs w:val="18"/>
              </w:rPr>
              <w:lastRenderedPageBreak/>
              <w:t>Tehlikeli Atık Yönetimi</w:t>
            </w:r>
          </w:p>
        </w:tc>
        <w:tc>
          <w:tcPr>
            <w:tcW w:w="497" w:type="pct"/>
            <w:vAlign w:val="center"/>
          </w:tcPr>
          <w:p w14:paraId="2BA3FBB3"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Proje alanı</w:t>
            </w:r>
          </w:p>
        </w:tc>
        <w:tc>
          <w:tcPr>
            <w:tcW w:w="497" w:type="pct"/>
            <w:vAlign w:val="center"/>
          </w:tcPr>
          <w:p w14:paraId="4CFBD5B9" w14:textId="77777777" w:rsidR="000432CD" w:rsidRPr="00CD24B8" w:rsidRDefault="000432CD" w:rsidP="00FA6DDD">
            <w:pPr>
              <w:spacing w:after="0" w:line="240" w:lineRule="auto"/>
              <w:jc w:val="left"/>
              <w:rPr>
                <w:rFonts w:cs="Arial"/>
                <w:color w:val="000000"/>
                <w:sz w:val="18"/>
                <w:szCs w:val="18"/>
              </w:rPr>
            </w:pPr>
            <w:r w:rsidRPr="00CD24B8">
              <w:rPr>
                <w:rFonts w:cs="Arial"/>
                <w:color w:val="000000"/>
                <w:sz w:val="18"/>
                <w:szCs w:val="18"/>
              </w:rPr>
              <w:t>İnşaat Sırasında</w:t>
            </w:r>
          </w:p>
          <w:p w14:paraId="7442EFEC" w14:textId="77777777" w:rsidR="000432CD" w:rsidRPr="00CD24B8" w:rsidRDefault="000432CD" w:rsidP="00FA6DDD">
            <w:pPr>
              <w:pStyle w:val="GvdeMetni"/>
              <w:spacing w:before="40" w:after="40" w:line="240" w:lineRule="auto"/>
              <w:jc w:val="left"/>
              <w:rPr>
                <w:sz w:val="18"/>
                <w:szCs w:val="18"/>
              </w:rPr>
            </w:pPr>
            <w:r w:rsidRPr="00CD24B8">
              <w:rPr>
                <w:color w:val="000000"/>
                <w:sz w:val="18"/>
                <w:szCs w:val="18"/>
              </w:rPr>
              <w:t>Günlük</w:t>
            </w:r>
          </w:p>
        </w:tc>
        <w:tc>
          <w:tcPr>
            <w:tcW w:w="496" w:type="pct"/>
            <w:vAlign w:val="center"/>
          </w:tcPr>
          <w:p w14:paraId="46FB2925"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Atık miktarı ve depolama koşulları</w:t>
            </w:r>
          </w:p>
        </w:tc>
        <w:tc>
          <w:tcPr>
            <w:tcW w:w="529" w:type="pct"/>
            <w:vAlign w:val="center"/>
          </w:tcPr>
          <w:p w14:paraId="2C664663" w14:textId="77777777" w:rsidR="000432CD" w:rsidRPr="00CD24B8" w:rsidRDefault="000432CD" w:rsidP="00B1623A">
            <w:pPr>
              <w:numPr>
                <w:ilvl w:val="0"/>
                <w:numId w:val="15"/>
              </w:numPr>
              <w:spacing w:before="60" w:after="0" w:line="240" w:lineRule="auto"/>
              <w:ind w:left="81" w:hanging="154"/>
              <w:jc w:val="left"/>
              <w:rPr>
                <w:rFonts w:cs="Arial"/>
                <w:sz w:val="18"/>
                <w:szCs w:val="18"/>
              </w:rPr>
            </w:pPr>
            <w:r w:rsidRPr="00CD24B8">
              <w:rPr>
                <w:rFonts w:cs="Arial"/>
                <w:color w:val="000000"/>
                <w:sz w:val="18"/>
                <w:szCs w:val="18"/>
              </w:rPr>
              <w:t>Atık kayıtları</w:t>
            </w:r>
          </w:p>
          <w:p w14:paraId="6AA7048D" w14:textId="77777777" w:rsidR="000432CD" w:rsidRPr="00CD24B8" w:rsidRDefault="000432CD" w:rsidP="00B1623A">
            <w:pPr>
              <w:numPr>
                <w:ilvl w:val="0"/>
                <w:numId w:val="15"/>
              </w:numPr>
              <w:spacing w:before="60" w:after="0" w:line="240" w:lineRule="auto"/>
              <w:ind w:left="81" w:hanging="154"/>
              <w:jc w:val="left"/>
              <w:rPr>
                <w:rFonts w:cs="Arial"/>
                <w:sz w:val="18"/>
                <w:szCs w:val="18"/>
              </w:rPr>
            </w:pPr>
            <w:r w:rsidRPr="00CD24B8">
              <w:rPr>
                <w:rFonts w:cs="Arial"/>
                <w:color w:val="000000"/>
                <w:sz w:val="18"/>
                <w:szCs w:val="18"/>
              </w:rPr>
              <w:t>Şantiye denetimi</w:t>
            </w:r>
          </w:p>
        </w:tc>
        <w:tc>
          <w:tcPr>
            <w:tcW w:w="637" w:type="pct"/>
            <w:vAlign w:val="center"/>
          </w:tcPr>
          <w:p w14:paraId="24668518" w14:textId="77777777" w:rsidR="000432CD" w:rsidRPr="00CD24B8" w:rsidRDefault="000432CD" w:rsidP="00FA6DDD">
            <w:pPr>
              <w:pStyle w:val="GvdeMetni"/>
              <w:spacing w:before="40" w:after="40" w:line="240" w:lineRule="auto"/>
              <w:jc w:val="left"/>
              <w:rPr>
                <w:sz w:val="18"/>
                <w:szCs w:val="18"/>
              </w:rPr>
            </w:pPr>
            <w:r w:rsidRPr="00CD24B8">
              <w:rPr>
                <w:color w:val="000000"/>
                <w:sz w:val="18"/>
                <w:szCs w:val="18"/>
              </w:rPr>
              <w:t>Toplam tehlikeli atığa (kirlenme + üretim yoluyla) göre üretilen tehlikeli atık oranındaki artış</w:t>
            </w:r>
          </w:p>
        </w:tc>
        <w:tc>
          <w:tcPr>
            <w:tcW w:w="536" w:type="pct"/>
            <w:vAlign w:val="center"/>
          </w:tcPr>
          <w:p w14:paraId="0C0CA477" w14:textId="77777777" w:rsidR="000432CD" w:rsidRPr="00CD24B8" w:rsidRDefault="000432CD" w:rsidP="00FA6DDD">
            <w:pPr>
              <w:pStyle w:val="GvdeMetni"/>
              <w:spacing w:before="40" w:after="40" w:line="240" w:lineRule="auto"/>
              <w:jc w:val="left"/>
              <w:rPr>
                <w:sz w:val="18"/>
                <w:szCs w:val="18"/>
              </w:rPr>
            </w:pPr>
            <w:r w:rsidRPr="00CD24B8">
              <w:rPr>
                <w:color w:val="000000"/>
                <w:sz w:val="18"/>
                <w:szCs w:val="18"/>
              </w:rPr>
              <w:t>Atık Yönetimi Yönetmeliği</w:t>
            </w:r>
          </w:p>
        </w:tc>
        <w:tc>
          <w:tcPr>
            <w:tcW w:w="637" w:type="pct"/>
            <w:vAlign w:val="center"/>
          </w:tcPr>
          <w:p w14:paraId="5C0E2C4A" w14:textId="77777777" w:rsidR="000432CD" w:rsidRPr="00CD24B8" w:rsidRDefault="000432CD" w:rsidP="00B1623A">
            <w:pPr>
              <w:numPr>
                <w:ilvl w:val="0"/>
                <w:numId w:val="15"/>
              </w:numPr>
              <w:spacing w:after="0" w:line="240" w:lineRule="auto"/>
              <w:ind w:left="209" w:hanging="180"/>
              <w:jc w:val="left"/>
              <w:rPr>
                <w:rFonts w:cs="Arial"/>
                <w:color w:val="000000"/>
                <w:sz w:val="18"/>
                <w:szCs w:val="18"/>
              </w:rPr>
            </w:pPr>
            <w:r w:rsidRPr="00CD24B8">
              <w:rPr>
                <w:rFonts w:eastAsia="Calibri" w:cs="Arial"/>
                <w:color w:val="000000"/>
                <w:sz w:val="18"/>
                <w:szCs w:val="18"/>
                <w:lang w:eastAsia="en-US"/>
              </w:rPr>
              <w:t>Toplam üretilen atık miktarı</w:t>
            </w:r>
          </w:p>
          <w:p w14:paraId="26C60287" w14:textId="77777777" w:rsidR="000432CD" w:rsidRPr="00CD24B8" w:rsidRDefault="000432CD" w:rsidP="00B1623A">
            <w:pPr>
              <w:numPr>
                <w:ilvl w:val="0"/>
                <w:numId w:val="15"/>
              </w:numPr>
              <w:spacing w:after="0" w:line="240" w:lineRule="auto"/>
              <w:ind w:left="209" w:hanging="180"/>
              <w:jc w:val="left"/>
              <w:rPr>
                <w:rFonts w:cs="Arial"/>
                <w:color w:val="000000"/>
                <w:sz w:val="18"/>
                <w:szCs w:val="18"/>
              </w:rPr>
            </w:pPr>
            <w:r w:rsidRPr="00CD24B8">
              <w:rPr>
                <w:rFonts w:cs="Arial"/>
                <w:color w:val="000000"/>
                <w:sz w:val="18"/>
                <w:szCs w:val="18"/>
              </w:rPr>
              <w:t>Taşıma ve bertarafla ilgili kayıtlar.</w:t>
            </w:r>
          </w:p>
        </w:tc>
        <w:tc>
          <w:tcPr>
            <w:tcW w:w="404" w:type="pct"/>
            <w:vAlign w:val="center"/>
          </w:tcPr>
          <w:p w14:paraId="155BC13F"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Ek maliyet yok</w:t>
            </w:r>
          </w:p>
        </w:tc>
        <w:tc>
          <w:tcPr>
            <w:tcW w:w="332" w:type="pct"/>
            <w:vAlign w:val="center"/>
          </w:tcPr>
          <w:p w14:paraId="7C115D4F"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Yükleniciler</w:t>
            </w:r>
          </w:p>
        </w:tc>
      </w:tr>
      <w:tr w:rsidR="000432CD" w:rsidRPr="00CD24B8" w14:paraId="3BBB99A4" w14:textId="77777777" w:rsidTr="0058103D">
        <w:trPr>
          <w:trHeight w:val="1479"/>
        </w:trPr>
        <w:tc>
          <w:tcPr>
            <w:tcW w:w="435" w:type="pct"/>
            <w:vAlign w:val="center"/>
          </w:tcPr>
          <w:p w14:paraId="3E9DD130" w14:textId="77777777" w:rsidR="000432CD" w:rsidRPr="00CD24B8" w:rsidRDefault="000432CD" w:rsidP="00FA6DDD">
            <w:pPr>
              <w:pStyle w:val="GvdeMetni"/>
              <w:spacing w:before="40" w:after="40" w:line="240" w:lineRule="auto"/>
              <w:jc w:val="left"/>
              <w:rPr>
                <w:b/>
                <w:sz w:val="18"/>
                <w:szCs w:val="18"/>
              </w:rPr>
            </w:pPr>
            <w:r w:rsidRPr="00CD24B8">
              <w:rPr>
                <w:b/>
                <w:sz w:val="18"/>
                <w:szCs w:val="18"/>
              </w:rPr>
              <w:t>Kültürel Miras</w:t>
            </w:r>
          </w:p>
        </w:tc>
        <w:tc>
          <w:tcPr>
            <w:tcW w:w="497" w:type="pct"/>
            <w:vAlign w:val="center"/>
          </w:tcPr>
          <w:p w14:paraId="476EE5EB" w14:textId="77777777" w:rsidR="000432CD" w:rsidRPr="00CD24B8" w:rsidRDefault="000432CD" w:rsidP="00690E8C">
            <w:pPr>
              <w:spacing w:after="0" w:line="240" w:lineRule="auto"/>
              <w:jc w:val="left"/>
              <w:rPr>
                <w:rFonts w:cs="Arial"/>
                <w:color w:val="000000"/>
                <w:sz w:val="18"/>
                <w:szCs w:val="18"/>
              </w:rPr>
            </w:pPr>
            <w:r w:rsidRPr="00CD24B8">
              <w:rPr>
                <w:rFonts w:cs="Arial"/>
                <w:color w:val="000000"/>
                <w:sz w:val="18"/>
                <w:szCs w:val="18"/>
              </w:rPr>
              <w:t>Proje alanı</w:t>
            </w:r>
          </w:p>
          <w:p w14:paraId="04774D27" w14:textId="77777777" w:rsidR="000432CD" w:rsidRPr="00CD24B8" w:rsidRDefault="000432CD" w:rsidP="00690E8C">
            <w:pPr>
              <w:pStyle w:val="GvdeMetni"/>
              <w:spacing w:before="40" w:after="40" w:line="240" w:lineRule="auto"/>
              <w:jc w:val="left"/>
              <w:rPr>
                <w:sz w:val="18"/>
                <w:szCs w:val="18"/>
              </w:rPr>
            </w:pPr>
            <w:r w:rsidRPr="00CD24B8">
              <w:rPr>
                <w:color w:val="000000"/>
                <w:sz w:val="18"/>
                <w:szCs w:val="18"/>
              </w:rPr>
              <w:t>Proje alanı yakınındaki yerleşim yerleri</w:t>
            </w:r>
          </w:p>
        </w:tc>
        <w:tc>
          <w:tcPr>
            <w:tcW w:w="497" w:type="pct"/>
            <w:vAlign w:val="center"/>
          </w:tcPr>
          <w:p w14:paraId="6FD79068" w14:textId="77777777" w:rsidR="000432CD" w:rsidRPr="00CD24B8" w:rsidRDefault="000432CD" w:rsidP="00690E8C">
            <w:pPr>
              <w:spacing w:after="0" w:line="240" w:lineRule="auto"/>
              <w:jc w:val="left"/>
              <w:rPr>
                <w:rFonts w:cs="Arial"/>
                <w:color w:val="000000"/>
                <w:sz w:val="18"/>
                <w:szCs w:val="18"/>
              </w:rPr>
            </w:pPr>
            <w:r w:rsidRPr="00CD24B8">
              <w:rPr>
                <w:rFonts w:cs="Arial"/>
                <w:color w:val="000000"/>
                <w:sz w:val="18"/>
                <w:szCs w:val="18"/>
              </w:rPr>
              <w:t>İnşaat süresince her gün</w:t>
            </w:r>
          </w:p>
          <w:p w14:paraId="3BCBCB4F" w14:textId="77777777" w:rsidR="000432CD" w:rsidRPr="00CD24B8" w:rsidRDefault="000432CD" w:rsidP="00690E8C">
            <w:pPr>
              <w:pStyle w:val="GvdeMetni"/>
              <w:spacing w:before="40" w:after="40" w:line="240" w:lineRule="auto"/>
              <w:jc w:val="left"/>
              <w:rPr>
                <w:sz w:val="18"/>
                <w:szCs w:val="18"/>
              </w:rPr>
            </w:pPr>
            <w:r w:rsidRPr="00CD24B8">
              <w:rPr>
                <w:color w:val="000000"/>
                <w:sz w:val="18"/>
                <w:szCs w:val="18"/>
              </w:rPr>
              <w:t>Aylık</w:t>
            </w:r>
          </w:p>
        </w:tc>
        <w:tc>
          <w:tcPr>
            <w:tcW w:w="496" w:type="pct"/>
            <w:vAlign w:val="center"/>
          </w:tcPr>
          <w:p w14:paraId="14437456" w14:textId="1FB5A40E" w:rsidR="000432CD" w:rsidRPr="00CD24B8" w:rsidRDefault="00C50AC4" w:rsidP="00690E8C">
            <w:pPr>
              <w:pStyle w:val="GvdeMetni"/>
              <w:spacing w:before="40" w:after="40" w:line="240" w:lineRule="auto"/>
              <w:jc w:val="left"/>
              <w:rPr>
                <w:sz w:val="18"/>
                <w:szCs w:val="18"/>
              </w:rPr>
            </w:pPr>
            <w:r>
              <w:rPr>
                <w:color w:val="000000"/>
                <w:sz w:val="18"/>
                <w:szCs w:val="18"/>
              </w:rPr>
              <w:t xml:space="preserve">Rastlantısal </w:t>
            </w:r>
            <w:r w:rsidR="000432CD" w:rsidRPr="00CD24B8">
              <w:rPr>
                <w:color w:val="000000"/>
                <w:sz w:val="18"/>
                <w:szCs w:val="18"/>
              </w:rPr>
              <w:t>Buluntu Olasılığı</w:t>
            </w:r>
            <w:r w:rsidR="00EB55A8" w:rsidRPr="00CD24B8">
              <w:rPr>
                <w:sz w:val="18"/>
                <w:szCs w:val="18"/>
              </w:rPr>
              <w:footnoteReference w:id="4"/>
            </w:r>
          </w:p>
        </w:tc>
        <w:tc>
          <w:tcPr>
            <w:tcW w:w="529" w:type="pct"/>
            <w:vAlign w:val="center"/>
          </w:tcPr>
          <w:p w14:paraId="7AD2CA86" w14:textId="77777777" w:rsidR="000432CD" w:rsidRPr="00CD24B8" w:rsidRDefault="000432CD" w:rsidP="00B1623A">
            <w:pPr>
              <w:numPr>
                <w:ilvl w:val="0"/>
                <w:numId w:val="15"/>
              </w:numPr>
              <w:spacing w:before="60" w:after="0" w:line="240" w:lineRule="auto"/>
              <w:ind w:left="81" w:hanging="154"/>
              <w:jc w:val="left"/>
              <w:rPr>
                <w:rFonts w:cs="Arial"/>
                <w:sz w:val="18"/>
                <w:szCs w:val="18"/>
              </w:rPr>
            </w:pPr>
            <w:r w:rsidRPr="00CD24B8">
              <w:rPr>
                <w:rFonts w:cs="Arial"/>
                <w:color w:val="000000"/>
                <w:sz w:val="18"/>
                <w:szCs w:val="18"/>
              </w:rPr>
              <w:t>Yerinde inceleme</w:t>
            </w:r>
          </w:p>
          <w:p w14:paraId="03B07B3B" w14:textId="362C8CC4" w:rsidR="000432CD" w:rsidRPr="00CD24B8" w:rsidRDefault="00C50AC4" w:rsidP="00B1623A">
            <w:pPr>
              <w:numPr>
                <w:ilvl w:val="0"/>
                <w:numId w:val="15"/>
              </w:numPr>
              <w:spacing w:before="60" w:after="0" w:line="240" w:lineRule="auto"/>
              <w:ind w:left="81" w:hanging="154"/>
              <w:jc w:val="left"/>
              <w:rPr>
                <w:rFonts w:cs="Arial"/>
                <w:sz w:val="18"/>
                <w:szCs w:val="18"/>
              </w:rPr>
            </w:pPr>
            <w:r>
              <w:rPr>
                <w:rFonts w:cs="Arial"/>
                <w:color w:val="000000"/>
                <w:sz w:val="18"/>
                <w:szCs w:val="18"/>
              </w:rPr>
              <w:t xml:space="preserve">Rastlantısal </w:t>
            </w:r>
            <w:r w:rsidR="000432CD" w:rsidRPr="00CD24B8">
              <w:rPr>
                <w:rFonts w:cs="Arial"/>
                <w:color w:val="000000"/>
                <w:sz w:val="18"/>
                <w:szCs w:val="18"/>
              </w:rPr>
              <w:t>Buluntu Varlığı Prosedürü</w:t>
            </w:r>
          </w:p>
        </w:tc>
        <w:tc>
          <w:tcPr>
            <w:tcW w:w="637" w:type="pct"/>
            <w:vAlign w:val="center"/>
          </w:tcPr>
          <w:p w14:paraId="24744659" w14:textId="77777777" w:rsidR="000432CD" w:rsidRPr="00CD24B8" w:rsidRDefault="000432CD" w:rsidP="00FA6DDD">
            <w:pPr>
              <w:pStyle w:val="GvdeMetni"/>
              <w:spacing w:before="40" w:after="40" w:line="240" w:lineRule="auto"/>
              <w:jc w:val="left"/>
              <w:rPr>
                <w:sz w:val="18"/>
                <w:szCs w:val="18"/>
              </w:rPr>
            </w:pPr>
            <w:r w:rsidRPr="00CD24B8">
              <w:rPr>
                <w:color w:val="000000"/>
                <w:sz w:val="18"/>
                <w:szCs w:val="18"/>
                <w:lang w:eastAsia="tr-TR"/>
              </w:rPr>
              <w:t xml:space="preserve">Şikayet Kaydı </w:t>
            </w:r>
            <w:r w:rsidRPr="00CD24B8">
              <w:rPr>
                <w:color w:val="000000"/>
                <w:sz w:val="18"/>
                <w:szCs w:val="18"/>
              </w:rPr>
              <w:t>Yok</w:t>
            </w:r>
          </w:p>
        </w:tc>
        <w:tc>
          <w:tcPr>
            <w:tcW w:w="536" w:type="pct"/>
            <w:vAlign w:val="center"/>
          </w:tcPr>
          <w:p w14:paraId="1BBB9BDA" w14:textId="77777777" w:rsidR="000432CD" w:rsidRPr="00CD24B8" w:rsidRDefault="000432CD" w:rsidP="00B1623A">
            <w:pPr>
              <w:numPr>
                <w:ilvl w:val="0"/>
                <w:numId w:val="15"/>
              </w:numPr>
              <w:spacing w:before="60" w:after="0" w:line="240" w:lineRule="auto"/>
              <w:ind w:left="92" w:hanging="168"/>
              <w:jc w:val="left"/>
              <w:rPr>
                <w:rFonts w:cs="Arial"/>
                <w:sz w:val="18"/>
                <w:szCs w:val="18"/>
              </w:rPr>
            </w:pPr>
            <w:r w:rsidRPr="00CD24B8">
              <w:rPr>
                <w:rFonts w:cs="Arial"/>
                <w:color w:val="000000"/>
                <w:sz w:val="18"/>
                <w:szCs w:val="18"/>
              </w:rPr>
              <w:t>Kültürel ve Doğal Varlıkların Korunmasına İlişkin Kanun</w:t>
            </w:r>
          </w:p>
          <w:p w14:paraId="0756B3AB" w14:textId="0BAA444B" w:rsidR="000432CD" w:rsidRPr="00CD24B8" w:rsidRDefault="00F10FC3" w:rsidP="00B1623A">
            <w:pPr>
              <w:numPr>
                <w:ilvl w:val="0"/>
                <w:numId w:val="15"/>
              </w:numPr>
              <w:spacing w:before="60" w:after="0" w:line="240" w:lineRule="auto"/>
              <w:ind w:left="92" w:hanging="168"/>
              <w:jc w:val="left"/>
              <w:rPr>
                <w:rFonts w:cs="Arial"/>
                <w:sz w:val="18"/>
                <w:szCs w:val="18"/>
              </w:rPr>
            </w:pPr>
            <w:r>
              <w:rPr>
                <w:rFonts w:cs="Arial"/>
                <w:color w:val="000000"/>
                <w:sz w:val="18"/>
                <w:szCs w:val="18"/>
              </w:rPr>
              <w:t>DB</w:t>
            </w:r>
            <w:r w:rsidR="000432CD" w:rsidRPr="00CD24B8">
              <w:rPr>
                <w:rFonts w:cs="Arial"/>
                <w:color w:val="000000"/>
                <w:sz w:val="18"/>
                <w:szCs w:val="18"/>
              </w:rPr>
              <w:t xml:space="preserve"> OP 4.11</w:t>
            </w:r>
          </w:p>
        </w:tc>
        <w:tc>
          <w:tcPr>
            <w:tcW w:w="637" w:type="pct"/>
            <w:vAlign w:val="center"/>
          </w:tcPr>
          <w:p w14:paraId="243766D0" w14:textId="1AB6AB35" w:rsidR="000432CD" w:rsidRPr="00CD24B8" w:rsidRDefault="00C50AC4" w:rsidP="00B1623A">
            <w:pPr>
              <w:numPr>
                <w:ilvl w:val="0"/>
                <w:numId w:val="15"/>
              </w:numPr>
              <w:spacing w:after="0" w:line="240" w:lineRule="auto"/>
              <w:ind w:left="209" w:hanging="180"/>
              <w:jc w:val="left"/>
              <w:rPr>
                <w:rFonts w:cs="Arial"/>
                <w:sz w:val="18"/>
                <w:szCs w:val="18"/>
              </w:rPr>
            </w:pPr>
            <w:r>
              <w:rPr>
                <w:rFonts w:cs="Arial"/>
                <w:color w:val="000000"/>
                <w:sz w:val="18"/>
                <w:szCs w:val="18"/>
              </w:rPr>
              <w:t xml:space="preserve">Rastlantısal </w:t>
            </w:r>
            <w:r w:rsidR="000432CD" w:rsidRPr="00CD24B8">
              <w:rPr>
                <w:rFonts w:cs="Arial"/>
                <w:color w:val="000000"/>
                <w:sz w:val="18"/>
                <w:szCs w:val="18"/>
              </w:rPr>
              <w:t>buluntu kayıt ve raporlarının sayısı</w:t>
            </w:r>
          </w:p>
        </w:tc>
        <w:tc>
          <w:tcPr>
            <w:tcW w:w="404" w:type="pct"/>
            <w:vAlign w:val="center"/>
          </w:tcPr>
          <w:p w14:paraId="7C6FFC2C"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Ek maliyet yok</w:t>
            </w:r>
          </w:p>
        </w:tc>
        <w:tc>
          <w:tcPr>
            <w:tcW w:w="332" w:type="pct"/>
            <w:vAlign w:val="center"/>
          </w:tcPr>
          <w:p w14:paraId="6F2A102E"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Yükleniciler</w:t>
            </w:r>
          </w:p>
        </w:tc>
      </w:tr>
      <w:tr w:rsidR="000432CD" w:rsidRPr="00CD24B8" w14:paraId="350556CE" w14:textId="77777777" w:rsidTr="0058103D">
        <w:trPr>
          <w:cantSplit/>
          <w:trHeight w:val="1479"/>
        </w:trPr>
        <w:tc>
          <w:tcPr>
            <w:tcW w:w="435" w:type="pct"/>
            <w:vAlign w:val="center"/>
          </w:tcPr>
          <w:p w14:paraId="2701F5D5" w14:textId="77777777" w:rsidR="000432CD" w:rsidRPr="00CD24B8" w:rsidRDefault="000432CD" w:rsidP="00FA6DDD">
            <w:pPr>
              <w:pStyle w:val="GvdeMetni"/>
              <w:spacing w:before="40" w:after="40" w:line="240" w:lineRule="auto"/>
              <w:jc w:val="left"/>
              <w:rPr>
                <w:b/>
                <w:bCs/>
                <w:sz w:val="18"/>
                <w:szCs w:val="18"/>
              </w:rPr>
            </w:pPr>
            <w:r w:rsidRPr="00CD24B8">
              <w:rPr>
                <w:b/>
                <w:bCs/>
                <w:sz w:val="18"/>
                <w:szCs w:val="18"/>
              </w:rPr>
              <w:t xml:space="preserve">İnşaat faaliyetlerinin trafik ve yayalara yönelik doğrudan ve dolaylı tehditleri  </w:t>
            </w:r>
          </w:p>
        </w:tc>
        <w:tc>
          <w:tcPr>
            <w:tcW w:w="497" w:type="pct"/>
            <w:vAlign w:val="center"/>
          </w:tcPr>
          <w:p w14:paraId="1140AA46" w14:textId="77777777" w:rsidR="000432CD" w:rsidRPr="00CD24B8" w:rsidRDefault="000432CD" w:rsidP="00690E8C">
            <w:pPr>
              <w:pStyle w:val="GvdeMetni"/>
              <w:spacing w:before="40" w:after="40" w:line="240" w:lineRule="auto"/>
              <w:jc w:val="left"/>
              <w:rPr>
                <w:sz w:val="18"/>
                <w:szCs w:val="18"/>
              </w:rPr>
            </w:pPr>
            <w:r w:rsidRPr="00CD24B8">
              <w:rPr>
                <w:color w:val="000000"/>
                <w:sz w:val="18"/>
                <w:szCs w:val="18"/>
              </w:rPr>
              <w:t>Proje alanı</w:t>
            </w:r>
          </w:p>
        </w:tc>
        <w:tc>
          <w:tcPr>
            <w:tcW w:w="497" w:type="pct"/>
            <w:vAlign w:val="center"/>
          </w:tcPr>
          <w:p w14:paraId="78D0F440" w14:textId="77777777" w:rsidR="000432CD" w:rsidRPr="00CD24B8" w:rsidRDefault="000432CD" w:rsidP="00690E8C">
            <w:pPr>
              <w:spacing w:after="0" w:line="240" w:lineRule="auto"/>
              <w:jc w:val="left"/>
              <w:rPr>
                <w:rFonts w:cs="Arial"/>
                <w:color w:val="000000"/>
                <w:sz w:val="18"/>
                <w:szCs w:val="18"/>
              </w:rPr>
            </w:pPr>
            <w:r w:rsidRPr="00CD24B8">
              <w:rPr>
                <w:rFonts w:cs="Arial"/>
                <w:color w:val="000000"/>
                <w:sz w:val="18"/>
                <w:szCs w:val="18"/>
              </w:rPr>
              <w:t>İnşaat Sırasında</w:t>
            </w:r>
          </w:p>
          <w:p w14:paraId="03373DA1" w14:textId="77777777" w:rsidR="000432CD" w:rsidRPr="00CD24B8" w:rsidRDefault="000432CD" w:rsidP="00690E8C">
            <w:pPr>
              <w:pStyle w:val="GvdeMetni"/>
              <w:spacing w:before="40" w:after="40" w:line="240" w:lineRule="auto"/>
              <w:jc w:val="left"/>
              <w:rPr>
                <w:sz w:val="18"/>
                <w:szCs w:val="18"/>
              </w:rPr>
            </w:pPr>
            <w:r w:rsidRPr="00CD24B8">
              <w:rPr>
                <w:color w:val="000000"/>
                <w:sz w:val="18"/>
                <w:szCs w:val="18"/>
              </w:rPr>
              <w:t>Günlük</w:t>
            </w:r>
          </w:p>
        </w:tc>
        <w:tc>
          <w:tcPr>
            <w:tcW w:w="496" w:type="pct"/>
            <w:vAlign w:val="center"/>
          </w:tcPr>
          <w:p w14:paraId="7943FF0F" w14:textId="77777777" w:rsidR="000432CD" w:rsidRPr="00CD24B8" w:rsidRDefault="000432CD" w:rsidP="00690E8C">
            <w:pPr>
              <w:pStyle w:val="GvdeMetni"/>
              <w:spacing w:before="40" w:after="40" w:line="240" w:lineRule="auto"/>
              <w:jc w:val="left"/>
              <w:rPr>
                <w:color w:val="000000"/>
                <w:sz w:val="18"/>
                <w:szCs w:val="18"/>
                <w:lang w:eastAsia="tr-TR"/>
              </w:rPr>
            </w:pPr>
            <w:r w:rsidRPr="00CD24B8">
              <w:rPr>
                <w:color w:val="000000"/>
                <w:sz w:val="18"/>
                <w:szCs w:val="18"/>
                <w:lang w:eastAsia="tr-TR"/>
              </w:rPr>
              <w:t>Şikayet</w:t>
            </w:r>
          </w:p>
          <w:p w14:paraId="409CDDC9" w14:textId="77777777" w:rsidR="000432CD" w:rsidRPr="00CD24B8" w:rsidRDefault="000432CD" w:rsidP="00690E8C">
            <w:pPr>
              <w:pStyle w:val="GvdeMetni"/>
              <w:spacing w:before="40" w:after="40" w:line="240" w:lineRule="auto"/>
              <w:jc w:val="left"/>
              <w:rPr>
                <w:sz w:val="18"/>
                <w:szCs w:val="18"/>
                <w:lang w:eastAsia="tr-TR"/>
              </w:rPr>
            </w:pPr>
            <w:r w:rsidRPr="00CD24B8">
              <w:rPr>
                <w:sz w:val="18"/>
                <w:szCs w:val="18"/>
                <w:lang w:eastAsia="tr-TR"/>
              </w:rPr>
              <w:t>Halk Danışma Süreci Yoluyla Toplanan Bilgiler</w:t>
            </w:r>
          </w:p>
          <w:p w14:paraId="5CF531D3" w14:textId="77777777" w:rsidR="000432CD" w:rsidRPr="00CD24B8" w:rsidRDefault="000432CD" w:rsidP="00690E8C">
            <w:pPr>
              <w:pStyle w:val="GvdeMetni"/>
              <w:spacing w:before="40" w:after="40" w:line="240" w:lineRule="auto"/>
              <w:jc w:val="left"/>
              <w:rPr>
                <w:sz w:val="18"/>
                <w:szCs w:val="18"/>
                <w:lang w:eastAsia="tr-TR"/>
              </w:rPr>
            </w:pPr>
            <w:r w:rsidRPr="00CD24B8">
              <w:rPr>
                <w:sz w:val="18"/>
                <w:szCs w:val="18"/>
                <w:lang w:eastAsia="tr-TR"/>
              </w:rPr>
              <w:t>Mevcut yaya yolları hakkında bilgiler</w:t>
            </w:r>
          </w:p>
          <w:p w14:paraId="45854245" w14:textId="77777777" w:rsidR="000432CD" w:rsidRPr="00CD24B8" w:rsidRDefault="000432CD" w:rsidP="00690E8C">
            <w:pPr>
              <w:pStyle w:val="GvdeMetni"/>
              <w:spacing w:before="40" w:after="40" w:line="240" w:lineRule="auto"/>
              <w:jc w:val="left"/>
              <w:rPr>
                <w:sz w:val="18"/>
                <w:szCs w:val="18"/>
              </w:rPr>
            </w:pPr>
            <w:r w:rsidRPr="00CD24B8">
              <w:rPr>
                <w:sz w:val="18"/>
                <w:szCs w:val="18"/>
              </w:rPr>
              <w:t>Belirlenen konumlara uygun şekilde yerleştirilmiş uyarı işaretlerinin varlığı ve sayısı</w:t>
            </w:r>
          </w:p>
          <w:p w14:paraId="244C2A02" w14:textId="77777777" w:rsidR="000432CD" w:rsidRPr="00CD24B8" w:rsidRDefault="000432CD" w:rsidP="00690E8C">
            <w:pPr>
              <w:pStyle w:val="GvdeMetni"/>
              <w:spacing w:before="40" w:after="40" w:line="240" w:lineRule="auto"/>
              <w:jc w:val="left"/>
              <w:rPr>
                <w:sz w:val="18"/>
                <w:szCs w:val="18"/>
              </w:rPr>
            </w:pPr>
            <w:r w:rsidRPr="00CD24B8">
              <w:rPr>
                <w:sz w:val="18"/>
                <w:szCs w:val="18"/>
              </w:rPr>
              <w:t>Sürücüler için eğitim kayıtları</w:t>
            </w:r>
          </w:p>
          <w:p w14:paraId="18F45982" w14:textId="4ED7F56A" w:rsidR="000432CD" w:rsidRPr="00CD24B8" w:rsidRDefault="00D81CFF" w:rsidP="00690E8C">
            <w:pPr>
              <w:pStyle w:val="GvdeMetni"/>
              <w:spacing w:before="40" w:after="40" w:line="240" w:lineRule="auto"/>
              <w:jc w:val="left"/>
              <w:rPr>
                <w:sz w:val="18"/>
                <w:szCs w:val="18"/>
              </w:rPr>
            </w:pPr>
            <w:r>
              <w:rPr>
                <w:sz w:val="18"/>
                <w:szCs w:val="18"/>
              </w:rPr>
              <w:t>ADHMP</w:t>
            </w:r>
            <w:r w:rsidR="000432CD" w:rsidRPr="00CD24B8">
              <w:rPr>
                <w:sz w:val="18"/>
                <w:szCs w:val="18"/>
              </w:rPr>
              <w:t>'nin kullanılabilirliği</w:t>
            </w:r>
          </w:p>
        </w:tc>
        <w:tc>
          <w:tcPr>
            <w:tcW w:w="529" w:type="pct"/>
            <w:vAlign w:val="center"/>
          </w:tcPr>
          <w:p w14:paraId="711A8E57" w14:textId="77777777" w:rsidR="000432CD" w:rsidRPr="00CD24B8" w:rsidRDefault="000432CD" w:rsidP="00690E8C">
            <w:pPr>
              <w:pStyle w:val="GvdeMetni"/>
              <w:spacing w:before="40" w:after="40" w:line="240" w:lineRule="auto"/>
              <w:jc w:val="left"/>
              <w:rPr>
                <w:sz w:val="18"/>
                <w:szCs w:val="18"/>
              </w:rPr>
            </w:pPr>
            <w:r w:rsidRPr="00CD24B8">
              <w:rPr>
                <w:color w:val="000000"/>
                <w:sz w:val="18"/>
                <w:szCs w:val="18"/>
              </w:rPr>
              <w:t>Şantiye denetimi</w:t>
            </w:r>
          </w:p>
        </w:tc>
        <w:tc>
          <w:tcPr>
            <w:tcW w:w="637" w:type="pct"/>
            <w:vAlign w:val="center"/>
          </w:tcPr>
          <w:p w14:paraId="22D38FB3"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Trafik Yönetim Planında belirlenen risk azaltma önlemlerine aykırı durumların sayısı</w:t>
            </w:r>
          </w:p>
          <w:p w14:paraId="293C95AE"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Hız sınırlarını aşan veya güvenli olmayan şekilde araç kullanan sürücü sayısının sıfır olması</w:t>
            </w:r>
          </w:p>
          <w:p w14:paraId="1446EAE9"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Aşağıdakileri içeren karayolu trafik kazalarının sayısı:</w:t>
            </w:r>
          </w:p>
          <w:p w14:paraId="7FAEB70B"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Kaza sonucu yaralanma ve ölüm sayısı sıfır,</w:t>
            </w:r>
          </w:p>
          <w:p w14:paraId="6CB12F5C" w14:textId="77777777" w:rsidR="000432CD" w:rsidRPr="00CD24B8" w:rsidRDefault="000432CD" w:rsidP="00B1623A">
            <w:pPr>
              <w:numPr>
                <w:ilvl w:val="0"/>
                <w:numId w:val="15"/>
              </w:numPr>
              <w:spacing w:after="0" w:line="240" w:lineRule="auto"/>
              <w:ind w:left="209" w:hanging="180"/>
              <w:jc w:val="left"/>
              <w:rPr>
                <w:rFonts w:cs="Arial"/>
                <w:sz w:val="18"/>
                <w:szCs w:val="18"/>
              </w:rPr>
            </w:pPr>
            <w:r w:rsidRPr="00CD24B8">
              <w:rPr>
                <w:rFonts w:cs="Arial"/>
                <w:color w:val="000000"/>
                <w:sz w:val="18"/>
                <w:szCs w:val="18"/>
              </w:rPr>
              <w:t>Trafikle ilgili şikayet sayısı sıfır</w:t>
            </w:r>
          </w:p>
          <w:p w14:paraId="6472BAC1" w14:textId="77777777" w:rsidR="000432CD" w:rsidRPr="00CD24B8" w:rsidRDefault="000432CD" w:rsidP="00B1623A">
            <w:pPr>
              <w:numPr>
                <w:ilvl w:val="0"/>
                <w:numId w:val="15"/>
              </w:numPr>
              <w:spacing w:after="0" w:line="240" w:lineRule="auto"/>
              <w:ind w:left="209" w:hanging="180"/>
              <w:jc w:val="left"/>
              <w:rPr>
                <w:rFonts w:cs="Arial"/>
                <w:sz w:val="18"/>
                <w:szCs w:val="18"/>
              </w:rPr>
            </w:pPr>
            <w:r w:rsidRPr="00CD24B8">
              <w:rPr>
                <w:rFonts w:cs="Arial"/>
                <w:sz w:val="18"/>
                <w:szCs w:val="18"/>
              </w:rPr>
              <w:t>Sürücü eğitim kayıtları</w:t>
            </w:r>
          </w:p>
          <w:p w14:paraId="20737254" w14:textId="5B1C4E6B" w:rsidR="000432CD" w:rsidRPr="00CD24B8" w:rsidRDefault="00D81CFF" w:rsidP="00B1623A">
            <w:pPr>
              <w:numPr>
                <w:ilvl w:val="0"/>
                <w:numId w:val="15"/>
              </w:numPr>
              <w:spacing w:after="0" w:line="240" w:lineRule="auto"/>
              <w:ind w:left="209" w:hanging="180"/>
              <w:jc w:val="left"/>
              <w:rPr>
                <w:rFonts w:cs="Arial"/>
                <w:sz w:val="18"/>
                <w:szCs w:val="18"/>
              </w:rPr>
            </w:pPr>
            <w:r>
              <w:rPr>
                <w:rFonts w:cs="Arial"/>
                <w:sz w:val="18"/>
                <w:szCs w:val="18"/>
              </w:rPr>
              <w:t>ADHMP</w:t>
            </w:r>
            <w:r w:rsidR="000432CD" w:rsidRPr="00CD24B8">
              <w:rPr>
                <w:rFonts w:cs="Arial"/>
                <w:sz w:val="18"/>
                <w:szCs w:val="18"/>
              </w:rPr>
              <w:t>'nin varlığı</w:t>
            </w:r>
          </w:p>
          <w:p w14:paraId="7C3158F6" w14:textId="6F968D58" w:rsidR="000432CD" w:rsidRPr="00CD24B8" w:rsidRDefault="000432CD" w:rsidP="00B1623A">
            <w:pPr>
              <w:numPr>
                <w:ilvl w:val="0"/>
                <w:numId w:val="15"/>
              </w:numPr>
              <w:spacing w:after="0" w:line="240" w:lineRule="auto"/>
              <w:ind w:left="209" w:hanging="180"/>
              <w:jc w:val="left"/>
              <w:rPr>
                <w:rFonts w:cs="Arial"/>
                <w:sz w:val="18"/>
                <w:szCs w:val="18"/>
              </w:rPr>
            </w:pPr>
            <w:r w:rsidRPr="00CD24B8">
              <w:rPr>
                <w:rFonts w:cs="Arial"/>
                <w:sz w:val="18"/>
                <w:szCs w:val="18"/>
              </w:rPr>
              <w:t>Uyarı işaretlerinin yerleştirilmesi</w:t>
            </w:r>
          </w:p>
        </w:tc>
        <w:tc>
          <w:tcPr>
            <w:tcW w:w="536" w:type="pct"/>
            <w:vAlign w:val="center"/>
          </w:tcPr>
          <w:p w14:paraId="0C2EDABE" w14:textId="77777777" w:rsidR="000432CD" w:rsidRPr="00CD24B8" w:rsidRDefault="000432CD" w:rsidP="00FA6DDD">
            <w:pPr>
              <w:pStyle w:val="GvdeMetni"/>
              <w:spacing w:before="40" w:after="40" w:line="240" w:lineRule="auto"/>
              <w:jc w:val="left"/>
              <w:rPr>
                <w:sz w:val="18"/>
                <w:szCs w:val="18"/>
              </w:rPr>
            </w:pPr>
            <w:r w:rsidRPr="00CD24B8">
              <w:rPr>
                <w:color w:val="000000"/>
                <w:sz w:val="18"/>
                <w:szCs w:val="18"/>
              </w:rPr>
              <w:t>İş Sağlığı ve Güvenliği Kanunu</w:t>
            </w:r>
          </w:p>
        </w:tc>
        <w:tc>
          <w:tcPr>
            <w:tcW w:w="637" w:type="pct"/>
            <w:vAlign w:val="center"/>
          </w:tcPr>
          <w:p w14:paraId="7C8A6AC9"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Trafik Yönetim Planında belirlenen risk azaltma önlemlerine aykırı davranışların sayısı</w:t>
            </w:r>
          </w:p>
          <w:p w14:paraId="652F90F6"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Hız sınırlarını aşan veya güvenli olmayan şekilde araç kullanan sürücü sayısı</w:t>
            </w:r>
          </w:p>
          <w:p w14:paraId="6CD91597"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Aşağıdakileri içeren karayolu trafik kazalarının sayısı:</w:t>
            </w:r>
          </w:p>
          <w:p w14:paraId="5F1E3518"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Kaza sonucu yaralanmalar ve ölümler</w:t>
            </w:r>
          </w:p>
          <w:p w14:paraId="24E7C1A5" w14:textId="77777777" w:rsidR="000432CD" w:rsidRPr="00CD24B8" w:rsidRDefault="000432CD" w:rsidP="00B1623A">
            <w:pPr>
              <w:numPr>
                <w:ilvl w:val="0"/>
                <w:numId w:val="15"/>
              </w:numPr>
              <w:spacing w:after="0" w:line="240" w:lineRule="auto"/>
              <w:ind w:left="209" w:hanging="180"/>
              <w:jc w:val="left"/>
              <w:rPr>
                <w:rFonts w:eastAsia="Calibri" w:cs="Arial"/>
                <w:color w:val="000000"/>
                <w:sz w:val="18"/>
                <w:szCs w:val="18"/>
                <w:lang w:eastAsia="en-US"/>
              </w:rPr>
            </w:pPr>
            <w:r w:rsidRPr="00CD24B8">
              <w:rPr>
                <w:rFonts w:eastAsia="Calibri" w:cs="Arial"/>
                <w:color w:val="000000"/>
                <w:sz w:val="18"/>
                <w:szCs w:val="18"/>
                <w:lang w:eastAsia="en-US"/>
              </w:rPr>
              <w:t>Dökülmeler (kargo veya yakıt gibi)</w:t>
            </w:r>
          </w:p>
          <w:p w14:paraId="69FCAE4E" w14:textId="77777777" w:rsidR="000432CD" w:rsidRPr="00CD24B8" w:rsidRDefault="000432CD" w:rsidP="00B1623A">
            <w:pPr>
              <w:numPr>
                <w:ilvl w:val="0"/>
                <w:numId w:val="15"/>
              </w:numPr>
              <w:spacing w:after="0" w:line="240" w:lineRule="auto"/>
              <w:ind w:left="209" w:hanging="180"/>
              <w:jc w:val="left"/>
              <w:rPr>
                <w:rFonts w:cs="Arial"/>
                <w:sz w:val="18"/>
                <w:szCs w:val="18"/>
              </w:rPr>
            </w:pPr>
            <w:r w:rsidRPr="00CD24B8">
              <w:rPr>
                <w:rFonts w:eastAsia="Calibri" w:cs="Arial"/>
                <w:color w:val="000000"/>
                <w:sz w:val="18"/>
                <w:szCs w:val="18"/>
                <w:lang w:eastAsia="en-US"/>
              </w:rPr>
              <w:t>Yaban hayatı ile araç çarpışmaları</w:t>
            </w:r>
          </w:p>
          <w:p w14:paraId="1DB7DE99" w14:textId="77777777" w:rsidR="000432CD" w:rsidRPr="00CD24B8" w:rsidRDefault="000432CD" w:rsidP="00B1623A">
            <w:pPr>
              <w:numPr>
                <w:ilvl w:val="0"/>
                <w:numId w:val="15"/>
              </w:numPr>
              <w:spacing w:after="0" w:line="240" w:lineRule="auto"/>
              <w:ind w:left="209" w:hanging="180"/>
              <w:jc w:val="left"/>
              <w:rPr>
                <w:rFonts w:cs="Arial"/>
                <w:sz w:val="18"/>
                <w:szCs w:val="18"/>
              </w:rPr>
            </w:pPr>
            <w:r w:rsidRPr="00CD24B8">
              <w:rPr>
                <w:rFonts w:cs="Arial"/>
                <w:color w:val="000000"/>
                <w:sz w:val="18"/>
                <w:szCs w:val="18"/>
              </w:rPr>
              <w:t>Trafikle ilgili şikayetlerin sayısı</w:t>
            </w:r>
          </w:p>
        </w:tc>
        <w:tc>
          <w:tcPr>
            <w:tcW w:w="404" w:type="pct"/>
            <w:vAlign w:val="center"/>
          </w:tcPr>
          <w:p w14:paraId="31E35B84"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Ek maliyet yok</w:t>
            </w:r>
          </w:p>
        </w:tc>
        <w:tc>
          <w:tcPr>
            <w:tcW w:w="332" w:type="pct"/>
            <w:vAlign w:val="center"/>
          </w:tcPr>
          <w:p w14:paraId="7A3A98D0"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Yükleniciler</w:t>
            </w:r>
          </w:p>
        </w:tc>
      </w:tr>
      <w:tr w:rsidR="000432CD" w:rsidRPr="00CD24B8" w14:paraId="5578A3C2" w14:textId="77777777" w:rsidTr="00690E8C">
        <w:trPr>
          <w:trHeight w:val="507"/>
        </w:trPr>
        <w:tc>
          <w:tcPr>
            <w:tcW w:w="435" w:type="pct"/>
            <w:vAlign w:val="center"/>
          </w:tcPr>
          <w:p w14:paraId="28DFDE66" w14:textId="77777777" w:rsidR="000432CD" w:rsidRPr="00CD24B8" w:rsidRDefault="000432CD" w:rsidP="00FA6DDD">
            <w:pPr>
              <w:spacing w:after="0" w:line="240" w:lineRule="auto"/>
              <w:jc w:val="left"/>
              <w:rPr>
                <w:rFonts w:cs="Arial"/>
                <w:b/>
                <w:bCs/>
                <w:sz w:val="18"/>
                <w:szCs w:val="18"/>
              </w:rPr>
            </w:pPr>
            <w:r w:rsidRPr="00CD24B8">
              <w:rPr>
                <w:rFonts w:cs="Arial"/>
                <w:b/>
                <w:bCs/>
                <w:sz w:val="18"/>
                <w:szCs w:val="18"/>
              </w:rPr>
              <w:t>İnşaat sahasına erişim</w:t>
            </w:r>
          </w:p>
          <w:p w14:paraId="2F63C66C" w14:textId="77777777" w:rsidR="000432CD" w:rsidRPr="00CD24B8" w:rsidRDefault="000432CD" w:rsidP="00FA6DDD">
            <w:pPr>
              <w:pStyle w:val="GvdeMetni"/>
              <w:spacing w:before="40" w:after="40" w:line="240" w:lineRule="auto"/>
              <w:jc w:val="left"/>
              <w:rPr>
                <w:b/>
                <w:bCs/>
                <w:sz w:val="18"/>
                <w:szCs w:val="18"/>
              </w:rPr>
            </w:pPr>
            <w:r w:rsidRPr="00CD24B8">
              <w:rPr>
                <w:b/>
                <w:bCs/>
                <w:sz w:val="18"/>
                <w:szCs w:val="18"/>
              </w:rPr>
              <w:t>Güvenlik çiti Koruma bandı</w:t>
            </w:r>
          </w:p>
        </w:tc>
        <w:tc>
          <w:tcPr>
            <w:tcW w:w="497" w:type="pct"/>
            <w:vAlign w:val="center"/>
          </w:tcPr>
          <w:p w14:paraId="21BFEF22" w14:textId="77777777" w:rsidR="000432CD" w:rsidRPr="00CD24B8" w:rsidRDefault="000432CD" w:rsidP="00690E8C">
            <w:pPr>
              <w:pStyle w:val="GvdeMetni"/>
              <w:spacing w:before="40" w:after="40" w:line="240" w:lineRule="auto"/>
              <w:jc w:val="left"/>
              <w:rPr>
                <w:sz w:val="18"/>
                <w:szCs w:val="18"/>
              </w:rPr>
            </w:pPr>
            <w:r w:rsidRPr="00CD24B8">
              <w:rPr>
                <w:color w:val="000000"/>
                <w:sz w:val="18"/>
                <w:szCs w:val="18"/>
              </w:rPr>
              <w:t>Proje alanı yakınındaki yerleşim yerleri</w:t>
            </w:r>
          </w:p>
        </w:tc>
        <w:tc>
          <w:tcPr>
            <w:tcW w:w="497" w:type="pct"/>
            <w:vAlign w:val="center"/>
          </w:tcPr>
          <w:p w14:paraId="5B45B348" w14:textId="77777777" w:rsidR="000432CD" w:rsidRPr="00CD24B8" w:rsidRDefault="000432CD" w:rsidP="00690E8C">
            <w:pPr>
              <w:spacing w:after="0" w:line="240" w:lineRule="auto"/>
              <w:jc w:val="left"/>
              <w:rPr>
                <w:rFonts w:cs="Arial"/>
                <w:color w:val="000000"/>
                <w:sz w:val="18"/>
                <w:szCs w:val="18"/>
              </w:rPr>
            </w:pPr>
            <w:r w:rsidRPr="00CD24B8">
              <w:rPr>
                <w:rFonts w:cs="Arial"/>
                <w:color w:val="000000"/>
                <w:sz w:val="18"/>
                <w:szCs w:val="18"/>
              </w:rPr>
              <w:t>İnşaat Sırasında</w:t>
            </w:r>
          </w:p>
          <w:p w14:paraId="1BFBB962" w14:textId="77777777" w:rsidR="000432CD" w:rsidRPr="00CD24B8" w:rsidRDefault="000432CD" w:rsidP="00690E8C">
            <w:pPr>
              <w:pStyle w:val="GvdeMetni"/>
              <w:spacing w:before="40" w:after="40" w:line="240" w:lineRule="auto"/>
              <w:jc w:val="left"/>
              <w:rPr>
                <w:sz w:val="18"/>
                <w:szCs w:val="18"/>
              </w:rPr>
            </w:pPr>
            <w:r w:rsidRPr="00CD24B8">
              <w:rPr>
                <w:color w:val="000000"/>
                <w:sz w:val="18"/>
                <w:szCs w:val="18"/>
              </w:rPr>
              <w:t>Günlük</w:t>
            </w:r>
          </w:p>
        </w:tc>
        <w:tc>
          <w:tcPr>
            <w:tcW w:w="496" w:type="pct"/>
            <w:vAlign w:val="center"/>
          </w:tcPr>
          <w:p w14:paraId="2303B17B" w14:textId="77777777" w:rsidR="000432CD" w:rsidRPr="00CD24B8" w:rsidRDefault="000432CD" w:rsidP="00690E8C">
            <w:pPr>
              <w:pStyle w:val="GvdeMetni"/>
              <w:spacing w:before="40" w:after="40" w:line="240" w:lineRule="auto"/>
              <w:jc w:val="left"/>
              <w:rPr>
                <w:sz w:val="18"/>
                <w:szCs w:val="18"/>
              </w:rPr>
            </w:pPr>
            <w:r w:rsidRPr="00CD24B8">
              <w:rPr>
                <w:color w:val="000000"/>
                <w:sz w:val="18"/>
                <w:szCs w:val="18"/>
                <w:lang w:eastAsia="tr-TR"/>
              </w:rPr>
              <w:t>Şikayet</w:t>
            </w:r>
          </w:p>
        </w:tc>
        <w:tc>
          <w:tcPr>
            <w:tcW w:w="529" w:type="pct"/>
            <w:vAlign w:val="center"/>
          </w:tcPr>
          <w:p w14:paraId="5FBC7D18" w14:textId="77777777" w:rsidR="000432CD" w:rsidRPr="00CD24B8" w:rsidRDefault="000432CD" w:rsidP="00690E8C">
            <w:pPr>
              <w:pStyle w:val="GvdeMetni"/>
              <w:spacing w:before="40" w:after="40" w:line="240" w:lineRule="auto"/>
              <w:jc w:val="left"/>
              <w:rPr>
                <w:sz w:val="18"/>
                <w:szCs w:val="18"/>
              </w:rPr>
            </w:pPr>
            <w:r w:rsidRPr="00CD24B8">
              <w:rPr>
                <w:color w:val="000000"/>
                <w:sz w:val="18"/>
                <w:szCs w:val="18"/>
              </w:rPr>
              <w:t>Şantiye denetimi</w:t>
            </w:r>
          </w:p>
        </w:tc>
        <w:tc>
          <w:tcPr>
            <w:tcW w:w="637" w:type="pct"/>
            <w:vAlign w:val="center"/>
          </w:tcPr>
          <w:p w14:paraId="5D17F183" w14:textId="77777777" w:rsidR="000432CD" w:rsidRPr="00CD24B8" w:rsidRDefault="000432CD" w:rsidP="00FA6DDD">
            <w:pPr>
              <w:pStyle w:val="GvdeMetni"/>
              <w:spacing w:before="40" w:after="40" w:line="240" w:lineRule="auto"/>
              <w:jc w:val="left"/>
              <w:rPr>
                <w:sz w:val="18"/>
                <w:szCs w:val="18"/>
              </w:rPr>
            </w:pPr>
            <w:r w:rsidRPr="00CD24B8">
              <w:rPr>
                <w:color w:val="000000"/>
                <w:sz w:val="18"/>
                <w:szCs w:val="18"/>
              </w:rPr>
              <w:t xml:space="preserve"> Sıfır Proje sahasına izinsiz giriş sayısı</w:t>
            </w:r>
          </w:p>
        </w:tc>
        <w:tc>
          <w:tcPr>
            <w:tcW w:w="536" w:type="pct"/>
            <w:vAlign w:val="center"/>
          </w:tcPr>
          <w:p w14:paraId="7A9908BA" w14:textId="77777777" w:rsidR="000432CD" w:rsidRPr="00CD24B8" w:rsidRDefault="000432CD" w:rsidP="00FA6DDD">
            <w:pPr>
              <w:pStyle w:val="GvdeMetni"/>
              <w:spacing w:before="40" w:after="40" w:line="240" w:lineRule="auto"/>
              <w:jc w:val="left"/>
              <w:rPr>
                <w:sz w:val="18"/>
                <w:szCs w:val="18"/>
              </w:rPr>
            </w:pPr>
            <w:r w:rsidRPr="00CD24B8">
              <w:rPr>
                <w:color w:val="000000"/>
                <w:sz w:val="18"/>
                <w:szCs w:val="18"/>
              </w:rPr>
              <w:t>İş Sağlığı ve Güvenliği Kanunu</w:t>
            </w:r>
          </w:p>
        </w:tc>
        <w:tc>
          <w:tcPr>
            <w:tcW w:w="637" w:type="pct"/>
            <w:vAlign w:val="center"/>
          </w:tcPr>
          <w:p w14:paraId="5BF0B51D" w14:textId="77777777" w:rsidR="000432CD" w:rsidRPr="00CD24B8" w:rsidRDefault="000432CD" w:rsidP="00FA6DDD">
            <w:pPr>
              <w:pStyle w:val="GvdeMetni"/>
              <w:spacing w:before="40" w:after="40" w:line="240" w:lineRule="auto"/>
              <w:jc w:val="left"/>
              <w:rPr>
                <w:sz w:val="18"/>
                <w:szCs w:val="18"/>
              </w:rPr>
            </w:pPr>
            <w:r w:rsidRPr="00CD24B8">
              <w:rPr>
                <w:color w:val="000000"/>
                <w:sz w:val="18"/>
                <w:szCs w:val="18"/>
              </w:rPr>
              <w:t>Proje sahasına izinsiz giriş sayısı</w:t>
            </w:r>
          </w:p>
        </w:tc>
        <w:tc>
          <w:tcPr>
            <w:tcW w:w="404" w:type="pct"/>
            <w:vAlign w:val="center"/>
          </w:tcPr>
          <w:p w14:paraId="3C6108F4"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Ek maliyet yok</w:t>
            </w:r>
          </w:p>
        </w:tc>
        <w:tc>
          <w:tcPr>
            <w:tcW w:w="332" w:type="pct"/>
            <w:vAlign w:val="center"/>
          </w:tcPr>
          <w:p w14:paraId="71A1564C" w14:textId="77777777" w:rsidR="000432CD" w:rsidRPr="00CD24B8" w:rsidRDefault="000432CD" w:rsidP="00FA6DDD">
            <w:pPr>
              <w:pStyle w:val="GvdeMetni"/>
              <w:spacing w:before="40" w:after="40" w:line="240" w:lineRule="auto"/>
              <w:jc w:val="center"/>
              <w:rPr>
                <w:sz w:val="18"/>
                <w:szCs w:val="18"/>
              </w:rPr>
            </w:pPr>
            <w:r w:rsidRPr="00CD24B8">
              <w:rPr>
                <w:color w:val="000000"/>
                <w:sz w:val="18"/>
                <w:szCs w:val="18"/>
              </w:rPr>
              <w:t>Yükleniciler</w:t>
            </w:r>
          </w:p>
        </w:tc>
      </w:tr>
      <w:bookmarkEnd w:id="164"/>
    </w:tbl>
    <w:p w14:paraId="102F36F3" w14:textId="77777777" w:rsidR="000432CD" w:rsidRPr="00CD24B8" w:rsidRDefault="000432CD" w:rsidP="0058103D">
      <w:pPr>
        <w:spacing w:after="200" w:line="240" w:lineRule="auto"/>
        <w:jc w:val="left"/>
      </w:pPr>
    </w:p>
    <w:p w14:paraId="5A86BB94" w14:textId="77777777" w:rsidR="00A43BB8" w:rsidRPr="00CD24B8" w:rsidRDefault="00A43BB8" w:rsidP="0058103D">
      <w:pPr>
        <w:spacing w:after="200" w:line="240" w:lineRule="auto"/>
        <w:jc w:val="left"/>
      </w:pPr>
    </w:p>
    <w:p w14:paraId="3E4EA0FC" w14:textId="0479129C" w:rsidR="00A43BB8" w:rsidRPr="00CD24B8" w:rsidRDefault="00A43BB8" w:rsidP="0058103D">
      <w:pPr>
        <w:spacing w:after="200" w:line="240" w:lineRule="auto"/>
        <w:jc w:val="left"/>
        <w:rPr>
          <w:rFonts w:cs="Arial"/>
          <w:b/>
          <w:bCs/>
          <w:color w:val="4F81BD"/>
          <w:sz w:val="24"/>
        </w:rPr>
        <w:sectPr w:rsidR="00A43BB8" w:rsidRPr="00CD24B8" w:rsidSect="00182564">
          <w:headerReference w:type="default" r:id="rId72"/>
          <w:footerReference w:type="default" r:id="rId73"/>
          <w:headerReference w:type="first" r:id="rId74"/>
          <w:footerReference w:type="first" r:id="rId75"/>
          <w:type w:val="continuous"/>
          <w:pgSz w:w="23818" w:h="16834" w:orient="landscape" w:code="8"/>
          <w:pgMar w:top="1701" w:right="1418" w:bottom="1701" w:left="1418" w:header="706" w:footer="706" w:gutter="0"/>
          <w:cols w:space="708"/>
          <w:titlePg/>
          <w:docGrid w:linePitch="360"/>
        </w:sectPr>
      </w:pPr>
    </w:p>
    <w:p w14:paraId="54444579" w14:textId="75D03CFD" w:rsidR="00843BA5" w:rsidRPr="00CD24B8" w:rsidRDefault="00843BA5" w:rsidP="0058103D">
      <w:pPr>
        <w:pStyle w:val="Balk1"/>
        <w:rPr>
          <w:noProof w:val="0"/>
        </w:rPr>
      </w:pPr>
      <w:bookmarkStart w:id="165" w:name="_Toc238119343"/>
      <w:r w:rsidRPr="00CD24B8">
        <w:rPr>
          <w:noProof w:val="0"/>
        </w:rPr>
        <w:lastRenderedPageBreak/>
        <w:t>KAPASİTE GELİŞTİRME VE EĞİTİM</w:t>
      </w:r>
      <w:bookmarkEnd w:id="165"/>
    </w:p>
    <w:p w14:paraId="7A1BEA7C" w14:textId="697322DD" w:rsidR="005626B7" w:rsidRPr="00CD24B8" w:rsidRDefault="005626B7" w:rsidP="005F7236">
      <w:pPr>
        <w:spacing w:before="240" w:after="240" w:line="300" w:lineRule="auto"/>
        <w:rPr>
          <w:lang w:eastAsia="en-US"/>
        </w:rPr>
      </w:pPr>
      <w:r w:rsidRPr="00CD24B8">
        <w:rPr>
          <w:lang w:eastAsia="en-US"/>
        </w:rPr>
        <w:t>Kemerhisar 32 MW Güneş Enerjisi Santrali (</w:t>
      </w:r>
      <w:r w:rsidR="00147480">
        <w:rPr>
          <w:lang w:eastAsia="en-US"/>
        </w:rPr>
        <w:t>GES</w:t>
      </w:r>
      <w:r w:rsidRPr="00CD24B8">
        <w:rPr>
          <w:lang w:eastAsia="en-US"/>
        </w:rPr>
        <w:t>) ve buna bağlı 1 km'lik Elektrik İletim Hattı (E</w:t>
      </w:r>
      <w:r w:rsidR="00BC58B4">
        <w:rPr>
          <w:lang w:eastAsia="en-US"/>
        </w:rPr>
        <w:t>İH</w:t>
      </w:r>
      <w:r w:rsidRPr="00CD24B8">
        <w:rPr>
          <w:lang w:eastAsia="en-US"/>
        </w:rPr>
        <w:t>) için Çevresel ve Sosyal Yönetim Planı'nın (</w:t>
      </w:r>
      <w:r w:rsidR="009F7C63">
        <w:rPr>
          <w:lang w:eastAsia="en-US"/>
        </w:rPr>
        <w:t>ÇSYP</w:t>
      </w:r>
      <w:r w:rsidRPr="00CD24B8">
        <w:rPr>
          <w:lang w:eastAsia="en-US"/>
        </w:rPr>
        <w:t xml:space="preserve">) uygulanması, güçlü kurumsal koordinasyon, yeterli teknik kapasite ve tüm paydaşlar arasında etkili iletişim gerektirecektir. </w:t>
      </w:r>
      <w:r w:rsidR="0053243B">
        <w:rPr>
          <w:lang w:eastAsia="en-US"/>
        </w:rPr>
        <w:t>İLBANK</w:t>
      </w:r>
      <w:r w:rsidRPr="00CD24B8">
        <w:rPr>
          <w:lang w:eastAsia="en-US"/>
        </w:rPr>
        <w:t>’ın Çevresel ve Sosyal Yönetim Sistemi (ÇSYS) ile Dünya Bankası’nın Çevresel ve Sosyal Standartları’na (</w:t>
      </w:r>
      <w:r w:rsidR="00FC3854">
        <w:rPr>
          <w:lang w:eastAsia="en-US"/>
        </w:rPr>
        <w:t>ÇSS</w:t>
      </w:r>
      <w:r w:rsidRPr="00CD24B8">
        <w:rPr>
          <w:lang w:eastAsia="en-US"/>
        </w:rPr>
        <w:t>) tam uyumun sağlanması amacıyla, ilgili tüm kurumlar ve proje personeli için hedef odaklı kapasite geliştirme ve eğitim programları yürütülecektir.</w:t>
      </w:r>
    </w:p>
    <w:p w14:paraId="1BFF7F80" w14:textId="77777777" w:rsidR="005626B7" w:rsidRPr="00CD24B8" w:rsidRDefault="005626B7" w:rsidP="005F7236">
      <w:pPr>
        <w:spacing w:before="240" w:after="240" w:line="300" w:lineRule="auto"/>
        <w:rPr>
          <w:lang w:eastAsia="en-US"/>
        </w:rPr>
      </w:pPr>
      <w:r w:rsidRPr="00CD24B8">
        <w:rPr>
          <w:lang w:eastAsia="en-US"/>
        </w:rPr>
        <w:t>Kurumsal Çerçeve ve Roller</w:t>
      </w:r>
    </w:p>
    <w:p w14:paraId="0B4FCEC0" w14:textId="03DA3354" w:rsidR="009654B8" w:rsidRPr="00CD24B8" w:rsidRDefault="005626B7" w:rsidP="005F7236">
      <w:pPr>
        <w:spacing w:before="240" w:after="240" w:line="300" w:lineRule="auto"/>
        <w:rPr>
          <w:lang w:eastAsia="en-US"/>
        </w:rPr>
      </w:pPr>
      <w:r w:rsidRPr="00CD24B8">
        <w:rPr>
          <w:lang w:eastAsia="en-US"/>
        </w:rPr>
        <w:t>Kemerhisar Belediyesi bünyesinde kurulan Proje Uygulama Birimi (</w:t>
      </w:r>
      <w:r w:rsidR="00E66C5B">
        <w:rPr>
          <w:lang w:eastAsia="en-US"/>
        </w:rPr>
        <w:t>PUB</w:t>
      </w:r>
      <w:r w:rsidRPr="00CD24B8">
        <w:rPr>
          <w:lang w:eastAsia="en-US"/>
        </w:rPr>
        <w:t xml:space="preserve">), </w:t>
      </w:r>
      <w:r w:rsidR="009F7C63">
        <w:rPr>
          <w:lang w:eastAsia="en-US"/>
        </w:rPr>
        <w:t>ÇSYP</w:t>
      </w:r>
      <w:r w:rsidRPr="00CD24B8">
        <w:rPr>
          <w:lang w:eastAsia="en-US"/>
        </w:rPr>
        <w:t>’nin uygulanmasının koordinasyonundan, yönetiminden ve izlenmesinden sorumlu olacaktır.</w:t>
      </w:r>
    </w:p>
    <w:p w14:paraId="33CB0D12" w14:textId="5D29295A" w:rsidR="005626B7" w:rsidRPr="00CD24B8" w:rsidRDefault="00E66C5B" w:rsidP="005F7236">
      <w:pPr>
        <w:spacing w:before="240" w:after="240" w:line="300" w:lineRule="auto"/>
        <w:rPr>
          <w:lang w:eastAsia="en-US"/>
        </w:rPr>
      </w:pPr>
      <w:r>
        <w:rPr>
          <w:lang w:eastAsia="en-US"/>
        </w:rPr>
        <w:t>PUB</w:t>
      </w:r>
      <w:r w:rsidR="005626B7" w:rsidRPr="00CD24B8">
        <w:rPr>
          <w:lang w:eastAsia="en-US"/>
        </w:rPr>
        <w:t>, en azından aşağıdaki personel üyelerinden oluşacaktır:</w:t>
      </w:r>
    </w:p>
    <w:p w14:paraId="0FC12E87" w14:textId="77777777" w:rsidR="005626B7" w:rsidRPr="00CD24B8" w:rsidRDefault="005626B7" w:rsidP="00B1623A">
      <w:pPr>
        <w:numPr>
          <w:ilvl w:val="0"/>
          <w:numId w:val="24"/>
        </w:numPr>
        <w:spacing w:before="120" w:line="300" w:lineRule="auto"/>
        <w:ind w:left="714" w:hanging="357"/>
        <w:rPr>
          <w:lang w:eastAsia="en-US"/>
        </w:rPr>
      </w:pPr>
      <w:r w:rsidRPr="00CD24B8">
        <w:rPr>
          <w:lang w:eastAsia="en-US"/>
        </w:rPr>
        <w:t>1 Çevre Uzmanı</w:t>
      </w:r>
    </w:p>
    <w:p w14:paraId="0122B35C" w14:textId="77777777" w:rsidR="005626B7" w:rsidRPr="00CD24B8" w:rsidRDefault="005626B7" w:rsidP="00B1623A">
      <w:pPr>
        <w:numPr>
          <w:ilvl w:val="0"/>
          <w:numId w:val="24"/>
        </w:numPr>
        <w:spacing w:before="120" w:line="300" w:lineRule="auto"/>
        <w:ind w:left="714" w:hanging="357"/>
        <w:rPr>
          <w:lang w:eastAsia="en-US"/>
        </w:rPr>
      </w:pPr>
      <w:r w:rsidRPr="00CD24B8">
        <w:rPr>
          <w:lang w:eastAsia="en-US"/>
        </w:rPr>
        <w:t>1 Sosyal Uzman</w:t>
      </w:r>
    </w:p>
    <w:p w14:paraId="2B477A62" w14:textId="4162E6E5" w:rsidR="005626B7" w:rsidRPr="00CD24B8" w:rsidRDefault="005626B7" w:rsidP="00B1623A">
      <w:pPr>
        <w:numPr>
          <w:ilvl w:val="0"/>
          <w:numId w:val="24"/>
        </w:numPr>
        <w:spacing w:before="120" w:line="300" w:lineRule="auto"/>
        <w:ind w:left="714" w:hanging="357"/>
        <w:rPr>
          <w:lang w:eastAsia="en-US"/>
        </w:rPr>
      </w:pPr>
      <w:r w:rsidRPr="00CD24B8">
        <w:rPr>
          <w:lang w:eastAsia="en-US"/>
        </w:rPr>
        <w:t>1 İş Sağlığı ve Güvenliği (</w:t>
      </w:r>
      <w:r w:rsidR="004F4BFC">
        <w:rPr>
          <w:lang w:eastAsia="en-US"/>
        </w:rPr>
        <w:t>İSG</w:t>
      </w:r>
      <w:r w:rsidRPr="00CD24B8">
        <w:rPr>
          <w:lang w:eastAsia="en-US"/>
        </w:rPr>
        <w:t>) Uzmanı (A Sınıfı sertifikalı)</w:t>
      </w:r>
    </w:p>
    <w:p w14:paraId="702ED0A6" w14:textId="77777777" w:rsidR="005626B7" w:rsidRPr="00CD24B8" w:rsidRDefault="005626B7" w:rsidP="00B1623A">
      <w:pPr>
        <w:numPr>
          <w:ilvl w:val="0"/>
          <w:numId w:val="24"/>
        </w:numPr>
        <w:spacing w:before="120" w:line="300" w:lineRule="auto"/>
        <w:ind w:left="714" w:hanging="357"/>
        <w:rPr>
          <w:lang w:eastAsia="en-US"/>
        </w:rPr>
      </w:pPr>
      <w:r w:rsidRPr="00CD24B8">
        <w:rPr>
          <w:lang w:eastAsia="en-US"/>
        </w:rPr>
        <w:t>1 Enerji Mühendisi</w:t>
      </w:r>
    </w:p>
    <w:p w14:paraId="4F076DD9" w14:textId="77777777" w:rsidR="005626B7" w:rsidRPr="00CD24B8" w:rsidRDefault="005626B7" w:rsidP="00B1623A">
      <w:pPr>
        <w:numPr>
          <w:ilvl w:val="0"/>
          <w:numId w:val="24"/>
        </w:numPr>
        <w:spacing w:before="120" w:line="300" w:lineRule="auto"/>
        <w:ind w:left="714" w:hanging="357"/>
        <w:rPr>
          <w:lang w:eastAsia="en-US"/>
        </w:rPr>
      </w:pPr>
      <w:r w:rsidRPr="00CD24B8">
        <w:rPr>
          <w:lang w:eastAsia="en-US"/>
        </w:rPr>
        <w:t>1 Toplum İrtibat Sorumlusu / Dış İlişkiler Görevlisi</w:t>
      </w:r>
    </w:p>
    <w:p w14:paraId="6B0DF186" w14:textId="77777777" w:rsidR="005626B7" w:rsidRPr="00CD24B8" w:rsidRDefault="005626B7" w:rsidP="005F7236">
      <w:pPr>
        <w:spacing w:before="240" w:after="240" w:line="300" w:lineRule="auto"/>
        <w:rPr>
          <w:lang w:eastAsia="en-US"/>
        </w:rPr>
      </w:pPr>
      <w:r w:rsidRPr="00CD24B8">
        <w:rPr>
          <w:lang w:eastAsia="en-US"/>
        </w:rPr>
        <w:t>Gerekirse, sürekli izleme ve uyumun sağlanması için uzman sayısı artırılacaktır.</w:t>
      </w:r>
    </w:p>
    <w:p w14:paraId="20A01EA7" w14:textId="4AEB3439" w:rsidR="009654B8" w:rsidRPr="00CD24B8" w:rsidRDefault="005626B7" w:rsidP="005F7236">
      <w:pPr>
        <w:spacing w:before="240" w:after="240" w:line="300" w:lineRule="auto"/>
        <w:rPr>
          <w:lang w:eastAsia="en-US"/>
        </w:rPr>
      </w:pPr>
      <w:r w:rsidRPr="00CD24B8">
        <w:rPr>
          <w:lang w:eastAsia="en-US"/>
        </w:rPr>
        <w:t xml:space="preserve">Denetim Danışmanı, inşaat ve kurulum faaliyetlerini denetleyecek ve yüklenicinin </w:t>
      </w:r>
      <w:r w:rsidR="009F7C63">
        <w:rPr>
          <w:lang w:eastAsia="en-US"/>
        </w:rPr>
        <w:t>ÇSYP</w:t>
      </w:r>
      <w:r w:rsidRPr="00CD24B8">
        <w:rPr>
          <w:lang w:eastAsia="en-US"/>
        </w:rPr>
        <w:t xml:space="preserve"> taahhütlerine uymasını sağlayacaktır.</w:t>
      </w:r>
    </w:p>
    <w:p w14:paraId="644A71A9" w14:textId="77777777" w:rsidR="009654B8" w:rsidRPr="00CD24B8" w:rsidRDefault="005626B7" w:rsidP="005F7236">
      <w:pPr>
        <w:spacing w:before="240" w:after="240" w:line="300" w:lineRule="auto"/>
        <w:rPr>
          <w:lang w:eastAsia="en-US"/>
        </w:rPr>
      </w:pPr>
      <w:r w:rsidRPr="00CD24B8">
        <w:rPr>
          <w:lang w:eastAsia="en-US"/>
        </w:rPr>
        <w:t>Yüklenici, etki azaltma önlemlerinin günlük olarak uygulanmasından ve şantiye denetimlerinden sorumlu, bu alana özel çevre, sosyal ve İSG uzmanlarını istihdam edecektir.</w:t>
      </w:r>
    </w:p>
    <w:p w14:paraId="10F79DC4" w14:textId="2959677E" w:rsidR="005626B7" w:rsidRPr="00CD24B8" w:rsidRDefault="0053243B" w:rsidP="005F7236">
      <w:pPr>
        <w:spacing w:before="240" w:after="240" w:line="300" w:lineRule="auto"/>
        <w:rPr>
          <w:lang w:eastAsia="en-US"/>
        </w:rPr>
      </w:pPr>
      <w:r>
        <w:rPr>
          <w:lang w:eastAsia="en-US"/>
        </w:rPr>
        <w:t>İLBANK</w:t>
      </w:r>
      <w:r w:rsidR="005626B7" w:rsidRPr="00CD24B8">
        <w:rPr>
          <w:lang w:eastAsia="en-US"/>
        </w:rPr>
        <w:t xml:space="preserve"> Proje Yönetim Birimi (</w:t>
      </w:r>
      <w:r w:rsidR="00211B88">
        <w:rPr>
          <w:lang w:eastAsia="en-US"/>
        </w:rPr>
        <w:t>PYB</w:t>
      </w:r>
      <w:r w:rsidR="005626B7" w:rsidRPr="00CD24B8">
        <w:rPr>
          <w:lang w:eastAsia="en-US"/>
        </w:rPr>
        <w:t xml:space="preserve">), </w:t>
      </w:r>
      <w:r w:rsidR="009F7C63">
        <w:rPr>
          <w:lang w:eastAsia="en-US"/>
        </w:rPr>
        <w:t>ÇSYP</w:t>
      </w:r>
      <w:r w:rsidR="005626B7" w:rsidRPr="00CD24B8">
        <w:rPr>
          <w:lang w:eastAsia="en-US"/>
        </w:rPr>
        <w:t xml:space="preserve">’nin genel uygulamasını denetleyecek ve </w:t>
      </w:r>
      <w:r>
        <w:rPr>
          <w:lang w:eastAsia="en-US"/>
        </w:rPr>
        <w:t>İLBANK</w:t>
      </w:r>
      <w:r w:rsidR="005626B7" w:rsidRPr="00CD24B8">
        <w:rPr>
          <w:lang w:eastAsia="en-US"/>
        </w:rPr>
        <w:t>-DB prosedürleri, paydaş danışma süreçleri ve bilgi ifşa gereklilikleri konusunda teknik rehberlik sağlayacaktır.</w:t>
      </w:r>
    </w:p>
    <w:p w14:paraId="066C13E4" w14:textId="77777777" w:rsidR="005626B7" w:rsidRPr="00CD24B8" w:rsidRDefault="005626B7" w:rsidP="005F7236">
      <w:pPr>
        <w:spacing w:before="240" w:after="240" w:line="300" w:lineRule="auto"/>
        <w:rPr>
          <w:lang w:eastAsia="en-US"/>
        </w:rPr>
      </w:pPr>
      <w:r w:rsidRPr="00CD24B8">
        <w:rPr>
          <w:lang w:eastAsia="en-US"/>
        </w:rPr>
        <w:t>Tüm kurumlar, tüm yönetim kademeleri arasında açık iletişim kanallarını sürdürerek raporlamanın doğru, eksiksiz ve zamanında yapılmasını sağlayacaktır.</w:t>
      </w:r>
    </w:p>
    <w:p w14:paraId="689ACEC0" w14:textId="17B12A72" w:rsidR="00A74070" w:rsidRPr="00CD24B8" w:rsidRDefault="00A74070" w:rsidP="005F7236">
      <w:pPr>
        <w:spacing w:after="0" w:line="240" w:lineRule="auto"/>
        <w:jc w:val="center"/>
        <w:rPr>
          <w:lang w:eastAsia="en-US"/>
        </w:rPr>
      </w:pPr>
      <w:r w:rsidRPr="00CD24B8">
        <w:rPr>
          <w:noProof/>
          <w:lang w:eastAsia="en-US"/>
          <w14:ligatures w14:val="standardContextual"/>
        </w:rPr>
        <w:lastRenderedPageBreak/>
        <w:drawing>
          <wp:inline distT="0" distB="0" distL="0" distR="0" wp14:anchorId="02B619CE" wp14:editId="59EC7153">
            <wp:extent cx="4619501" cy="3079667"/>
            <wp:effectExtent l="76200" t="76200" r="124460" b="140335"/>
            <wp:docPr id="446362867"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62867" name="Resim 446362867"/>
                    <pic:cNvPicPr/>
                  </pic:nvPicPr>
                  <pic:blipFill rotWithShape="1">
                    <a:blip r:embed="rId76" cstate="print">
                      <a:extLst>
                        <a:ext uri="{28A0092B-C50C-407E-A947-70E740481C1C}">
                          <a14:useLocalDpi xmlns:a14="http://schemas.microsoft.com/office/drawing/2010/main" val="0"/>
                        </a:ext>
                      </a:extLst>
                    </a:blip>
                    <a:srcRect r="62705" b="40772"/>
                    <a:stretch>
                      <a:fillRect/>
                    </a:stretch>
                  </pic:blipFill>
                  <pic:spPr bwMode="auto">
                    <a:xfrm>
                      <a:off x="0" y="0"/>
                      <a:ext cx="4626230" cy="30841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8147CD8" w14:textId="01B1C2BB" w:rsidR="00A74070" w:rsidRPr="00CD24B8" w:rsidRDefault="005E4C36" w:rsidP="005E4C36">
      <w:pPr>
        <w:pStyle w:val="ResimYazs"/>
      </w:pPr>
      <w:bookmarkStart w:id="166" w:name="_Toc219999395"/>
      <w:bookmarkStart w:id="167" w:name="_Toc238119397"/>
      <w:r w:rsidRPr="005E4C36">
        <w:rPr>
          <w:color w:val="00B050"/>
        </w:rPr>
        <w:t xml:space="preserve">Şekil </w:t>
      </w:r>
      <w:r w:rsidR="00C50AC4">
        <w:rPr>
          <w:color w:val="00B050"/>
        </w:rPr>
        <w:fldChar w:fldCharType="begin"/>
      </w:r>
      <w:r w:rsidR="00C50AC4">
        <w:rPr>
          <w:color w:val="00B050"/>
        </w:rPr>
        <w:instrText xml:space="preserve"> STYLEREF 1 \s </w:instrText>
      </w:r>
      <w:r w:rsidR="00C50AC4">
        <w:rPr>
          <w:color w:val="00B050"/>
        </w:rPr>
        <w:fldChar w:fldCharType="separate"/>
      </w:r>
      <w:r w:rsidR="00C50AC4">
        <w:rPr>
          <w:color w:val="00B050"/>
        </w:rPr>
        <w:t>6</w:t>
      </w:r>
      <w:r w:rsidR="00C50AC4">
        <w:rPr>
          <w:color w:val="00B050"/>
        </w:rPr>
        <w:fldChar w:fldCharType="end"/>
      </w:r>
      <w:r w:rsidR="00C50AC4">
        <w:rPr>
          <w:color w:val="00B050"/>
        </w:rPr>
        <w:noBreakHyphen/>
      </w:r>
      <w:r w:rsidR="00C50AC4">
        <w:rPr>
          <w:color w:val="00B050"/>
        </w:rPr>
        <w:fldChar w:fldCharType="begin"/>
      </w:r>
      <w:r w:rsidR="00C50AC4">
        <w:rPr>
          <w:color w:val="00B050"/>
        </w:rPr>
        <w:instrText xml:space="preserve"> SEQ Şekil \* ARABIC \s 1 </w:instrText>
      </w:r>
      <w:r w:rsidR="00C50AC4">
        <w:rPr>
          <w:color w:val="00B050"/>
        </w:rPr>
        <w:fldChar w:fldCharType="separate"/>
      </w:r>
      <w:r w:rsidR="00C50AC4">
        <w:rPr>
          <w:color w:val="00B050"/>
        </w:rPr>
        <w:t>1</w:t>
      </w:r>
      <w:r w:rsidR="00C50AC4">
        <w:rPr>
          <w:color w:val="00B050"/>
        </w:rPr>
        <w:fldChar w:fldCharType="end"/>
      </w:r>
      <w:r w:rsidRPr="005E4C36">
        <w:rPr>
          <w:rStyle w:val="CaptionFigureChar"/>
          <w:lang w:val="en-GB"/>
        </w:rPr>
        <w:t xml:space="preserve"> </w:t>
      </w:r>
      <w:r w:rsidR="003F2BF5" w:rsidRPr="005E4C36">
        <w:rPr>
          <w:color w:val="000000" w:themeColor="text1"/>
        </w:rPr>
        <w:t>Organizasyon şeması</w:t>
      </w:r>
      <w:bookmarkEnd w:id="166"/>
      <w:bookmarkEnd w:id="167"/>
    </w:p>
    <w:p w14:paraId="715CB9DC" w14:textId="77777777" w:rsidR="005626B7" w:rsidRPr="00CD24B8" w:rsidRDefault="005626B7" w:rsidP="00AA3FAF">
      <w:pPr>
        <w:spacing w:before="240" w:after="240"/>
        <w:rPr>
          <w:b/>
          <w:bCs/>
          <w:lang w:eastAsia="en-US"/>
        </w:rPr>
      </w:pPr>
      <w:r w:rsidRPr="00CD24B8">
        <w:rPr>
          <w:b/>
          <w:bCs/>
          <w:lang w:eastAsia="en-US"/>
        </w:rPr>
        <w:t>Eğitim Çerçevesi ve Hedefleri</w:t>
      </w:r>
    </w:p>
    <w:p w14:paraId="522461C4" w14:textId="77777777" w:rsidR="009654B8" w:rsidRPr="00CD24B8" w:rsidRDefault="005626B7" w:rsidP="005F7236">
      <w:pPr>
        <w:spacing w:before="240" w:after="240" w:line="300" w:lineRule="auto"/>
        <w:rPr>
          <w:lang w:eastAsia="en-US"/>
        </w:rPr>
      </w:pPr>
      <w:r w:rsidRPr="00CD24B8">
        <w:rPr>
          <w:lang w:eastAsia="en-US"/>
        </w:rPr>
        <w:t>Eğitim programları, inşaat, işletme ve hizmetten çıkarma aşamaları boyunca kurumsal kapasiteyi güçlendirmeyi, farkındalığı artırmayı ve çevresel, sosyal ve iş sağlığı ve güvenliği gerekliliklerine uyumu sağlamayı amaçlayacaktır.</w:t>
      </w:r>
    </w:p>
    <w:p w14:paraId="0D5320FD" w14:textId="58C76CD3" w:rsidR="005626B7" w:rsidRPr="00CD24B8" w:rsidRDefault="005626B7" w:rsidP="005F7236">
      <w:pPr>
        <w:spacing w:before="240" w:after="240" w:line="300" w:lineRule="auto"/>
        <w:rPr>
          <w:lang w:eastAsia="en-US"/>
        </w:rPr>
      </w:pPr>
      <w:r w:rsidRPr="00CD24B8">
        <w:rPr>
          <w:lang w:eastAsia="en-US"/>
        </w:rPr>
        <w:t>Kapasite geliştirme programının hedefleri şunlardır:</w:t>
      </w:r>
    </w:p>
    <w:p w14:paraId="49254B53" w14:textId="5688A5FC" w:rsidR="005626B7" w:rsidRPr="00CD24B8" w:rsidRDefault="009F7C63" w:rsidP="00B1623A">
      <w:pPr>
        <w:numPr>
          <w:ilvl w:val="0"/>
          <w:numId w:val="25"/>
        </w:numPr>
        <w:spacing w:before="120" w:line="300" w:lineRule="auto"/>
        <w:ind w:left="714" w:hanging="357"/>
        <w:rPr>
          <w:lang w:eastAsia="en-US"/>
        </w:rPr>
      </w:pPr>
      <w:r>
        <w:rPr>
          <w:lang w:eastAsia="en-US"/>
        </w:rPr>
        <w:t>ÇSYP</w:t>
      </w:r>
      <w:r w:rsidR="005626B7" w:rsidRPr="00CD24B8">
        <w:rPr>
          <w:lang w:eastAsia="en-US"/>
        </w:rPr>
        <w:t xml:space="preserve"> gereklilikleri ve taahhütleri hakkında farkındalığı artırmak.</w:t>
      </w:r>
    </w:p>
    <w:p w14:paraId="36C77895" w14:textId="7E880BDB" w:rsidR="005626B7" w:rsidRPr="00CD24B8" w:rsidRDefault="005626B7" w:rsidP="00B1623A">
      <w:pPr>
        <w:numPr>
          <w:ilvl w:val="0"/>
          <w:numId w:val="25"/>
        </w:numPr>
        <w:spacing w:before="120" w:line="300" w:lineRule="auto"/>
        <w:ind w:left="714" w:hanging="357"/>
        <w:rPr>
          <w:lang w:eastAsia="en-US"/>
        </w:rPr>
      </w:pPr>
      <w:r w:rsidRPr="00CD24B8">
        <w:rPr>
          <w:lang w:eastAsia="en-US"/>
        </w:rPr>
        <w:t xml:space="preserve">Yüklenici ve </w:t>
      </w:r>
      <w:r w:rsidR="00E66C5B">
        <w:rPr>
          <w:lang w:eastAsia="en-US"/>
        </w:rPr>
        <w:t>PUB</w:t>
      </w:r>
      <w:r w:rsidRPr="00CD24B8">
        <w:rPr>
          <w:lang w:eastAsia="en-US"/>
        </w:rPr>
        <w:t xml:space="preserve"> personelinin teknik yeterliliğini geliştirmek.</w:t>
      </w:r>
    </w:p>
    <w:p w14:paraId="1D69C645" w14:textId="77777777" w:rsidR="005626B7" w:rsidRPr="00CD24B8" w:rsidRDefault="005626B7" w:rsidP="00B1623A">
      <w:pPr>
        <w:numPr>
          <w:ilvl w:val="0"/>
          <w:numId w:val="25"/>
        </w:numPr>
        <w:spacing w:before="120" w:line="300" w:lineRule="auto"/>
        <w:ind w:left="714" w:hanging="357"/>
        <w:rPr>
          <w:lang w:eastAsia="en-US"/>
        </w:rPr>
      </w:pPr>
      <w:r w:rsidRPr="00CD24B8">
        <w:rPr>
          <w:lang w:eastAsia="en-US"/>
        </w:rPr>
        <w:t>Etki azaltma önlemlerinin etkili bir şekilde uygulanmasını, izlenmesini ve belgelenmesini sağlamak.</w:t>
      </w:r>
    </w:p>
    <w:p w14:paraId="7DE80C3F" w14:textId="77777777" w:rsidR="005626B7" w:rsidRPr="00CD24B8" w:rsidRDefault="005626B7" w:rsidP="00B1623A">
      <w:pPr>
        <w:numPr>
          <w:ilvl w:val="0"/>
          <w:numId w:val="25"/>
        </w:numPr>
        <w:spacing w:before="120" w:line="300" w:lineRule="auto"/>
        <w:ind w:left="714" w:hanging="357"/>
        <w:rPr>
          <w:lang w:eastAsia="en-US"/>
        </w:rPr>
      </w:pPr>
      <w:r w:rsidRPr="00CD24B8">
        <w:rPr>
          <w:lang w:eastAsia="en-US"/>
        </w:rPr>
        <w:t>Acil durumlara, kazalara ve çevresel olaylara karşı hazırlık düzeyini güçlendirmek.</w:t>
      </w:r>
    </w:p>
    <w:p w14:paraId="4A2ABC28" w14:textId="77777777" w:rsidR="005626B7" w:rsidRPr="00CD24B8" w:rsidRDefault="005626B7" w:rsidP="00B1623A">
      <w:pPr>
        <w:numPr>
          <w:ilvl w:val="0"/>
          <w:numId w:val="25"/>
        </w:numPr>
        <w:spacing w:before="120" w:line="300" w:lineRule="auto"/>
        <w:ind w:left="714" w:hanging="357"/>
        <w:rPr>
          <w:lang w:eastAsia="en-US"/>
        </w:rPr>
      </w:pPr>
      <w:r w:rsidRPr="00CD24B8">
        <w:rPr>
          <w:lang w:eastAsia="en-US"/>
        </w:rPr>
        <w:t>Tüm proje kademelerinde güvenlik ve çevresel sorumluluk kültürünü teşvik etmek.</w:t>
      </w:r>
    </w:p>
    <w:p w14:paraId="64811A54" w14:textId="612B5D14" w:rsidR="005626B7" w:rsidRPr="006D4522" w:rsidRDefault="005626B7" w:rsidP="005F7236">
      <w:pPr>
        <w:spacing w:before="240" w:after="240" w:line="300" w:lineRule="auto"/>
        <w:rPr>
          <w:lang w:eastAsia="en-US"/>
        </w:rPr>
      </w:pPr>
      <w:r w:rsidRPr="00CD24B8">
        <w:rPr>
          <w:lang w:eastAsia="en-US"/>
        </w:rPr>
        <w:t xml:space="preserve">Eğitimler, (gerekirse) dış uzmanlar, Denetim Danışmanı ve </w:t>
      </w:r>
      <w:r w:rsidR="0053243B">
        <w:rPr>
          <w:lang w:eastAsia="en-US"/>
        </w:rPr>
        <w:t>İLBANK</w:t>
      </w:r>
      <w:r w:rsidRPr="00CD24B8">
        <w:rPr>
          <w:lang w:eastAsia="en-US"/>
        </w:rPr>
        <w:t>’ın Çevre ve Sosyal (</w:t>
      </w:r>
      <w:r w:rsidR="005E4C36">
        <w:rPr>
          <w:lang w:eastAsia="en-US"/>
        </w:rPr>
        <w:t>Ç</w:t>
      </w:r>
      <w:r w:rsidRPr="00CD24B8">
        <w:rPr>
          <w:lang w:eastAsia="en-US"/>
        </w:rPr>
        <w:t xml:space="preserve">&amp;S) uzmanları tarafından verilecektir. </w:t>
      </w:r>
      <w:r w:rsidR="00E66C5B">
        <w:rPr>
          <w:lang w:eastAsia="en-US"/>
        </w:rPr>
        <w:t>PUB</w:t>
      </w:r>
      <w:r w:rsidRPr="00CD24B8">
        <w:rPr>
          <w:lang w:eastAsia="en-US"/>
        </w:rPr>
        <w:t>, eğitim programını denetleyecek ve tüm yüklenici personelinin gerekli oturumlara katılmasını sağlayacaktır.</w:t>
      </w:r>
    </w:p>
    <w:p w14:paraId="6713FBD2" w14:textId="77777777" w:rsidR="00983259" w:rsidRDefault="00983259" w:rsidP="00C220C8"/>
    <w:p w14:paraId="29713F1B" w14:textId="77777777" w:rsidR="00DD1D93" w:rsidRPr="006D4522" w:rsidRDefault="00DD1D93" w:rsidP="00C220C8">
      <w:pPr>
        <w:sectPr w:rsidR="00DD1D93" w:rsidRPr="006D4522" w:rsidSect="00182564">
          <w:headerReference w:type="default" r:id="rId77"/>
          <w:footerReference w:type="default" r:id="rId78"/>
          <w:headerReference w:type="first" r:id="rId79"/>
          <w:footerReference w:type="first" r:id="rId80"/>
          <w:type w:val="continuous"/>
          <w:pgSz w:w="11906" w:h="16838"/>
          <w:pgMar w:top="1701" w:right="1418" w:bottom="1701" w:left="1418" w:header="708" w:footer="708" w:gutter="0"/>
          <w:cols w:space="708"/>
          <w:titlePg/>
          <w:docGrid w:linePitch="360"/>
        </w:sectPr>
      </w:pPr>
    </w:p>
    <w:p w14:paraId="40A0ADE0" w14:textId="27C3ABB7" w:rsidR="005626B7" w:rsidRPr="006D4522" w:rsidRDefault="005E4C36" w:rsidP="005E4C36">
      <w:pPr>
        <w:pStyle w:val="ResimYazs"/>
      </w:pPr>
      <w:bookmarkStart w:id="168" w:name="_Toc219999318"/>
      <w:bookmarkStart w:id="169" w:name="_Toc238119380"/>
      <w:r>
        <w:lastRenderedPageBreak/>
        <w:t xml:space="preserve">Tablo </w:t>
      </w:r>
      <w:r w:rsidR="00FB5552">
        <w:fldChar w:fldCharType="begin"/>
      </w:r>
      <w:r w:rsidR="00FB5552">
        <w:instrText xml:space="preserve"> STYLEREF 1 \s </w:instrText>
      </w:r>
      <w:r w:rsidR="00FB5552">
        <w:fldChar w:fldCharType="separate"/>
      </w:r>
      <w:r w:rsidR="00FB5552">
        <w:t>6</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1</w:t>
      </w:r>
      <w:r w:rsidR="00FB5552">
        <w:fldChar w:fldCharType="end"/>
      </w:r>
      <w:r>
        <w:rPr>
          <w:rStyle w:val="ResimYazsChar"/>
          <w:lang w:val="en-GB"/>
        </w:rPr>
        <w:t xml:space="preserve"> </w:t>
      </w:r>
      <w:r w:rsidR="00C220C8" w:rsidRPr="005E4C36">
        <w:rPr>
          <w:b w:val="0"/>
          <w:bCs w:val="0"/>
          <w:color w:val="000000" w:themeColor="text1"/>
        </w:rPr>
        <w:t>Önerilen Eğitim Konuları</w:t>
      </w:r>
      <w:bookmarkEnd w:id="168"/>
      <w:bookmarkEnd w:id="1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82"/>
        <w:gridCol w:w="10010"/>
      </w:tblGrid>
      <w:tr w:rsidR="00B73540" w:rsidRPr="00AA3FAF" w14:paraId="6D80B236" w14:textId="77777777" w:rsidTr="00AA3FAF">
        <w:trPr>
          <w:trHeight w:val="284"/>
          <w:tblHeader/>
        </w:trPr>
        <w:tc>
          <w:tcPr>
            <w:tcW w:w="1423" w:type="pct"/>
            <w:shd w:val="clear" w:color="auto" w:fill="4F81BD"/>
            <w:vAlign w:val="center"/>
            <w:hideMark/>
          </w:tcPr>
          <w:p w14:paraId="6F13654B" w14:textId="77777777" w:rsidR="00B73540" w:rsidRPr="00AA3FAF" w:rsidRDefault="00B73540" w:rsidP="00AA3FAF">
            <w:pPr>
              <w:spacing w:after="0" w:line="240" w:lineRule="auto"/>
              <w:rPr>
                <w:rFonts w:cs="Arial"/>
                <w:b/>
                <w:bCs/>
                <w:color w:val="FFFFFF" w:themeColor="background1"/>
                <w:sz w:val="18"/>
                <w:szCs w:val="18"/>
              </w:rPr>
            </w:pPr>
            <w:r w:rsidRPr="00AA3FAF">
              <w:rPr>
                <w:rFonts w:cs="Arial"/>
                <w:b/>
                <w:bCs/>
                <w:color w:val="FFFFFF" w:themeColor="background1"/>
                <w:sz w:val="18"/>
                <w:szCs w:val="18"/>
              </w:rPr>
              <w:t>Kurum</w:t>
            </w:r>
          </w:p>
        </w:tc>
        <w:tc>
          <w:tcPr>
            <w:tcW w:w="3577" w:type="pct"/>
            <w:shd w:val="clear" w:color="auto" w:fill="4F81BD"/>
            <w:hideMark/>
          </w:tcPr>
          <w:p w14:paraId="5621E5FB" w14:textId="77777777" w:rsidR="00B73540" w:rsidRPr="00AA3FAF" w:rsidRDefault="00B73540" w:rsidP="00AA3FAF">
            <w:pPr>
              <w:spacing w:before="120" w:line="240" w:lineRule="auto"/>
              <w:jc w:val="left"/>
              <w:rPr>
                <w:rFonts w:cs="Arial"/>
                <w:b/>
                <w:bCs/>
                <w:color w:val="FFFFFF" w:themeColor="background1"/>
                <w:sz w:val="18"/>
                <w:szCs w:val="18"/>
              </w:rPr>
            </w:pPr>
            <w:r w:rsidRPr="00AA3FAF">
              <w:rPr>
                <w:rFonts w:cs="Arial"/>
                <w:b/>
                <w:bCs/>
                <w:color w:val="FFFFFF" w:themeColor="background1"/>
                <w:sz w:val="18"/>
                <w:szCs w:val="18"/>
              </w:rPr>
              <w:t>Rolleri ve Sorumlulukları</w:t>
            </w:r>
          </w:p>
        </w:tc>
      </w:tr>
      <w:tr w:rsidR="00B73540" w:rsidRPr="00AA3FAF" w14:paraId="02778F1D" w14:textId="77777777" w:rsidTr="00AA3FAF">
        <w:trPr>
          <w:trHeight w:val="284"/>
        </w:trPr>
        <w:tc>
          <w:tcPr>
            <w:tcW w:w="1423" w:type="pct"/>
            <w:vAlign w:val="center"/>
            <w:hideMark/>
          </w:tcPr>
          <w:p w14:paraId="7D41AE43" w14:textId="46ADC0C3" w:rsidR="00B73540" w:rsidRPr="00AA3FAF" w:rsidRDefault="0053243B" w:rsidP="00B73540">
            <w:pPr>
              <w:spacing w:after="0" w:line="240" w:lineRule="auto"/>
              <w:jc w:val="left"/>
              <w:rPr>
                <w:rFonts w:cs="Arial"/>
                <w:b/>
                <w:bCs/>
                <w:color w:val="000000"/>
                <w:sz w:val="18"/>
                <w:szCs w:val="18"/>
              </w:rPr>
            </w:pPr>
            <w:r>
              <w:rPr>
                <w:rFonts w:cs="Arial"/>
                <w:b/>
                <w:bCs/>
                <w:color w:val="000000"/>
                <w:sz w:val="18"/>
                <w:szCs w:val="18"/>
              </w:rPr>
              <w:t>İLBANK</w:t>
            </w:r>
          </w:p>
        </w:tc>
        <w:tc>
          <w:tcPr>
            <w:tcW w:w="3577" w:type="pct"/>
            <w:hideMark/>
          </w:tcPr>
          <w:p w14:paraId="1797F8ED" w14:textId="638A5C9F"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 xml:space="preserve">Projenin </w:t>
            </w:r>
            <w:r w:rsidR="0053243B">
              <w:rPr>
                <w:sz w:val="18"/>
                <w:szCs w:val="18"/>
              </w:rPr>
              <w:t>İLBANK</w:t>
            </w:r>
            <w:r w:rsidRPr="00AA3FAF">
              <w:rPr>
                <w:sz w:val="18"/>
                <w:szCs w:val="18"/>
              </w:rPr>
              <w:t xml:space="preserve"> </w:t>
            </w:r>
            <w:r w:rsidR="004F4BFC">
              <w:rPr>
                <w:sz w:val="18"/>
                <w:szCs w:val="18"/>
              </w:rPr>
              <w:t>ÇSYS</w:t>
            </w:r>
            <w:r w:rsidRPr="00AA3FAF">
              <w:rPr>
                <w:sz w:val="18"/>
                <w:szCs w:val="18"/>
              </w:rPr>
              <w:t xml:space="preserve"> gerekliliklerine </w:t>
            </w:r>
            <w:r w:rsidR="00D56DBF">
              <w:rPr>
                <w:sz w:val="18"/>
                <w:szCs w:val="18"/>
              </w:rPr>
              <w:t xml:space="preserve">ve geçerli </w:t>
            </w:r>
            <w:r w:rsidR="00370805">
              <w:rPr>
                <w:sz w:val="18"/>
                <w:szCs w:val="18"/>
              </w:rPr>
              <w:t xml:space="preserve">Dünya Bankası Operasyonel Kurallarına </w:t>
            </w:r>
            <w:r w:rsidRPr="00AA3FAF">
              <w:rPr>
                <w:sz w:val="18"/>
                <w:szCs w:val="18"/>
              </w:rPr>
              <w:t>uygun olarak uygulanmasını sağlamak</w:t>
            </w:r>
            <w:r w:rsidR="00370805">
              <w:rPr>
                <w:sz w:val="18"/>
                <w:szCs w:val="18"/>
              </w:rPr>
              <w:t>.</w:t>
            </w:r>
          </w:p>
          <w:p w14:paraId="6EAED0AC" w14:textId="70B99903"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Gerektiğinde denetim, izleme ve teftiş amacıyla saha ziyaretleri gerçekleştirmek.</w:t>
            </w:r>
          </w:p>
          <w:p w14:paraId="46B5B8F6" w14:textId="123BCB74"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Çevresel ve Sosyal Yönetim Planını (</w:t>
            </w:r>
            <w:r w:rsidR="009F7C63">
              <w:rPr>
                <w:sz w:val="18"/>
                <w:szCs w:val="18"/>
              </w:rPr>
              <w:t>ÇSYP</w:t>
            </w:r>
            <w:r w:rsidRPr="00AA3FAF">
              <w:rPr>
                <w:sz w:val="18"/>
                <w:szCs w:val="18"/>
              </w:rPr>
              <w:t xml:space="preserve">) incelemek ve onaylamak ve </w:t>
            </w:r>
            <w:r w:rsidR="0053243B">
              <w:rPr>
                <w:sz w:val="18"/>
                <w:szCs w:val="18"/>
              </w:rPr>
              <w:t>İLBANK</w:t>
            </w:r>
            <w:r w:rsidRPr="00AA3FAF">
              <w:rPr>
                <w:sz w:val="18"/>
                <w:szCs w:val="18"/>
              </w:rPr>
              <w:t>’ın resmi web sitesinde yayınlanmasını sağlamak.</w:t>
            </w:r>
          </w:p>
          <w:p w14:paraId="5BC728DD" w14:textId="1830F096"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 xml:space="preserve">Yüklenici tarafından Denetim Danışmanı ve </w:t>
            </w:r>
            <w:r w:rsidR="00AC4F35">
              <w:rPr>
                <w:sz w:val="18"/>
                <w:szCs w:val="18"/>
              </w:rPr>
              <w:t xml:space="preserve">Kemerhisar Belediyesi </w:t>
            </w:r>
            <w:r w:rsidRPr="00AA3FAF">
              <w:rPr>
                <w:sz w:val="18"/>
                <w:szCs w:val="18"/>
              </w:rPr>
              <w:t>aracılığıyla hazırlanan aylık Çevresel ve Sosyal İzleme Raporlarının (ESMR) hazırlanmasını ve sunulmasını denetlemek.</w:t>
            </w:r>
          </w:p>
        </w:tc>
      </w:tr>
      <w:tr w:rsidR="00B73540" w:rsidRPr="00AA3FAF" w14:paraId="6C9A7BC7" w14:textId="77777777" w:rsidTr="00AA3FAF">
        <w:trPr>
          <w:trHeight w:val="284"/>
        </w:trPr>
        <w:tc>
          <w:tcPr>
            <w:tcW w:w="1423" w:type="pct"/>
            <w:vAlign w:val="center"/>
            <w:hideMark/>
          </w:tcPr>
          <w:p w14:paraId="3FBA036F" w14:textId="1A9244F2" w:rsidR="00B73540" w:rsidRPr="00AA3FAF" w:rsidRDefault="00AC4F35" w:rsidP="00B73540">
            <w:pPr>
              <w:spacing w:after="0" w:line="240" w:lineRule="auto"/>
              <w:jc w:val="left"/>
              <w:rPr>
                <w:rFonts w:cs="Arial"/>
                <w:b/>
                <w:bCs/>
                <w:color w:val="000000"/>
                <w:sz w:val="18"/>
                <w:szCs w:val="18"/>
              </w:rPr>
            </w:pPr>
            <w:r w:rsidRPr="00AC4F35">
              <w:rPr>
                <w:rFonts w:cs="Arial"/>
                <w:b/>
                <w:bCs/>
                <w:color w:val="000000"/>
                <w:sz w:val="18"/>
                <w:szCs w:val="18"/>
              </w:rPr>
              <w:t xml:space="preserve">Kemerhisar Belediyesi </w:t>
            </w:r>
            <w:r w:rsidR="00B73540" w:rsidRPr="00AA3FAF">
              <w:rPr>
                <w:rFonts w:cs="Arial"/>
                <w:b/>
                <w:bCs/>
                <w:color w:val="000000"/>
                <w:sz w:val="18"/>
                <w:szCs w:val="18"/>
              </w:rPr>
              <w:t>Proje Uygulama Birimi (</w:t>
            </w:r>
            <w:r w:rsidR="00E66C5B">
              <w:rPr>
                <w:rFonts w:cs="Arial"/>
                <w:b/>
                <w:bCs/>
                <w:color w:val="000000"/>
                <w:sz w:val="18"/>
                <w:szCs w:val="18"/>
              </w:rPr>
              <w:t>PUB</w:t>
            </w:r>
            <w:r w:rsidR="00B73540" w:rsidRPr="00AA3FAF">
              <w:rPr>
                <w:rFonts w:cs="Arial"/>
                <w:b/>
                <w:bCs/>
                <w:color w:val="000000"/>
                <w:sz w:val="18"/>
                <w:szCs w:val="18"/>
              </w:rPr>
              <w:t>)</w:t>
            </w:r>
          </w:p>
        </w:tc>
        <w:tc>
          <w:tcPr>
            <w:tcW w:w="3577" w:type="pct"/>
            <w:hideMark/>
          </w:tcPr>
          <w:p w14:paraId="73CF7002" w14:textId="35D7EA63" w:rsidR="00B73540" w:rsidRPr="00AA3FAF" w:rsidRDefault="0053243B" w:rsidP="00B1623A">
            <w:pPr>
              <w:pStyle w:val="ListeParagraf"/>
              <w:numPr>
                <w:ilvl w:val="0"/>
                <w:numId w:val="37"/>
              </w:numPr>
              <w:spacing w:before="120" w:line="240" w:lineRule="auto"/>
              <w:ind w:left="482" w:hanging="284"/>
              <w:contextualSpacing w:val="0"/>
              <w:jc w:val="left"/>
              <w:rPr>
                <w:sz w:val="18"/>
                <w:szCs w:val="18"/>
              </w:rPr>
            </w:pPr>
            <w:r>
              <w:rPr>
                <w:sz w:val="18"/>
                <w:szCs w:val="18"/>
              </w:rPr>
              <w:t>İLBANK</w:t>
            </w:r>
            <w:r w:rsidR="00B73540" w:rsidRPr="00AA3FAF">
              <w:rPr>
                <w:sz w:val="18"/>
                <w:szCs w:val="18"/>
              </w:rPr>
              <w:t xml:space="preserve"> </w:t>
            </w:r>
            <w:r w:rsidR="004F4BFC">
              <w:rPr>
                <w:sz w:val="18"/>
                <w:szCs w:val="18"/>
              </w:rPr>
              <w:t>ÇSYS</w:t>
            </w:r>
            <w:r w:rsidR="00B73540" w:rsidRPr="00AA3FAF">
              <w:rPr>
                <w:sz w:val="18"/>
                <w:szCs w:val="18"/>
              </w:rPr>
              <w:t xml:space="preserve"> ve Dünya Bankası </w:t>
            </w:r>
            <w:r w:rsidR="00FC3854">
              <w:rPr>
                <w:sz w:val="18"/>
                <w:szCs w:val="18"/>
              </w:rPr>
              <w:t>ÇSS</w:t>
            </w:r>
            <w:r w:rsidR="00B73540" w:rsidRPr="00AA3FAF">
              <w:rPr>
                <w:sz w:val="18"/>
                <w:szCs w:val="18"/>
              </w:rPr>
              <w:t xml:space="preserve"> gerekliliklerine uygun olarak proje belgelerinin hazırlanması ve paydaş danışma/bilgilendirme süreçleri konusunda rehberlik sağlamak.</w:t>
            </w:r>
          </w:p>
          <w:p w14:paraId="7539AF20" w14:textId="6F346218" w:rsidR="00B73540" w:rsidRPr="00AA3FAF" w:rsidRDefault="009F7C63" w:rsidP="00B1623A">
            <w:pPr>
              <w:pStyle w:val="ListeParagraf"/>
              <w:numPr>
                <w:ilvl w:val="0"/>
                <w:numId w:val="37"/>
              </w:numPr>
              <w:spacing w:before="120" w:line="240" w:lineRule="auto"/>
              <w:ind w:left="482" w:hanging="284"/>
              <w:contextualSpacing w:val="0"/>
              <w:jc w:val="left"/>
              <w:rPr>
                <w:sz w:val="18"/>
                <w:szCs w:val="18"/>
              </w:rPr>
            </w:pPr>
            <w:r>
              <w:rPr>
                <w:sz w:val="18"/>
                <w:szCs w:val="18"/>
              </w:rPr>
              <w:t>ÇSYP</w:t>
            </w:r>
            <w:r w:rsidR="00B73540" w:rsidRPr="00AA3FAF">
              <w:rPr>
                <w:sz w:val="18"/>
                <w:szCs w:val="18"/>
              </w:rPr>
              <w:t xml:space="preserve"> ve ilgili tüm yönetim planlarının uygulanmasını sağlamak.</w:t>
            </w:r>
          </w:p>
          <w:p w14:paraId="0AC97D48" w14:textId="3F100151"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 xml:space="preserve">Tüm proje personeline </w:t>
            </w:r>
            <w:r w:rsidR="00C41404">
              <w:rPr>
                <w:sz w:val="18"/>
                <w:szCs w:val="18"/>
              </w:rPr>
              <w:t>SGÇ</w:t>
            </w:r>
            <w:r w:rsidRPr="00AA3FAF">
              <w:rPr>
                <w:sz w:val="18"/>
                <w:szCs w:val="18"/>
              </w:rPr>
              <w:t xml:space="preserve"> eğitimleri vermek.• </w:t>
            </w:r>
            <w:r w:rsidR="009F7C63">
              <w:rPr>
                <w:sz w:val="18"/>
                <w:szCs w:val="18"/>
              </w:rPr>
              <w:t>ÇSYP</w:t>
            </w:r>
            <w:r w:rsidRPr="00AA3FAF">
              <w:rPr>
                <w:sz w:val="18"/>
                <w:szCs w:val="18"/>
              </w:rPr>
              <w:t>’nin uygulanması sırasında çevresel ve sosyal etki azaltma önlemlerini izlemek ve raporlamak.</w:t>
            </w:r>
          </w:p>
          <w:p w14:paraId="0631A7DE" w14:textId="77777777" w:rsidR="005F59CB"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 xml:space="preserve">Yüklenicilerin performansını denetlemek ve </w:t>
            </w:r>
            <w:r w:rsidR="0053243B">
              <w:rPr>
                <w:sz w:val="18"/>
                <w:szCs w:val="18"/>
              </w:rPr>
              <w:t>İLBANK</w:t>
            </w:r>
            <w:r w:rsidRPr="00AA3FAF">
              <w:rPr>
                <w:sz w:val="18"/>
                <w:szCs w:val="18"/>
              </w:rPr>
              <w:t>/</w:t>
            </w:r>
            <w:r w:rsidR="00F10FC3">
              <w:rPr>
                <w:sz w:val="18"/>
                <w:szCs w:val="18"/>
              </w:rPr>
              <w:t>DB</w:t>
            </w:r>
            <w:r w:rsidRPr="00AA3FAF">
              <w:rPr>
                <w:sz w:val="18"/>
                <w:szCs w:val="18"/>
              </w:rPr>
              <w:t xml:space="preserve"> denetim misyonlarını koordine etmek.</w:t>
            </w:r>
          </w:p>
          <w:p w14:paraId="55FD3CC7" w14:textId="6EBE930F"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Uygunsuzluk veya yakın bir çevresel, sosyal veya İSG riski durumunda çalışmaları askıya almak.</w:t>
            </w:r>
          </w:p>
          <w:p w14:paraId="4DEDD71B" w14:textId="66B485D0"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Önemli olayları</w:t>
            </w:r>
            <w:r w:rsidR="00AC4F35">
              <w:rPr>
                <w:sz w:val="18"/>
                <w:szCs w:val="18"/>
              </w:rPr>
              <w:t xml:space="preserve"> 24 </w:t>
            </w:r>
            <w:r w:rsidRPr="00AA3FAF">
              <w:rPr>
                <w:sz w:val="18"/>
                <w:szCs w:val="18"/>
              </w:rPr>
              <w:t xml:space="preserve">saat içinde </w:t>
            </w:r>
            <w:r w:rsidR="0053243B">
              <w:rPr>
                <w:sz w:val="18"/>
                <w:szCs w:val="18"/>
              </w:rPr>
              <w:t>İLBANK</w:t>
            </w:r>
            <w:r w:rsidRPr="00AA3FAF">
              <w:rPr>
                <w:sz w:val="18"/>
                <w:szCs w:val="18"/>
              </w:rPr>
              <w:t xml:space="preserve"> ve </w:t>
            </w:r>
            <w:r w:rsidR="00F10FC3">
              <w:rPr>
                <w:sz w:val="18"/>
                <w:szCs w:val="18"/>
              </w:rPr>
              <w:t>DB</w:t>
            </w:r>
            <w:r w:rsidRPr="00AA3FAF">
              <w:rPr>
                <w:sz w:val="18"/>
                <w:szCs w:val="18"/>
              </w:rPr>
              <w:t>’ye bildirmek ve düzeltici eylem planlarının uygulanmasını sağlamak.</w:t>
            </w:r>
          </w:p>
          <w:p w14:paraId="5E228022" w14:textId="520F1015"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Tasarım değişiklikleri, yeni çevresel veya sosyal veriler ya da yasal düzenlemeler olması durumunda eylemleri koordine etmek.</w:t>
            </w:r>
          </w:p>
        </w:tc>
      </w:tr>
      <w:tr w:rsidR="00B73540" w:rsidRPr="00AA3FAF" w14:paraId="2EF89854" w14:textId="77777777" w:rsidTr="00AA3FAF">
        <w:trPr>
          <w:trHeight w:val="284"/>
        </w:trPr>
        <w:tc>
          <w:tcPr>
            <w:tcW w:w="1423" w:type="pct"/>
            <w:vAlign w:val="center"/>
            <w:hideMark/>
          </w:tcPr>
          <w:p w14:paraId="7D8B82EA" w14:textId="77777777" w:rsidR="00B73540" w:rsidRPr="00AA3FAF" w:rsidRDefault="00B73540" w:rsidP="00B73540">
            <w:pPr>
              <w:spacing w:after="0" w:line="240" w:lineRule="auto"/>
              <w:jc w:val="left"/>
              <w:rPr>
                <w:rFonts w:cs="Arial"/>
                <w:b/>
                <w:bCs/>
                <w:color w:val="000000"/>
                <w:sz w:val="18"/>
                <w:szCs w:val="18"/>
              </w:rPr>
            </w:pPr>
            <w:r w:rsidRPr="00AA3FAF">
              <w:rPr>
                <w:rFonts w:cs="Arial"/>
                <w:b/>
                <w:bCs/>
                <w:color w:val="000000"/>
                <w:sz w:val="18"/>
                <w:szCs w:val="18"/>
              </w:rPr>
              <w:t>Yüklenici</w:t>
            </w:r>
          </w:p>
        </w:tc>
        <w:tc>
          <w:tcPr>
            <w:tcW w:w="3577" w:type="pct"/>
            <w:hideMark/>
          </w:tcPr>
          <w:p w14:paraId="65116897" w14:textId="3CE6DD70" w:rsidR="00B73540" w:rsidRPr="00AA3FAF" w:rsidRDefault="009F7C63" w:rsidP="00B1623A">
            <w:pPr>
              <w:pStyle w:val="ListeParagraf"/>
              <w:numPr>
                <w:ilvl w:val="0"/>
                <w:numId w:val="37"/>
              </w:numPr>
              <w:spacing w:before="120" w:line="240" w:lineRule="auto"/>
              <w:ind w:left="482" w:hanging="284"/>
              <w:contextualSpacing w:val="0"/>
              <w:jc w:val="left"/>
              <w:rPr>
                <w:sz w:val="18"/>
                <w:szCs w:val="18"/>
              </w:rPr>
            </w:pPr>
            <w:r>
              <w:rPr>
                <w:sz w:val="18"/>
                <w:szCs w:val="18"/>
              </w:rPr>
              <w:t>ÇSYP</w:t>
            </w:r>
            <w:r w:rsidR="00B73540" w:rsidRPr="00AA3FAF">
              <w:rPr>
                <w:sz w:val="18"/>
                <w:szCs w:val="18"/>
              </w:rPr>
              <w:t xml:space="preserve"> ve ilgili yönetim planlarının tüm gerekliliklerini uygulamak.</w:t>
            </w:r>
          </w:p>
          <w:p w14:paraId="7E65C5BF" w14:textId="1417C41E"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 xml:space="preserve">Nitelikli çevre, sosyal ve İSG uzmanlarını istihdam etmek (en az: bir Çevre, bir Sosyal ve bir </w:t>
            </w:r>
            <w:r w:rsidR="00AC4F35">
              <w:rPr>
                <w:sz w:val="18"/>
                <w:szCs w:val="18"/>
              </w:rPr>
              <w:t xml:space="preserve">A Sınıfı </w:t>
            </w:r>
            <w:r w:rsidRPr="00AA3FAF">
              <w:rPr>
                <w:sz w:val="18"/>
                <w:szCs w:val="18"/>
              </w:rPr>
              <w:t>İSG Uzmanı).</w:t>
            </w:r>
          </w:p>
          <w:p w14:paraId="2350022E" w14:textId="28B680CB"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Tüm alt yüklenicilerin proje standartlarına uymasını ve gerekli izin ve lisansları almasını sağlayın.</w:t>
            </w:r>
          </w:p>
          <w:p w14:paraId="0947542F" w14:textId="15633107"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Tüm personele çevre, sosyal ve İSG eğitimi verin.</w:t>
            </w:r>
          </w:p>
          <w:p w14:paraId="6E87D5CB" w14:textId="0AB6B733"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 xml:space="preserve">Çevresel ve sosyal olayları izlemek ve 24 saat içinde </w:t>
            </w:r>
            <w:r w:rsidR="00AC4F35">
              <w:rPr>
                <w:sz w:val="18"/>
                <w:szCs w:val="18"/>
              </w:rPr>
              <w:t>Kemerhisar Belediyesi</w:t>
            </w:r>
            <w:r w:rsidRPr="00AA3FAF">
              <w:rPr>
                <w:sz w:val="18"/>
                <w:szCs w:val="18"/>
              </w:rPr>
              <w:t>'ne bildirmek.</w:t>
            </w:r>
          </w:p>
          <w:p w14:paraId="7EF27D68" w14:textId="02EDFF9F"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 xml:space="preserve">Aylık ve üç aylık ESMR'leri hazırlayıp </w:t>
            </w:r>
            <w:r w:rsidR="00AC4F35">
              <w:rPr>
                <w:sz w:val="18"/>
                <w:szCs w:val="18"/>
              </w:rPr>
              <w:t>Kemerhisar Belediyesi</w:t>
            </w:r>
            <w:r w:rsidRPr="00AA3FAF">
              <w:rPr>
                <w:sz w:val="18"/>
                <w:szCs w:val="18"/>
              </w:rPr>
              <w:t>'ne sunmak.</w:t>
            </w:r>
          </w:p>
          <w:p w14:paraId="6C2A5480" w14:textId="0B951175"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lastRenderedPageBreak/>
              <w:t>Adil muamele, ayrımcılık yapmama, cinsiyete dayalı şiddet/cinsel istismar/cinsel taciz önleme, çocuk işçiliği ve zorla çalıştırma yasağı dahil olmak üzere İK Yönetim Prosedürlerini geliştirin ve uygulayın.</w:t>
            </w:r>
          </w:p>
        </w:tc>
      </w:tr>
      <w:tr w:rsidR="00B73540" w:rsidRPr="00AA3FAF" w14:paraId="2C597BA2" w14:textId="77777777" w:rsidTr="00AA3FAF">
        <w:trPr>
          <w:trHeight w:val="284"/>
        </w:trPr>
        <w:tc>
          <w:tcPr>
            <w:tcW w:w="1423" w:type="pct"/>
            <w:vAlign w:val="center"/>
            <w:hideMark/>
          </w:tcPr>
          <w:p w14:paraId="11F8A2AA" w14:textId="77777777" w:rsidR="00B73540" w:rsidRPr="00AA3FAF" w:rsidRDefault="00B73540" w:rsidP="00B73540">
            <w:pPr>
              <w:spacing w:after="0" w:line="240" w:lineRule="auto"/>
              <w:jc w:val="left"/>
              <w:rPr>
                <w:rFonts w:cs="Arial"/>
                <w:b/>
                <w:bCs/>
                <w:color w:val="000000"/>
                <w:sz w:val="18"/>
                <w:szCs w:val="18"/>
              </w:rPr>
            </w:pPr>
            <w:r w:rsidRPr="00AA3FAF">
              <w:rPr>
                <w:rFonts w:cs="Arial"/>
                <w:b/>
                <w:bCs/>
                <w:color w:val="000000"/>
                <w:sz w:val="18"/>
                <w:szCs w:val="18"/>
              </w:rPr>
              <w:lastRenderedPageBreak/>
              <w:t>Denetim Danışmanı</w:t>
            </w:r>
          </w:p>
        </w:tc>
        <w:tc>
          <w:tcPr>
            <w:tcW w:w="3577" w:type="pct"/>
            <w:hideMark/>
          </w:tcPr>
          <w:p w14:paraId="5C57FC70" w14:textId="45A14134"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İnşaat işlerini ve ekipman kurulumunu denetlemek.</w:t>
            </w:r>
          </w:p>
          <w:p w14:paraId="49CDAA1C" w14:textId="7EB9BE98"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 xml:space="preserve">Yüklenicinin </w:t>
            </w:r>
            <w:r w:rsidR="009F7C63">
              <w:rPr>
                <w:sz w:val="18"/>
                <w:szCs w:val="18"/>
              </w:rPr>
              <w:t>ÇSYP</w:t>
            </w:r>
            <w:r w:rsidRPr="00AA3FAF">
              <w:rPr>
                <w:sz w:val="18"/>
                <w:szCs w:val="18"/>
              </w:rPr>
              <w:t>’de tanımlanan etki azaltma önlemlerini ve izleme gerekliliklerini uyguladığından emin olun.</w:t>
            </w:r>
          </w:p>
          <w:p w14:paraId="5FAEB0EC" w14:textId="64B7F85E"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 xml:space="preserve">Yüklenicinin performansını aylık olarak </w:t>
            </w:r>
            <w:r w:rsidR="00AC4F35">
              <w:rPr>
                <w:sz w:val="18"/>
                <w:szCs w:val="18"/>
              </w:rPr>
              <w:t xml:space="preserve">Kemerhisar Belediyesi </w:t>
            </w:r>
            <w:r w:rsidRPr="00AA3FAF">
              <w:rPr>
                <w:sz w:val="18"/>
                <w:szCs w:val="18"/>
              </w:rPr>
              <w:t xml:space="preserve">ve </w:t>
            </w:r>
            <w:r w:rsidR="0053243B">
              <w:rPr>
                <w:sz w:val="18"/>
                <w:szCs w:val="18"/>
              </w:rPr>
              <w:t>İLBANK</w:t>
            </w:r>
            <w:r w:rsidRPr="00AA3FAF">
              <w:rPr>
                <w:sz w:val="18"/>
                <w:szCs w:val="18"/>
              </w:rPr>
              <w:t>’a raporlamak.</w:t>
            </w:r>
          </w:p>
          <w:p w14:paraId="7D0B2606" w14:textId="2C6BBAF6"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Uygunsuzluk durumunda, zaman sınırlı Düzeltici Eylem Planları hazırlamak.</w:t>
            </w:r>
          </w:p>
          <w:p w14:paraId="5B3453AB" w14:textId="0B3E130D"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Etkili Çevre ve Sosyal denetim gerçekleştirmek için yeterli iç kapasiteyi sürdürür.</w:t>
            </w:r>
          </w:p>
          <w:p w14:paraId="3D7A0A92" w14:textId="77DE550D" w:rsidR="00B73540" w:rsidRPr="00AA3FAF" w:rsidRDefault="00AC4F35" w:rsidP="00B1623A">
            <w:pPr>
              <w:pStyle w:val="ListeParagraf"/>
              <w:numPr>
                <w:ilvl w:val="0"/>
                <w:numId w:val="37"/>
              </w:numPr>
              <w:spacing w:before="120" w:line="240" w:lineRule="auto"/>
              <w:ind w:left="482" w:hanging="284"/>
              <w:contextualSpacing w:val="0"/>
              <w:jc w:val="left"/>
              <w:rPr>
                <w:sz w:val="18"/>
                <w:szCs w:val="18"/>
              </w:rPr>
            </w:pPr>
            <w:r>
              <w:rPr>
                <w:sz w:val="18"/>
                <w:szCs w:val="18"/>
              </w:rPr>
              <w:t>Kemerhisar Belediyesi</w:t>
            </w:r>
            <w:r w:rsidR="00B73540" w:rsidRPr="00AA3FAF">
              <w:rPr>
                <w:sz w:val="18"/>
                <w:szCs w:val="18"/>
              </w:rPr>
              <w:t>’ne Dünya Bankası gereklilikleri, kamu istişareleri ve bilgilendirme prosedürleri konusunda rehberlik sağlamak.</w:t>
            </w:r>
          </w:p>
          <w:p w14:paraId="0A850690" w14:textId="72D01AFA"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Saha performansını izlemek üzere en az bir tam zamanlı Çevre, Sosyal ve İş Sağlığı ve Güvenliği Uzmanı atayın.</w:t>
            </w:r>
          </w:p>
        </w:tc>
      </w:tr>
      <w:tr w:rsidR="00B73540" w:rsidRPr="00AA3FAF" w14:paraId="26B0C870" w14:textId="77777777" w:rsidTr="00AA3FAF">
        <w:trPr>
          <w:trHeight w:val="284"/>
        </w:trPr>
        <w:tc>
          <w:tcPr>
            <w:tcW w:w="1423" w:type="pct"/>
            <w:vAlign w:val="center"/>
            <w:hideMark/>
          </w:tcPr>
          <w:p w14:paraId="7FE8CDF7" w14:textId="77777777" w:rsidR="00B73540" w:rsidRPr="00AA3FAF" w:rsidRDefault="00B73540" w:rsidP="00B73540">
            <w:pPr>
              <w:spacing w:after="0" w:line="240" w:lineRule="auto"/>
              <w:jc w:val="left"/>
              <w:rPr>
                <w:rFonts w:cs="Arial"/>
                <w:b/>
                <w:bCs/>
                <w:color w:val="000000"/>
                <w:sz w:val="18"/>
                <w:szCs w:val="18"/>
              </w:rPr>
            </w:pPr>
            <w:r w:rsidRPr="00AA3FAF">
              <w:rPr>
                <w:rFonts w:cs="Arial"/>
                <w:b/>
                <w:bCs/>
                <w:color w:val="000000"/>
                <w:sz w:val="18"/>
                <w:szCs w:val="18"/>
              </w:rPr>
              <w:t>Çevre ve Sosyal Danışman (MGS)</w:t>
            </w:r>
          </w:p>
        </w:tc>
        <w:tc>
          <w:tcPr>
            <w:tcW w:w="3577" w:type="pct"/>
            <w:hideMark/>
          </w:tcPr>
          <w:p w14:paraId="1C820CDE" w14:textId="73031386"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Proje Sahibine teknik danışmanlık sağlayın.</w:t>
            </w:r>
          </w:p>
          <w:p w14:paraId="3A94F8DA" w14:textId="2D968F9F" w:rsidR="00B73540" w:rsidRPr="00AA3FAF" w:rsidRDefault="009F7C63" w:rsidP="00B1623A">
            <w:pPr>
              <w:pStyle w:val="ListeParagraf"/>
              <w:numPr>
                <w:ilvl w:val="0"/>
                <w:numId w:val="37"/>
              </w:numPr>
              <w:spacing w:before="120" w:line="240" w:lineRule="auto"/>
              <w:ind w:left="482" w:hanging="284"/>
              <w:contextualSpacing w:val="0"/>
              <w:jc w:val="left"/>
              <w:rPr>
                <w:sz w:val="18"/>
                <w:szCs w:val="18"/>
              </w:rPr>
            </w:pPr>
            <w:r>
              <w:rPr>
                <w:sz w:val="18"/>
                <w:szCs w:val="18"/>
              </w:rPr>
              <w:t>ÇSYP</w:t>
            </w:r>
            <w:r w:rsidR="00B73540" w:rsidRPr="00AA3FAF">
              <w:rPr>
                <w:sz w:val="18"/>
                <w:szCs w:val="18"/>
              </w:rPr>
              <w:t xml:space="preserve"> ve </w:t>
            </w:r>
            <w:r w:rsidR="00147480">
              <w:rPr>
                <w:sz w:val="18"/>
                <w:szCs w:val="18"/>
              </w:rPr>
              <w:t>PKP</w:t>
            </w:r>
            <w:r w:rsidR="00B73540" w:rsidRPr="00AA3FAF">
              <w:rPr>
                <w:sz w:val="18"/>
                <w:szCs w:val="18"/>
              </w:rPr>
              <w:t xml:space="preserve"> için kamu istişareleri ve bilgilendirme toplantıları düzenlemek.</w:t>
            </w:r>
          </w:p>
          <w:p w14:paraId="7F631A37" w14:textId="09984C08"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 xml:space="preserve">Paydaşların geri bildirimlerine dayanarak </w:t>
            </w:r>
            <w:r w:rsidR="009F7C63">
              <w:rPr>
                <w:sz w:val="18"/>
                <w:szCs w:val="18"/>
              </w:rPr>
              <w:t>ÇSYP</w:t>
            </w:r>
            <w:r w:rsidRPr="00AA3FAF">
              <w:rPr>
                <w:sz w:val="18"/>
                <w:szCs w:val="18"/>
              </w:rPr>
              <w:t xml:space="preserve"> ve </w:t>
            </w:r>
            <w:r w:rsidR="00147480">
              <w:rPr>
                <w:sz w:val="18"/>
                <w:szCs w:val="18"/>
              </w:rPr>
              <w:t>PKP</w:t>
            </w:r>
            <w:r w:rsidRPr="00AA3FAF">
              <w:rPr>
                <w:sz w:val="18"/>
                <w:szCs w:val="18"/>
              </w:rPr>
              <w:t>’i güncellemek.</w:t>
            </w:r>
          </w:p>
          <w:p w14:paraId="21326DF3" w14:textId="6E979735" w:rsidR="00B73540" w:rsidRPr="00AA3FAF" w:rsidRDefault="00B73540" w:rsidP="00B1623A">
            <w:pPr>
              <w:pStyle w:val="ListeParagraf"/>
              <w:numPr>
                <w:ilvl w:val="0"/>
                <w:numId w:val="37"/>
              </w:numPr>
              <w:spacing w:before="120" w:line="240" w:lineRule="auto"/>
              <w:ind w:left="482" w:hanging="284"/>
              <w:contextualSpacing w:val="0"/>
              <w:jc w:val="left"/>
              <w:rPr>
                <w:sz w:val="18"/>
                <w:szCs w:val="18"/>
              </w:rPr>
            </w:pPr>
            <w:r w:rsidRPr="00AA3FAF">
              <w:rPr>
                <w:sz w:val="18"/>
                <w:szCs w:val="18"/>
              </w:rPr>
              <w:t>Proje Sahibi için Çevre ve Sosyal riskler, etki azaltma önlemleri ve izleme yükümlülükleri konusunda eğitim atölyeleri düzenleyin ve gerçekleştirin.</w:t>
            </w:r>
          </w:p>
        </w:tc>
      </w:tr>
    </w:tbl>
    <w:p w14:paraId="30C0E6EC" w14:textId="77777777" w:rsidR="00C220C8" w:rsidRPr="006D4522" w:rsidRDefault="00C220C8" w:rsidP="0058103D">
      <w:pPr>
        <w:rPr>
          <w:b/>
          <w:bCs/>
          <w:highlight w:val="yellow"/>
        </w:rPr>
      </w:pPr>
    </w:p>
    <w:p w14:paraId="26617D67" w14:textId="77777777" w:rsidR="004E10CF" w:rsidRPr="006D4522" w:rsidRDefault="004E10CF" w:rsidP="004E10CF">
      <w:pPr>
        <w:spacing w:line="240" w:lineRule="auto"/>
        <w:rPr>
          <w:lang w:eastAsia="en-US"/>
        </w:rPr>
      </w:pPr>
    </w:p>
    <w:p w14:paraId="22EC1E16" w14:textId="77777777" w:rsidR="004E10CF" w:rsidRPr="006D4522" w:rsidRDefault="004E10CF" w:rsidP="004E10CF">
      <w:pPr>
        <w:spacing w:line="240" w:lineRule="auto"/>
        <w:rPr>
          <w:lang w:eastAsia="en-US"/>
        </w:rPr>
      </w:pPr>
    </w:p>
    <w:p w14:paraId="29503F86" w14:textId="77777777" w:rsidR="004E10CF" w:rsidRPr="006D4522" w:rsidRDefault="004E10CF" w:rsidP="004E10CF">
      <w:pPr>
        <w:spacing w:line="240" w:lineRule="auto"/>
        <w:rPr>
          <w:lang w:eastAsia="en-US"/>
        </w:rPr>
        <w:sectPr w:rsidR="004E10CF" w:rsidRPr="006D4522" w:rsidSect="00182564">
          <w:headerReference w:type="default" r:id="rId81"/>
          <w:footerReference w:type="default" r:id="rId82"/>
          <w:headerReference w:type="first" r:id="rId83"/>
          <w:footerReference w:type="first" r:id="rId84"/>
          <w:type w:val="continuous"/>
          <w:pgSz w:w="16838" w:h="11906" w:orient="landscape"/>
          <w:pgMar w:top="1701" w:right="1418" w:bottom="1701" w:left="1418" w:header="709" w:footer="709" w:gutter="0"/>
          <w:cols w:space="708"/>
          <w:titlePg/>
          <w:docGrid w:linePitch="360"/>
        </w:sectPr>
      </w:pPr>
    </w:p>
    <w:p w14:paraId="1D3B44E5" w14:textId="77777777" w:rsidR="00360AB3" w:rsidRPr="006D4522" w:rsidRDefault="00360AB3" w:rsidP="00360AB3">
      <w:pPr>
        <w:spacing w:line="240" w:lineRule="auto"/>
        <w:rPr>
          <w:b/>
          <w:bCs/>
          <w:lang w:eastAsia="en-US"/>
        </w:rPr>
      </w:pPr>
      <w:r w:rsidRPr="006D4522">
        <w:rPr>
          <w:b/>
          <w:bCs/>
          <w:lang w:eastAsia="en-US"/>
        </w:rPr>
        <w:lastRenderedPageBreak/>
        <w:t>Beklenen Sonuçlar</w:t>
      </w:r>
    </w:p>
    <w:p w14:paraId="05CEC735"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İnşaat ve işletme aşamalarında çevresel, sosyal ve iş sağlığı ve güvenliği yönetim performansının iyileştirilmesi.</w:t>
      </w:r>
    </w:p>
    <w:p w14:paraId="68BCF0B4" w14:textId="66ED2DCE" w:rsidR="00360AB3" w:rsidRPr="006D4522" w:rsidRDefault="00360AB3" w:rsidP="00B1623A">
      <w:pPr>
        <w:numPr>
          <w:ilvl w:val="0"/>
          <w:numId w:val="26"/>
        </w:numPr>
        <w:spacing w:before="120" w:line="300" w:lineRule="auto"/>
        <w:ind w:left="714" w:hanging="357"/>
        <w:rPr>
          <w:lang w:eastAsia="en-US"/>
        </w:rPr>
      </w:pPr>
      <w:r w:rsidRPr="006D4522">
        <w:rPr>
          <w:lang w:eastAsia="en-US"/>
        </w:rPr>
        <w:t xml:space="preserve">Kemerhisar Belediyesi, </w:t>
      </w:r>
      <w:r w:rsidR="0053243B">
        <w:rPr>
          <w:lang w:eastAsia="en-US"/>
        </w:rPr>
        <w:t>İLBANK</w:t>
      </w:r>
      <w:r w:rsidRPr="006D4522">
        <w:rPr>
          <w:lang w:eastAsia="en-US"/>
        </w:rPr>
        <w:t xml:space="preserve"> ve Yüklenici arasında kurumsal koordinasyonun güçlendirilmesi.</w:t>
      </w:r>
    </w:p>
    <w:p w14:paraId="336B08ED"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Çevresel ve iş sağlığı ve güvenliği risklerinin yönetilmesinde personel yetkinliğinin artırılması.</w:t>
      </w:r>
    </w:p>
    <w:p w14:paraId="2C423647"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Olaylara etkili müdahale ve daha iyi belgeleme ve raporlama kalitesi.</w:t>
      </w:r>
    </w:p>
    <w:p w14:paraId="032914E4"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Eğitimli irtibat personeli aracılığıyla topluluk ilişkilerinin ve şeffaflığın geliştirilmesi.</w:t>
      </w:r>
    </w:p>
    <w:p w14:paraId="2D9E9EEA" w14:textId="77777777" w:rsidR="00360AB3" w:rsidRPr="006D4522" w:rsidRDefault="00360AB3" w:rsidP="00360AB3">
      <w:pPr>
        <w:spacing w:line="240" w:lineRule="auto"/>
        <w:rPr>
          <w:b/>
          <w:bCs/>
          <w:lang w:eastAsia="en-US"/>
        </w:rPr>
      </w:pPr>
      <w:r w:rsidRPr="006D4522">
        <w:rPr>
          <w:b/>
          <w:bCs/>
          <w:lang w:eastAsia="en-US"/>
        </w:rPr>
        <w:t>İzleme ve Değerlendirme</w:t>
      </w:r>
    </w:p>
    <w:p w14:paraId="4022E07A" w14:textId="55924D63" w:rsidR="00E36DD4" w:rsidRPr="006D4522" w:rsidRDefault="00E66C5B" w:rsidP="0003797E">
      <w:pPr>
        <w:spacing w:before="240" w:after="240" w:line="300" w:lineRule="auto"/>
        <w:rPr>
          <w:lang w:eastAsia="en-US"/>
        </w:rPr>
      </w:pPr>
      <w:r>
        <w:rPr>
          <w:lang w:eastAsia="en-US"/>
        </w:rPr>
        <w:t>PUB</w:t>
      </w:r>
      <w:r w:rsidR="00360AB3" w:rsidRPr="006D4522">
        <w:rPr>
          <w:lang w:eastAsia="en-US"/>
        </w:rPr>
        <w:t>, eğitim konusunu, tarihini, eğitmeni, katılımcıları ve değerlendirme sonuçlarını gösteren bir Eğitim Kayıt Defteri tutacaktır.</w:t>
      </w:r>
    </w:p>
    <w:p w14:paraId="39433A85" w14:textId="798FA004" w:rsidR="00360AB3" w:rsidRPr="006D4522" w:rsidRDefault="0053243B" w:rsidP="0003797E">
      <w:pPr>
        <w:spacing w:before="240" w:after="240" w:line="300" w:lineRule="auto"/>
        <w:rPr>
          <w:lang w:eastAsia="en-US"/>
        </w:rPr>
      </w:pPr>
      <w:r>
        <w:rPr>
          <w:lang w:eastAsia="en-US"/>
        </w:rPr>
        <w:t>İLBANK</w:t>
      </w:r>
      <w:r w:rsidR="00360AB3" w:rsidRPr="006D4522">
        <w:rPr>
          <w:lang w:eastAsia="en-US"/>
        </w:rPr>
        <w:t>’a aşağıdakileri özetleyen üç aylık raporlar sunulacaktır:</w:t>
      </w:r>
    </w:p>
    <w:p w14:paraId="6328CD0B"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Gerçekleştirilen eğitim oturumlarının sayısı</w:t>
      </w:r>
    </w:p>
    <w:p w14:paraId="2F4EF8D6"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Eğitim alan çalışanların yüzdesi</w:t>
      </w:r>
    </w:p>
    <w:p w14:paraId="03ACFB6B"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Katılım oranları</w:t>
      </w:r>
    </w:p>
    <w:p w14:paraId="1E35EAE6"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Eğitim değerlendirme sonuçları</w:t>
      </w:r>
    </w:p>
    <w:p w14:paraId="158147C8" w14:textId="77777777" w:rsidR="00360AB3" w:rsidRPr="006D4522" w:rsidRDefault="00360AB3" w:rsidP="00B1623A">
      <w:pPr>
        <w:numPr>
          <w:ilvl w:val="0"/>
          <w:numId w:val="26"/>
        </w:numPr>
        <w:spacing w:before="120" w:line="300" w:lineRule="auto"/>
        <w:ind w:left="714" w:hanging="357"/>
        <w:rPr>
          <w:lang w:eastAsia="en-US"/>
        </w:rPr>
      </w:pPr>
      <w:r w:rsidRPr="006D4522">
        <w:rPr>
          <w:lang w:eastAsia="en-US"/>
        </w:rPr>
        <w:t>Ek kapasite geliştirme ihtiyaçları</w:t>
      </w:r>
    </w:p>
    <w:p w14:paraId="1BAB8F69" w14:textId="25D56C2F" w:rsidR="00360AB3" w:rsidRPr="006D4522" w:rsidRDefault="00360AB3" w:rsidP="0003797E">
      <w:pPr>
        <w:spacing w:before="240" w:after="240" w:line="300" w:lineRule="auto"/>
        <w:rPr>
          <w:lang w:eastAsia="en-US"/>
        </w:rPr>
      </w:pPr>
      <w:r w:rsidRPr="006D4522">
        <w:rPr>
          <w:lang w:eastAsia="en-US"/>
        </w:rPr>
        <w:t>Eğitimle ilgili performans göstergeleri, İş Sağlığı ve Güvenliği (</w:t>
      </w:r>
      <w:r w:rsidR="004F4BFC">
        <w:rPr>
          <w:lang w:eastAsia="en-US"/>
        </w:rPr>
        <w:t>İSG</w:t>
      </w:r>
      <w:r w:rsidRPr="006D4522">
        <w:rPr>
          <w:lang w:eastAsia="en-US"/>
        </w:rPr>
        <w:t xml:space="preserve">) ve Çevre KPI'ları ile uyumlu olacaktır (örneğin, matrise yönelik tüm eğitimlerin %90'ından fazlası, planlanan eğitimlere katılım yüzdesi ve </w:t>
      </w:r>
      <w:r w:rsidR="00845004">
        <w:rPr>
          <w:lang w:eastAsia="en-US"/>
        </w:rPr>
        <w:t xml:space="preserve">iş güvenliği </w:t>
      </w:r>
      <w:r w:rsidRPr="006D4522">
        <w:rPr>
          <w:lang w:eastAsia="en-US"/>
        </w:rPr>
        <w:t>eğitimlerinin sayısı).</w:t>
      </w:r>
    </w:p>
    <w:p w14:paraId="6456DD17" w14:textId="77777777" w:rsidR="004E10CF" w:rsidRPr="006D4522" w:rsidRDefault="004E10CF" w:rsidP="004E10CF">
      <w:pPr>
        <w:spacing w:line="240" w:lineRule="auto"/>
        <w:rPr>
          <w:lang w:eastAsia="en-US"/>
        </w:rPr>
      </w:pPr>
    </w:p>
    <w:p w14:paraId="06A1B20D" w14:textId="77777777" w:rsidR="00360AB3" w:rsidRPr="006D4522" w:rsidRDefault="00360AB3" w:rsidP="004E10CF">
      <w:pPr>
        <w:spacing w:line="240" w:lineRule="auto"/>
        <w:rPr>
          <w:lang w:eastAsia="en-US"/>
        </w:rPr>
        <w:sectPr w:rsidR="00360AB3" w:rsidRPr="006D4522" w:rsidSect="00182564">
          <w:headerReference w:type="first" r:id="rId85"/>
          <w:footerReference w:type="first" r:id="rId86"/>
          <w:type w:val="continuous"/>
          <w:pgSz w:w="11906" w:h="16838"/>
          <w:pgMar w:top="1701" w:right="1418" w:bottom="1701" w:left="1418" w:header="709" w:footer="709" w:gutter="0"/>
          <w:cols w:space="708"/>
          <w:titlePg/>
          <w:docGrid w:linePitch="360"/>
        </w:sectPr>
      </w:pPr>
    </w:p>
    <w:p w14:paraId="6982BAFC" w14:textId="1E278133" w:rsidR="00A43BB8" w:rsidRPr="006D4522" w:rsidRDefault="00A031E4" w:rsidP="0058103D">
      <w:pPr>
        <w:pStyle w:val="Balk1"/>
        <w:rPr>
          <w:noProof w:val="0"/>
        </w:rPr>
      </w:pPr>
      <w:bookmarkStart w:id="170" w:name="_Toc238119344"/>
      <w:r>
        <w:rPr>
          <w:noProof w:val="0"/>
        </w:rPr>
        <w:lastRenderedPageBreak/>
        <w:t>PAYDAŞ KATILIMI</w:t>
      </w:r>
      <w:bookmarkEnd w:id="170"/>
    </w:p>
    <w:p w14:paraId="574C54C6" w14:textId="4198E92D" w:rsidR="00A43BB8" w:rsidRPr="006D4522" w:rsidRDefault="00A031E4" w:rsidP="0058103D">
      <w:pPr>
        <w:pStyle w:val="Balk2"/>
        <w:spacing w:line="240" w:lineRule="auto"/>
        <w:ind w:left="578" w:hanging="578"/>
        <w:rPr>
          <w:rFonts w:cs="Arial"/>
          <w:b w:val="0"/>
          <w:bCs w:val="0"/>
        </w:rPr>
      </w:pPr>
      <w:bookmarkStart w:id="171" w:name="_Toc238119345"/>
      <w:bookmarkEnd w:id="150"/>
      <w:r>
        <w:rPr>
          <w:rFonts w:cs="Arial"/>
        </w:rPr>
        <w:t>Paydaş Analizi</w:t>
      </w:r>
      <w:bookmarkEnd w:id="171"/>
    </w:p>
    <w:p w14:paraId="4924D6C3" w14:textId="51510F41" w:rsidR="008262D7" w:rsidRPr="006D4522" w:rsidRDefault="008262D7" w:rsidP="0003797E">
      <w:pPr>
        <w:spacing w:before="240" w:after="240" w:line="300" w:lineRule="auto"/>
        <w:rPr>
          <w:lang w:eastAsia="en-US"/>
        </w:rPr>
      </w:pPr>
      <w:r w:rsidRPr="008262D7">
        <w:rPr>
          <w:lang w:eastAsia="en-US"/>
        </w:rPr>
        <w:t>Bu Paydaş Analizi, projenin ÇED’den muaf olduğu ve Dünya Bankası OP 4.01’e göre Kategori C Proje olarak sınıflandırıldığı dikkate alınarak, ilgili Türk mevzuatı ve uluslararası düzenlemelere dayandırılmıştır. Buna uygun olarak, ilgili Dünya Bankası OP’leri (yani, Dünya Bankası OP 4.01 ve Dünya Bankası’nın 2010 tarihli Bilgiye Erişim Politikası) ile AB Direktifleri dikkate alınmıştır. Bu bağlamda, dikkate alınan ilgili ulusal ve uluslararası politikalar aşağıda belirtilmiştir.</w:t>
      </w:r>
    </w:p>
    <w:p w14:paraId="5CBF400B" w14:textId="118CF7FC" w:rsidR="00A43BB8" w:rsidRPr="006D4522" w:rsidRDefault="001F3ABE" w:rsidP="0058103D">
      <w:pPr>
        <w:pStyle w:val="Balk3"/>
        <w:spacing w:after="240" w:line="240" w:lineRule="auto"/>
        <w:rPr>
          <w:noProof w:val="0"/>
        </w:rPr>
      </w:pPr>
      <w:bookmarkStart w:id="172" w:name="_Toc238119346"/>
      <w:r w:rsidRPr="001F3ABE">
        <w:rPr>
          <w:noProof w:val="0"/>
        </w:rPr>
        <w:t>Daha Önce Gerçekleştirilen Paydaş Katılımı Faaliyetleri</w:t>
      </w:r>
      <w:bookmarkEnd w:id="172"/>
    </w:p>
    <w:p w14:paraId="439F5688" w14:textId="77777777" w:rsidR="00B04350" w:rsidRDefault="00B04350" w:rsidP="00B04350">
      <w:pPr>
        <w:spacing w:before="120" w:line="300" w:lineRule="auto"/>
        <w:rPr>
          <w:lang w:eastAsia="en-US"/>
        </w:rPr>
      </w:pPr>
      <w:r>
        <w:rPr>
          <w:lang w:eastAsia="en-US"/>
        </w:rPr>
        <w:t>29 Temmuz 2025 tarihinde, Kıdemli Çevre Mühendisi Günal Özenirler, Biyolog Şevval Kurt, Sosyolog İrem Yılmaz ve Sosyolog Deniz Dirier, Niğde ilinin Bor ilçesindeki Kemerhisar Belediyesi’ni ziyaret ettiler. Burada, projenin inşaat ve işletme aşamaları hakkında bilgi aldılar. Ardından sosyologlar, projenin etki alanı içinde yer alan Seslikaya Köyü’ne giderek köy muhtarı ve dört arazi sahibi ile bireysel görüşmeler yaptılar. Ayrıca, köyde ikamet eden üç kadınla bir odak grup tartışması düzenlendi.</w:t>
      </w:r>
    </w:p>
    <w:p w14:paraId="52C76850" w14:textId="77777777" w:rsidR="00B04350" w:rsidRDefault="00B04350" w:rsidP="00B04350">
      <w:pPr>
        <w:spacing w:before="120" w:line="300" w:lineRule="auto"/>
        <w:rPr>
          <w:lang w:eastAsia="en-US"/>
        </w:rPr>
      </w:pPr>
      <w:r>
        <w:rPr>
          <w:lang w:eastAsia="en-US"/>
        </w:rPr>
        <w:t>Görüşmeler sırasında, planlanan GES projesinden nasıl etkileneceklerini belirlemek amacıyla katılımcıların yaşam tarzları, ekonomik durumları ve arazi mülkiyetleri hakkında ayrıntılı sorular soruldu. Görüşmeler sırasında aşağıdaki hususlar kaydedildi:</w:t>
      </w:r>
    </w:p>
    <w:p w14:paraId="46F994C9" w14:textId="506BBEE2" w:rsidR="00B04350" w:rsidRDefault="00B04350" w:rsidP="00B04350">
      <w:pPr>
        <w:pStyle w:val="ListeParagraf"/>
        <w:numPr>
          <w:ilvl w:val="1"/>
          <w:numId w:val="37"/>
        </w:numPr>
        <w:spacing w:before="120"/>
      </w:pPr>
      <w:r>
        <w:t>Seslikaya Köyü muhtarıyla yapılan görüşmede, köyün kanalizasyon sisteminin sık sık tıkandığı ve arızalandığı öğrenildi. Bu nedenle, köyde periyodik olarak koku şikayetleri yaşandığı belirtildi. Bu durum, hem halk sağlığı hem de köydeki sosyal yaşam açısından sorunlara yol açmaktadır.</w:t>
      </w:r>
    </w:p>
    <w:p w14:paraId="6FCDC70C" w14:textId="0C6FD5B2" w:rsidR="00B04350" w:rsidRDefault="00B04350" w:rsidP="00B04350">
      <w:pPr>
        <w:pStyle w:val="ListeParagraf"/>
        <w:numPr>
          <w:ilvl w:val="1"/>
          <w:numId w:val="37"/>
        </w:numPr>
        <w:spacing w:before="120"/>
      </w:pPr>
      <w:r>
        <w:t>Köydeki halkın çoğu, içme suyu ihtiyacını kendilerinin kazdığı kuyulardan karşılamaktadır. Köyün ücretsiz bir içme suyu kaynağına ihtiyacı bulunmaktadır.</w:t>
      </w:r>
    </w:p>
    <w:p w14:paraId="445A0401" w14:textId="49704A9F" w:rsidR="00B04350" w:rsidRDefault="00B04350" w:rsidP="00B04350">
      <w:pPr>
        <w:pStyle w:val="ListeParagraf"/>
        <w:numPr>
          <w:ilvl w:val="1"/>
          <w:numId w:val="37"/>
        </w:numPr>
        <w:spacing w:before="120"/>
      </w:pPr>
      <w:r>
        <w:t>Köy muhtarı ve köylülerle yapılan görüşmelerde, köy ve çevresinde başka birçok GES şirketine ait enerji santrali bulunduğu öğrenilmiştir. Köyün başlıca gelir kaynağı hayvancılıktır. Şu anda, hayvancılıkla geçimini sağlayanların kullanabileceği otlak alanları giderek azalmaktadır. Bu durum, halihazırda geçim sıkıntısı çeken köylüler için gelecekte sorunlara yol açacaktır.</w:t>
      </w:r>
    </w:p>
    <w:p w14:paraId="01EA4869" w14:textId="05CE31AB" w:rsidR="00B04350" w:rsidRDefault="00B04350" w:rsidP="00B04350">
      <w:pPr>
        <w:pStyle w:val="ListeParagraf"/>
        <w:numPr>
          <w:ilvl w:val="1"/>
          <w:numId w:val="37"/>
        </w:numPr>
        <w:spacing w:before="120"/>
      </w:pPr>
      <w:r>
        <w:t>Görüşmeler sırasında, daha önce bölgede faaliyet gösteren diğer güneş enerjisi şirketlerinin Seslikaya Köyü’nü ziyaret ettikleri ve köylülere kadınlar için iş imkânları, herkese alışveriş kartı dağıtımı veya köyün kalkınmasına yönelik faaliyetler konusunda sayısız vaatlerde bulundukları öğrenildi. Bu vaatlerin çoğu şirketler tarafından yerine getirilmemiştir. Sonuç olarak, görüşülen kişiler taleplerinin karşılanacağına artık hiç güven duymamaktadırlar.</w:t>
      </w:r>
    </w:p>
    <w:p w14:paraId="5DFBA0A6" w14:textId="06DC9395" w:rsidR="00A43BB8" w:rsidRPr="006D4522" w:rsidRDefault="00D24922" w:rsidP="0058103D">
      <w:pPr>
        <w:pStyle w:val="Balk3"/>
        <w:spacing w:after="240" w:line="240" w:lineRule="auto"/>
        <w:rPr>
          <w:noProof w:val="0"/>
        </w:rPr>
      </w:pPr>
      <w:bookmarkStart w:id="173" w:name="_Toc238119347"/>
      <w:r w:rsidRPr="00D24922">
        <w:rPr>
          <w:noProof w:val="0"/>
        </w:rPr>
        <w:lastRenderedPageBreak/>
        <w:t>Paydaşların Belirlenmesi ve Analizi</w:t>
      </w:r>
      <w:bookmarkEnd w:id="173"/>
    </w:p>
    <w:p w14:paraId="196DED7D" w14:textId="77777777" w:rsidR="00D24922" w:rsidRDefault="00D24922" w:rsidP="00D24922">
      <w:pPr>
        <w:spacing w:before="240" w:after="240" w:line="300" w:lineRule="auto"/>
        <w:rPr>
          <w:lang w:eastAsia="en-US"/>
        </w:rPr>
      </w:pPr>
      <w:r>
        <w:rPr>
          <w:lang w:eastAsia="en-US"/>
        </w:rPr>
        <w:t>Paydaş belirlemenin amacı, projeden (doğrudan ya da dolaylı olarak, olumlu ya da olumsuz şekilde) etkilenebilecek veya projeyle ilgisi olmakla birlikte projeden mutlaka doğrudan etkilenmeyen paydaşları tespit etmek ve danışma amacıyla öncelik sırasına koymaktır.</w:t>
      </w:r>
    </w:p>
    <w:p w14:paraId="5810525F" w14:textId="29ECEE21" w:rsidR="00D24922" w:rsidRPr="006D4522" w:rsidRDefault="00D24922" w:rsidP="0003797E">
      <w:pPr>
        <w:spacing w:before="240" w:after="240" w:line="300" w:lineRule="auto"/>
        <w:rPr>
          <w:lang w:eastAsia="en-US"/>
        </w:rPr>
      </w:pPr>
      <w:r>
        <w:rPr>
          <w:lang w:eastAsia="en-US"/>
        </w:rPr>
        <w:t>Bu projenin kapsamında, iç ve dış paydaşların kapsamlı bir listesi</w:t>
      </w:r>
      <w:bookmarkStart w:id="174" w:name="_Ref145673555"/>
      <w:bookmarkStart w:id="175" w:name="_Toc219999319"/>
      <w:bookmarkStart w:id="176" w:name="_Ref152628313"/>
      <w:r w:rsidR="002D7F3E">
        <w:rPr>
          <w:lang w:eastAsia="en-US"/>
        </w:rPr>
        <w:t xml:space="preserve"> </w:t>
      </w:r>
      <w:r w:rsidR="005F59CB">
        <w:rPr>
          <w:lang w:eastAsia="en-US"/>
        </w:rPr>
        <w:fldChar w:fldCharType="begin"/>
      </w:r>
      <w:r w:rsidR="005F59CB">
        <w:rPr>
          <w:lang w:eastAsia="en-US"/>
        </w:rPr>
        <w:instrText xml:space="preserve"> REF _Ref238118613 \h </w:instrText>
      </w:r>
      <w:r w:rsidR="005F59CB">
        <w:rPr>
          <w:lang w:eastAsia="en-US"/>
        </w:rPr>
      </w:r>
      <w:r w:rsidR="005F59CB">
        <w:rPr>
          <w:lang w:eastAsia="en-US"/>
        </w:rPr>
        <w:fldChar w:fldCharType="separate"/>
      </w:r>
      <w:r w:rsidR="005F59CB">
        <w:t xml:space="preserve">Tablo </w:t>
      </w:r>
      <w:r w:rsidR="005F59CB">
        <w:rPr>
          <w:noProof/>
        </w:rPr>
        <w:t>7</w:t>
      </w:r>
      <w:r w:rsidR="005F59CB">
        <w:noBreakHyphen/>
      </w:r>
      <w:r w:rsidR="005F59CB">
        <w:rPr>
          <w:noProof/>
        </w:rPr>
        <w:t>1</w:t>
      </w:r>
      <w:r w:rsidR="005F59CB">
        <w:rPr>
          <w:lang w:eastAsia="en-US"/>
        </w:rPr>
        <w:fldChar w:fldCharType="end"/>
      </w:r>
      <w:r w:rsidR="005F59CB">
        <w:rPr>
          <w:lang w:eastAsia="en-US"/>
        </w:rPr>
        <w:t>’de</w:t>
      </w:r>
      <w:r>
        <w:rPr>
          <w:lang w:eastAsia="en-US"/>
        </w:rPr>
        <w:t xml:space="preserve"> verilmiştir.</w:t>
      </w:r>
    </w:p>
    <w:p w14:paraId="61DDAE27" w14:textId="2653802F" w:rsidR="00A43BB8" w:rsidRPr="00AA3FAF" w:rsidRDefault="005F59CB" w:rsidP="005F59CB">
      <w:pPr>
        <w:pStyle w:val="ResimYazs"/>
      </w:pPr>
      <w:bookmarkStart w:id="177" w:name="_Ref238118613"/>
      <w:bookmarkStart w:id="178" w:name="_Toc238119381"/>
      <w:bookmarkEnd w:id="174"/>
      <w:bookmarkEnd w:id="175"/>
      <w:bookmarkEnd w:id="176"/>
      <w:r>
        <w:t xml:space="preserve">Tablo </w:t>
      </w:r>
      <w:r w:rsidR="00FB5552">
        <w:fldChar w:fldCharType="begin"/>
      </w:r>
      <w:r w:rsidR="00FB5552">
        <w:instrText xml:space="preserve"> STYLEREF 1 \s </w:instrText>
      </w:r>
      <w:r w:rsidR="00FB5552">
        <w:fldChar w:fldCharType="separate"/>
      </w:r>
      <w:r w:rsidR="00FB5552">
        <w:t>7</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1</w:t>
      </w:r>
      <w:r w:rsidR="00FB5552">
        <w:fldChar w:fldCharType="end"/>
      </w:r>
      <w:bookmarkEnd w:id="177"/>
      <w:r>
        <w:rPr>
          <w:rStyle w:val="ResimYazsChar"/>
          <w:lang w:val="en-GB"/>
        </w:rPr>
        <w:t xml:space="preserve"> </w:t>
      </w:r>
      <w:r w:rsidR="00D03059" w:rsidRPr="005F59CB">
        <w:rPr>
          <w:b w:val="0"/>
          <w:bCs w:val="0"/>
          <w:color w:val="000000" w:themeColor="text1"/>
        </w:rPr>
        <w:t>Proje Kapsamında Belirlenen Paydaşların Kapsamlı Listesi</w:t>
      </w:r>
      <w:bookmarkEnd w:id="178"/>
    </w:p>
    <w:tbl>
      <w:tblPr>
        <w:tblW w:w="9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08"/>
        <w:gridCol w:w="1223"/>
        <w:gridCol w:w="2186"/>
      </w:tblGrid>
      <w:tr w:rsidR="001C0963" w:rsidRPr="00AA3FAF" w14:paraId="7A71E01F" w14:textId="77777777" w:rsidTr="00AA3FAF">
        <w:trPr>
          <w:trHeight w:val="284"/>
          <w:tblHeader/>
          <w:jc w:val="center"/>
        </w:trPr>
        <w:tc>
          <w:tcPr>
            <w:tcW w:w="5608" w:type="dxa"/>
            <w:shd w:val="clear" w:color="auto" w:fill="4F81BD"/>
            <w:vAlign w:val="center"/>
          </w:tcPr>
          <w:p w14:paraId="15C57A49" w14:textId="77777777" w:rsidR="001C0963" w:rsidRPr="00AA3FAF" w:rsidRDefault="001C0963" w:rsidP="00AA3FAF">
            <w:pPr>
              <w:spacing w:before="20" w:after="20" w:line="240" w:lineRule="auto"/>
              <w:jc w:val="left"/>
              <w:rPr>
                <w:rFonts w:cs="Arial"/>
                <w:b/>
                <w:color w:val="FFFFFF" w:themeColor="background1"/>
                <w:sz w:val="18"/>
                <w:szCs w:val="18"/>
              </w:rPr>
            </w:pPr>
            <w:r w:rsidRPr="00AA3FAF">
              <w:rPr>
                <w:rFonts w:cs="Arial"/>
                <w:b/>
                <w:color w:val="FFFFFF" w:themeColor="background1"/>
                <w:sz w:val="18"/>
                <w:szCs w:val="18"/>
              </w:rPr>
              <w:t>Paydaş Grupları</w:t>
            </w:r>
          </w:p>
        </w:tc>
        <w:tc>
          <w:tcPr>
            <w:tcW w:w="1223" w:type="dxa"/>
            <w:shd w:val="clear" w:color="auto" w:fill="4F81BD"/>
            <w:vAlign w:val="center"/>
          </w:tcPr>
          <w:p w14:paraId="53F0FC23" w14:textId="77777777" w:rsidR="001C0963" w:rsidRPr="00AA3FAF" w:rsidRDefault="001C0963" w:rsidP="00AA3FAF">
            <w:pPr>
              <w:spacing w:before="20" w:after="20" w:line="240" w:lineRule="auto"/>
              <w:jc w:val="center"/>
              <w:rPr>
                <w:rFonts w:cs="Arial"/>
                <w:b/>
                <w:color w:val="FFFFFF" w:themeColor="background1"/>
                <w:sz w:val="18"/>
                <w:szCs w:val="18"/>
              </w:rPr>
            </w:pPr>
            <w:r w:rsidRPr="00AA3FAF">
              <w:rPr>
                <w:rFonts w:cs="Arial"/>
                <w:b/>
                <w:color w:val="FFFFFF" w:themeColor="background1"/>
                <w:sz w:val="18"/>
                <w:szCs w:val="18"/>
              </w:rPr>
              <w:t>İlgi Düzeyi</w:t>
            </w:r>
          </w:p>
        </w:tc>
        <w:tc>
          <w:tcPr>
            <w:tcW w:w="2186" w:type="dxa"/>
            <w:shd w:val="clear" w:color="auto" w:fill="4F81BD"/>
            <w:vAlign w:val="center"/>
          </w:tcPr>
          <w:p w14:paraId="5F05BEB4" w14:textId="77777777" w:rsidR="001C0963" w:rsidRPr="00AA3FAF" w:rsidRDefault="001C0963" w:rsidP="00AA3FAF">
            <w:pPr>
              <w:spacing w:before="20" w:after="20" w:line="240" w:lineRule="auto"/>
              <w:jc w:val="center"/>
              <w:rPr>
                <w:rFonts w:cs="Arial"/>
                <w:b/>
                <w:color w:val="FFFFFF" w:themeColor="background1"/>
                <w:sz w:val="18"/>
                <w:szCs w:val="18"/>
              </w:rPr>
            </w:pPr>
            <w:r w:rsidRPr="00AA3FAF">
              <w:rPr>
                <w:rFonts w:cs="Arial"/>
                <w:b/>
                <w:color w:val="FFFFFF" w:themeColor="background1"/>
                <w:sz w:val="18"/>
                <w:szCs w:val="18"/>
              </w:rPr>
              <w:t>Etki Düzeyi</w:t>
            </w:r>
          </w:p>
        </w:tc>
      </w:tr>
      <w:tr w:rsidR="001C0963" w:rsidRPr="00AA3FAF" w14:paraId="61EBB94A" w14:textId="77777777" w:rsidTr="00AA3FAF">
        <w:trPr>
          <w:trHeight w:val="284"/>
          <w:tblHeader/>
          <w:jc w:val="center"/>
        </w:trPr>
        <w:tc>
          <w:tcPr>
            <w:tcW w:w="9017" w:type="dxa"/>
            <w:gridSpan w:val="3"/>
            <w:vAlign w:val="center"/>
          </w:tcPr>
          <w:p w14:paraId="7DAFF234" w14:textId="77777777" w:rsidR="001C0963" w:rsidRPr="00AA3FAF" w:rsidRDefault="001C0963" w:rsidP="00AA3FAF">
            <w:pPr>
              <w:spacing w:before="20" w:after="20" w:line="240" w:lineRule="auto"/>
              <w:jc w:val="left"/>
              <w:rPr>
                <w:rFonts w:cs="Arial"/>
                <w:b/>
                <w:color w:val="000000" w:themeColor="text1"/>
                <w:sz w:val="18"/>
                <w:szCs w:val="18"/>
              </w:rPr>
            </w:pPr>
            <w:r w:rsidRPr="00AA3FAF">
              <w:rPr>
                <w:rFonts w:cs="Arial"/>
                <w:b/>
                <w:color w:val="000000" w:themeColor="text1"/>
                <w:sz w:val="18"/>
                <w:szCs w:val="18"/>
              </w:rPr>
              <w:t>Doğrudan Paydaşlar</w:t>
            </w:r>
          </w:p>
        </w:tc>
      </w:tr>
      <w:tr w:rsidR="001C0963" w:rsidRPr="00AA3FAF" w14:paraId="70EA7E76" w14:textId="77777777" w:rsidTr="00AA3FAF">
        <w:trPr>
          <w:trHeight w:val="284"/>
          <w:jc w:val="center"/>
        </w:trPr>
        <w:tc>
          <w:tcPr>
            <w:tcW w:w="9017" w:type="dxa"/>
            <w:gridSpan w:val="3"/>
            <w:shd w:val="clear" w:color="auto" w:fill="C1E4F5" w:themeFill="accent1" w:themeFillTint="33"/>
            <w:vAlign w:val="center"/>
          </w:tcPr>
          <w:p w14:paraId="2B30243A"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b/>
                <w:color w:val="000000" w:themeColor="text1"/>
                <w:sz w:val="18"/>
                <w:szCs w:val="18"/>
              </w:rPr>
              <w:t>Doğrudan Etkilenen Topluluklar</w:t>
            </w:r>
          </w:p>
        </w:tc>
      </w:tr>
      <w:tr w:rsidR="001C0963" w:rsidRPr="00AA3FAF" w14:paraId="17ACCCE9" w14:textId="77777777" w:rsidTr="00AA3FAF">
        <w:trPr>
          <w:trHeight w:val="284"/>
          <w:jc w:val="center"/>
        </w:trPr>
        <w:tc>
          <w:tcPr>
            <w:tcW w:w="5608" w:type="dxa"/>
            <w:vAlign w:val="center"/>
          </w:tcPr>
          <w:p w14:paraId="6F027A50"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Projenin etki alanındaki sakinler</w:t>
            </w:r>
          </w:p>
        </w:tc>
        <w:tc>
          <w:tcPr>
            <w:tcW w:w="1223" w:type="dxa"/>
            <w:vAlign w:val="center"/>
          </w:tcPr>
          <w:p w14:paraId="4D1B3C3C"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Yüksek</w:t>
            </w:r>
          </w:p>
        </w:tc>
        <w:tc>
          <w:tcPr>
            <w:tcW w:w="2186" w:type="dxa"/>
            <w:vAlign w:val="center"/>
          </w:tcPr>
          <w:p w14:paraId="28E2964D"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Orta</w:t>
            </w:r>
          </w:p>
        </w:tc>
      </w:tr>
      <w:tr w:rsidR="001C0963" w:rsidRPr="00AA3FAF" w14:paraId="6C08A18F" w14:textId="77777777" w:rsidTr="00AA3FAF">
        <w:trPr>
          <w:trHeight w:val="284"/>
          <w:jc w:val="center"/>
        </w:trPr>
        <w:tc>
          <w:tcPr>
            <w:tcW w:w="5608" w:type="dxa"/>
            <w:vAlign w:val="center"/>
          </w:tcPr>
          <w:p w14:paraId="5B3DBE51"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Projenin etki alanındaki savunmasız bireyler/gruplar</w:t>
            </w:r>
          </w:p>
        </w:tc>
        <w:tc>
          <w:tcPr>
            <w:tcW w:w="1223" w:type="dxa"/>
            <w:vAlign w:val="center"/>
          </w:tcPr>
          <w:p w14:paraId="6ABB01B0"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Yüksek</w:t>
            </w:r>
          </w:p>
        </w:tc>
        <w:tc>
          <w:tcPr>
            <w:tcW w:w="2186" w:type="dxa"/>
            <w:vAlign w:val="center"/>
          </w:tcPr>
          <w:p w14:paraId="233CBC18"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Orta</w:t>
            </w:r>
          </w:p>
        </w:tc>
      </w:tr>
      <w:tr w:rsidR="001C0963" w:rsidRPr="00AA3FAF" w14:paraId="77AFA0C0" w14:textId="77777777" w:rsidTr="00AA3FAF">
        <w:trPr>
          <w:trHeight w:val="284"/>
          <w:jc w:val="center"/>
        </w:trPr>
        <w:tc>
          <w:tcPr>
            <w:tcW w:w="5608" w:type="dxa"/>
            <w:vAlign w:val="center"/>
          </w:tcPr>
          <w:p w14:paraId="324C8ECD"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Projeye tahsis edilen arazilerin resmi veya gayri resmi kullanıcıları</w:t>
            </w:r>
          </w:p>
        </w:tc>
        <w:tc>
          <w:tcPr>
            <w:tcW w:w="1223" w:type="dxa"/>
            <w:vAlign w:val="center"/>
          </w:tcPr>
          <w:p w14:paraId="3E0F2FCE"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Yüksek</w:t>
            </w:r>
          </w:p>
        </w:tc>
        <w:tc>
          <w:tcPr>
            <w:tcW w:w="2186" w:type="dxa"/>
            <w:vAlign w:val="center"/>
          </w:tcPr>
          <w:p w14:paraId="67A9C9CD"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Orta</w:t>
            </w:r>
          </w:p>
        </w:tc>
      </w:tr>
      <w:tr w:rsidR="001C0963" w:rsidRPr="00AA3FAF" w14:paraId="2CC088E9" w14:textId="77777777" w:rsidTr="00AA3FAF">
        <w:trPr>
          <w:trHeight w:val="284"/>
          <w:jc w:val="center"/>
        </w:trPr>
        <w:tc>
          <w:tcPr>
            <w:tcW w:w="9017" w:type="dxa"/>
            <w:gridSpan w:val="3"/>
            <w:shd w:val="clear" w:color="auto" w:fill="C1E4F5" w:themeFill="accent1" w:themeFillTint="33"/>
            <w:vAlign w:val="center"/>
          </w:tcPr>
          <w:p w14:paraId="27B6D971"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b/>
                <w:color w:val="000000" w:themeColor="text1"/>
                <w:sz w:val="18"/>
                <w:szCs w:val="18"/>
              </w:rPr>
              <w:t>Ulusal Düzeydeki Kamu İdareleri</w:t>
            </w:r>
          </w:p>
        </w:tc>
      </w:tr>
      <w:tr w:rsidR="001C0963" w:rsidRPr="00AA3FAF" w14:paraId="77B34263" w14:textId="77777777" w:rsidTr="00AA3FAF">
        <w:trPr>
          <w:trHeight w:val="284"/>
          <w:jc w:val="center"/>
        </w:trPr>
        <w:tc>
          <w:tcPr>
            <w:tcW w:w="5608" w:type="dxa"/>
            <w:vAlign w:val="center"/>
          </w:tcPr>
          <w:p w14:paraId="715129B5"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Çevre, Şehirleşme ve İklim Değişikliği Bakanlığı.</w:t>
            </w:r>
          </w:p>
        </w:tc>
        <w:tc>
          <w:tcPr>
            <w:tcW w:w="1223" w:type="dxa"/>
            <w:vAlign w:val="center"/>
          </w:tcPr>
          <w:p w14:paraId="51BA0781"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Orta</w:t>
            </w:r>
          </w:p>
        </w:tc>
        <w:tc>
          <w:tcPr>
            <w:tcW w:w="2186" w:type="dxa"/>
            <w:vAlign w:val="center"/>
          </w:tcPr>
          <w:p w14:paraId="68BEB85A"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Yüksek</w:t>
            </w:r>
          </w:p>
        </w:tc>
      </w:tr>
      <w:tr w:rsidR="001C0963" w:rsidRPr="00AA3FAF" w14:paraId="29BBC639" w14:textId="77777777" w:rsidTr="00AA3FAF">
        <w:trPr>
          <w:trHeight w:val="284"/>
          <w:jc w:val="center"/>
        </w:trPr>
        <w:tc>
          <w:tcPr>
            <w:tcW w:w="5608" w:type="dxa"/>
            <w:vAlign w:val="center"/>
          </w:tcPr>
          <w:p w14:paraId="3306CD2C"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Enerji ve Doğal Kaynaklar Bakanlığı</w:t>
            </w:r>
          </w:p>
        </w:tc>
        <w:tc>
          <w:tcPr>
            <w:tcW w:w="1223" w:type="dxa"/>
            <w:vAlign w:val="center"/>
          </w:tcPr>
          <w:p w14:paraId="26F9D88B"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Yüksek</w:t>
            </w:r>
          </w:p>
        </w:tc>
        <w:tc>
          <w:tcPr>
            <w:tcW w:w="2186" w:type="dxa"/>
            <w:vAlign w:val="center"/>
          </w:tcPr>
          <w:p w14:paraId="59F511E1"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Yüksek</w:t>
            </w:r>
          </w:p>
        </w:tc>
      </w:tr>
      <w:tr w:rsidR="001C0963" w:rsidRPr="00AA3FAF" w14:paraId="5CDE4129" w14:textId="77777777" w:rsidTr="00AA3FAF">
        <w:trPr>
          <w:trHeight w:val="284"/>
          <w:jc w:val="center"/>
        </w:trPr>
        <w:tc>
          <w:tcPr>
            <w:tcW w:w="5608" w:type="dxa"/>
            <w:vAlign w:val="center"/>
          </w:tcPr>
          <w:p w14:paraId="23B03840"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Türkiye Enerji Piyasası Kurumu</w:t>
            </w:r>
          </w:p>
        </w:tc>
        <w:tc>
          <w:tcPr>
            <w:tcW w:w="1223" w:type="dxa"/>
            <w:vAlign w:val="center"/>
          </w:tcPr>
          <w:p w14:paraId="3A6AA3ED"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Orta</w:t>
            </w:r>
          </w:p>
        </w:tc>
        <w:tc>
          <w:tcPr>
            <w:tcW w:w="2186" w:type="dxa"/>
            <w:vAlign w:val="center"/>
          </w:tcPr>
          <w:p w14:paraId="281F892D"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Orta</w:t>
            </w:r>
          </w:p>
        </w:tc>
      </w:tr>
      <w:tr w:rsidR="001C0963" w:rsidRPr="00AA3FAF" w14:paraId="78620EE1" w14:textId="77777777" w:rsidTr="00AA3FAF">
        <w:trPr>
          <w:trHeight w:val="284"/>
          <w:jc w:val="center"/>
        </w:trPr>
        <w:tc>
          <w:tcPr>
            <w:tcW w:w="5608" w:type="dxa"/>
            <w:vAlign w:val="center"/>
          </w:tcPr>
          <w:p w14:paraId="5576BC7A"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Sanayi ve Teknoloji Bakanlığı</w:t>
            </w:r>
          </w:p>
        </w:tc>
        <w:tc>
          <w:tcPr>
            <w:tcW w:w="1223" w:type="dxa"/>
            <w:vAlign w:val="center"/>
          </w:tcPr>
          <w:p w14:paraId="47297474"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Orta</w:t>
            </w:r>
          </w:p>
        </w:tc>
        <w:tc>
          <w:tcPr>
            <w:tcW w:w="2186" w:type="dxa"/>
            <w:vAlign w:val="center"/>
          </w:tcPr>
          <w:p w14:paraId="1C6561B5"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Orta</w:t>
            </w:r>
          </w:p>
        </w:tc>
      </w:tr>
      <w:tr w:rsidR="001C0963" w:rsidRPr="00AA3FAF" w14:paraId="127C273A" w14:textId="77777777" w:rsidTr="00AA3FAF">
        <w:trPr>
          <w:trHeight w:val="284"/>
          <w:jc w:val="center"/>
        </w:trPr>
        <w:tc>
          <w:tcPr>
            <w:tcW w:w="5608" w:type="dxa"/>
            <w:vAlign w:val="center"/>
          </w:tcPr>
          <w:p w14:paraId="64E1BB6E"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Enerji İşleri Genel Müdürlüğü</w:t>
            </w:r>
          </w:p>
        </w:tc>
        <w:tc>
          <w:tcPr>
            <w:tcW w:w="1223" w:type="dxa"/>
            <w:vAlign w:val="center"/>
          </w:tcPr>
          <w:p w14:paraId="42E0682B"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Yüksek</w:t>
            </w:r>
          </w:p>
        </w:tc>
        <w:tc>
          <w:tcPr>
            <w:tcW w:w="2186" w:type="dxa"/>
            <w:vAlign w:val="center"/>
          </w:tcPr>
          <w:p w14:paraId="3609011B"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Yüksek</w:t>
            </w:r>
          </w:p>
        </w:tc>
      </w:tr>
      <w:tr w:rsidR="001C0963" w:rsidRPr="00AA3FAF" w14:paraId="7463992A" w14:textId="77777777" w:rsidTr="00AA3FAF">
        <w:trPr>
          <w:trHeight w:val="284"/>
          <w:jc w:val="center"/>
        </w:trPr>
        <w:tc>
          <w:tcPr>
            <w:tcW w:w="5608" w:type="dxa"/>
            <w:vAlign w:val="center"/>
          </w:tcPr>
          <w:p w14:paraId="3FF99B4F" w14:textId="70EB5A5E" w:rsidR="001C0963" w:rsidRPr="00AA3FAF" w:rsidRDefault="0053243B" w:rsidP="00AA3FAF">
            <w:pPr>
              <w:spacing w:before="20" w:after="20" w:line="240" w:lineRule="auto"/>
              <w:jc w:val="left"/>
              <w:rPr>
                <w:rFonts w:cs="Arial"/>
                <w:color w:val="000000" w:themeColor="text1"/>
                <w:sz w:val="18"/>
                <w:szCs w:val="18"/>
              </w:rPr>
            </w:pPr>
            <w:r>
              <w:rPr>
                <w:rFonts w:cs="Arial"/>
                <w:color w:val="000000" w:themeColor="text1"/>
                <w:sz w:val="18"/>
                <w:szCs w:val="18"/>
              </w:rPr>
              <w:t>İLBANK</w:t>
            </w:r>
            <w:r w:rsidR="001C0963" w:rsidRPr="00AA3FAF">
              <w:rPr>
                <w:rFonts w:cs="Arial"/>
                <w:color w:val="000000" w:themeColor="text1"/>
                <w:sz w:val="18"/>
                <w:szCs w:val="18"/>
              </w:rPr>
              <w:t xml:space="preserve"> Genel Müdürlüğü</w:t>
            </w:r>
          </w:p>
        </w:tc>
        <w:tc>
          <w:tcPr>
            <w:tcW w:w="1223" w:type="dxa"/>
            <w:vAlign w:val="center"/>
          </w:tcPr>
          <w:p w14:paraId="65C80B3A"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Yüksek</w:t>
            </w:r>
          </w:p>
        </w:tc>
        <w:tc>
          <w:tcPr>
            <w:tcW w:w="2186" w:type="dxa"/>
            <w:vAlign w:val="center"/>
          </w:tcPr>
          <w:p w14:paraId="46638EA1"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Düşük</w:t>
            </w:r>
          </w:p>
        </w:tc>
      </w:tr>
      <w:tr w:rsidR="001C0963" w:rsidRPr="00AA3FAF" w14:paraId="1604F2AD" w14:textId="77777777" w:rsidTr="00AA3FAF">
        <w:trPr>
          <w:trHeight w:val="284"/>
          <w:jc w:val="center"/>
        </w:trPr>
        <w:tc>
          <w:tcPr>
            <w:tcW w:w="9017" w:type="dxa"/>
            <w:gridSpan w:val="3"/>
            <w:shd w:val="clear" w:color="auto" w:fill="C1E4F5" w:themeFill="accent1" w:themeFillTint="33"/>
            <w:vAlign w:val="center"/>
          </w:tcPr>
          <w:p w14:paraId="07C119BC"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b/>
                <w:color w:val="000000" w:themeColor="text1"/>
                <w:sz w:val="18"/>
                <w:szCs w:val="18"/>
              </w:rPr>
              <w:t>İl Düzeyindeki Kamu İdareleri/Yetkili Makamlar/Kurumlar</w:t>
            </w:r>
          </w:p>
        </w:tc>
      </w:tr>
      <w:tr w:rsidR="001C0963" w:rsidRPr="00AA3FAF" w14:paraId="6B044003" w14:textId="77777777" w:rsidTr="00AA3FAF">
        <w:trPr>
          <w:trHeight w:val="284"/>
          <w:jc w:val="center"/>
        </w:trPr>
        <w:tc>
          <w:tcPr>
            <w:tcW w:w="5608" w:type="dxa"/>
            <w:vAlign w:val="center"/>
          </w:tcPr>
          <w:p w14:paraId="56DEA539" w14:textId="166AE908" w:rsidR="001C0963" w:rsidRPr="00AA3FAF" w:rsidRDefault="00B92709"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 xml:space="preserve">Kemerhisar </w:t>
            </w:r>
            <w:r w:rsidR="001C0963" w:rsidRPr="00AA3FAF">
              <w:rPr>
                <w:rFonts w:cs="Arial"/>
                <w:color w:val="000000" w:themeColor="text1"/>
                <w:sz w:val="18"/>
                <w:szCs w:val="18"/>
              </w:rPr>
              <w:t>Belediyesi</w:t>
            </w:r>
          </w:p>
        </w:tc>
        <w:tc>
          <w:tcPr>
            <w:tcW w:w="1223" w:type="dxa"/>
            <w:vAlign w:val="center"/>
          </w:tcPr>
          <w:p w14:paraId="36755566"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Yüksek</w:t>
            </w:r>
          </w:p>
        </w:tc>
        <w:tc>
          <w:tcPr>
            <w:tcW w:w="2186" w:type="dxa"/>
            <w:vAlign w:val="center"/>
          </w:tcPr>
          <w:p w14:paraId="4E59EDCA"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Yüksek</w:t>
            </w:r>
          </w:p>
        </w:tc>
      </w:tr>
      <w:tr w:rsidR="001C0963" w:rsidRPr="00AA3FAF" w14:paraId="3AE97664" w14:textId="77777777" w:rsidTr="00AA3FAF">
        <w:trPr>
          <w:trHeight w:val="284"/>
          <w:jc w:val="center"/>
        </w:trPr>
        <w:tc>
          <w:tcPr>
            <w:tcW w:w="5608" w:type="dxa"/>
            <w:vAlign w:val="center"/>
          </w:tcPr>
          <w:p w14:paraId="1D18A6EE"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Çevre, Şehirleşme ve İklim Değişikliği İl Müdürlüğü</w:t>
            </w:r>
          </w:p>
        </w:tc>
        <w:tc>
          <w:tcPr>
            <w:tcW w:w="1223" w:type="dxa"/>
            <w:vAlign w:val="center"/>
          </w:tcPr>
          <w:p w14:paraId="55C8CB68"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Orta</w:t>
            </w:r>
          </w:p>
        </w:tc>
        <w:tc>
          <w:tcPr>
            <w:tcW w:w="2186" w:type="dxa"/>
            <w:vAlign w:val="center"/>
          </w:tcPr>
          <w:p w14:paraId="1330318C"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Yüksek</w:t>
            </w:r>
          </w:p>
        </w:tc>
      </w:tr>
      <w:tr w:rsidR="001C0963" w:rsidRPr="00AA3FAF" w14:paraId="19DA138F" w14:textId="77777777" w:rsidTr="00AA3FAF">
        <w:trPr>
          <w:trHeight w:val="284"/>
          <w:jc w:val="center"/>
        </w:trPr>
        <w:tc>
          <w:tcPr>
            <w:tcW w:w="5608" w:type="dxa"/>
            <w:vAlign w:val="center"/>
          </w:tcPr>
          <w:p w14:paraId="296FAC74" w14:textId="2FC5D39F" w:rsidR="001C0963" w:rsidRPr="00AA3FAF" w:rsidRDefault="00B92709"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 xml:space="preserve">Seslikaya Köyü </w:t>
            </w:r>
            <w:r w:rsidR="001C0963" w:rsidRPr="00AA3FAF">
              <w:rPr>
                <w:rFonts w:cs="Arial"/>
                <w:color w:val="000000" w:themeColor="text1"/>
                <w:sz w:val="18"/>
                <w:szCs w:val="18"/>
              </w:rPr>
              <w:t>Muhtarı</w:t>
            </w:r>
          </w:p>
        </w:tc>
        <w:tc>
          <w:tcPr>
            <w:tcW w:w="1223" w:type="dxa"/>
            <w:vAlign w:val="center"/>
          </w:tcPr>
          <w:p w14:paraId="3C37949D"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Yüksek</w:t>
            </w:r>
          </w:p>
        </w:tc>
        <w:tc>
          <w:tcPr>
            <w:tcW w:w="2186" w:type="dxa"/>
            <w:vAlign w:val="center"/>
          </w:tcPr>
          <w:p w14:paraId="3B4D26E6"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Orta</w:t>
            </w:r>
          </w:p>
        </w:tc>
      </w:tr>
      <w:tr w:rsidR="001C0963" w:rsidRPr="00AA3FAF" w14:paraId="3D5F3FCD" w14:textId="77777777" w:rsidTr="00AA3FAF">
        <w:trPr>
          <w:trHeight w:val="284"/>
          <w:jc w:val="center"/>
        </w:trPr>
        <w:tc>
          <w:tcPr>
            <w:tcW w:w="5608" w:type="dxa"/>
            <w:vAlign w:val="center"/>
          </w:tcPr>
          <w:p w14:paraId="47E1F1C1"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Müteahhitler/Alt yükleniciler ve Denetim Danışmanlık Şirketleri</w:t>
            </w:r>
          </w:p>
        </w:tc>
        <w:tc>
          <w:tcPr>
            <w:tcW w:w="1223" w:type="dxa"/>
            <w:vAlign w:val="center"/>
          </w:tcPr>
          <w:p w14:paraId="42045CFE"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Yüksek</w:t>
            </w:r>
          </w:p>
        </w:tc>
        <w:tc>
          <w:tcPr>
            <w:tcW w:w="2186" w:type="dxa"/>
            <w:vAlign w:val="center"/>
          </w:tcPr>
          <w:p w14:paraId="3C705AFC"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Yüksek</w:t>
            </w:r>
          </w:p>
        </w:tc>
      </w:tr>
      <w:tr w:rsidR="001C0963" w:rsidRPr="00AA3FAF" w14:paraId="73ECEF58" w14:textId="77777777" w:rsidTr="00AA3FAF">
        <w:trPr>
          <w:trHeight w:val="284"/>
          <w:jc w:val="center"/>
        </w:trPr>
        <w:tc>
          <w:tcPr>
            <w:tcW w:w="9017" w:type="dxa"/>
            <w:gridSpan w:val="3"/>
            <w:vAlign w:val="center"/>
          </w:tcPr>
          <w:p w14:paraId="0A1F758A"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b/>
                <w:color w:val="000000" w:themeColor="text1"/>
                <w:sz w:val="18"/>
                <w:szCs w:val="18"/>
              </w:rPr>
              <w:t>Dolaylı Paydaşlar</w:t>
            </w:r>
          </w:p>
        </w:tc>
      </w:tr>
      <w:tr w:rsidR="001C0963" w:rsidRPr="00AA3FAF" w14:paraId="1745F6C6" w14:textId="77777777" w:rsidTr="00AA3FAF">
        <w:trPr>
          <w:trHeight w:val="284"/>
          <w:jc w:val="center"/>
        </w:trPr>
        <w:tc>
          <w:tcPr>
            <w:tcW w:w="9017" w:type="dxa"/>
            <w:gridSpan w:val="3"/>
            <w:shd w:val="clear" w:color="auto" w:fill="C1E4F5" w:themeFill="accent1" w:themeFillTint="33"/>
            <w:vAlign w:val="center"/>
          </w:tcPr>
          <w:p w14:paraId="63A6F65B" w14:textId="77777777" w:rsidR="001C0963" w:rsidRPr="00AA3FAF" w:rsidRDefault="001C0963" w:rsidP="00AA3FAF">
            <w:pPr>
              <w:spacing w:before="20" w:after="20" w:line="240" w:lineRule="auto"/>
              <w:jc w:val="left"/>
              <w:rPr>
                <w:rFonts w:cs="Arial"/>
                <w:b/>
                <w:color w:val="000000" w:themeColor="text1"/>
                <w:sz w:val="18"/>
                <w:szCs w:val="18"/>
              </w:rPr>
            </w:pPr>
            <w:r w:rsidRPr="00AA3FAF">
              <w:rPr>
                <w:rFonts w:cs="Arial"/>
                <w:b/>
                <w:color w:val="000000" w:themeColor="text1"/>
                <w:sz w:val="18"/>
                <w:szCs w:val="18"/>
              </w:rPr>
              <w:t>Dolaylı Olarak Etkilenen Topluluklar</w:t>
            </w:r>
          </w:p>
        </w:tc>
      </w:tr>
      <w:tr w:rsidR="001C0963" w:rsidRPr="00AA3FAF" w14:paraId="3CEA639C" w14:textId="77777777" w:rsidTr="00AA3FAF">
        <w:trPr>
          <w:trHeight w:val="284"/>
          <w:jc w:val="center"/>
        </w:trPr>
        <w:tc>
          <w:tcPr>
            <w:tcW w:w="5608" w:type="dxa"/>
            <w:vAlign w:val="center"/>
          </w:tcPr>
          <w:p w14:paraId="7218CB1D"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Projenin etki alanı dışındaki sakinler</w:t>
            </w:r>
          </w:p>
        </w:tc>
        <w:tc>
          <w:tcPr>
            <w:tcW w:w="1223" w:type="dxa"/>
            <w:vAlign w:val="center"/>
          </w:tcPr>
          <w:p w14:paraId="3C3518C9"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Düşük</w:t>
            </w:r>
          </w:p>
        </w:tc>
        <w:tc>
          <w:tcPr>
            <w:tcW w:w="2186" w:type="dxa"/>
            <w:vAlign w:val="center"/>
          </w:tcPr>
          <w:p w14:paraId="5C04BD98"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Orta</w:t>
            </w:r>
          </w:p>
        </w:tc>
      </w:tr>
      <w:tr w:rsidR="001C0963" w:rsidRPr="00AA3FAF" w14:paraId="2505AEC6" w14:textId="77777777" w:rsidTr="00AA3FAF">
        <w:trPr>
          <w:trHeight w:val="284"/>
          <w:jc w:val="center"/>
        </w:trPr>
        <w:tc>
          <w:tcPr>
            <w:tcW w:w="5608" w:type="dxa"/>
            <w:vAlign w:val="center"/>
          </w:tcPr>
          <w:p w14:paraId="06FC2706"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Proje etki alanı dışındaki savunmasız bireyler/gruplar</w:t>
            </w:r>
          </w:p>
        </w:tc>
        <w:tc>
          <w:tcPr>
            <w:tcW w:w="1223" w:type="dxa"/>
            <w:vAlign w:val="center"/>
          </w:tcPr>
          <w:p w14:paraId="1271D25F"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Düşük</w:t>
            </w:r>
          </w:p>
        </w:tc>
        <w:tc>
          <w:tcPr>
            <w:tcW w:w="2186" w:type="dxa"/>
            <w:vAlign w:val="center"/>
          </w:tcPr>
          <w:p w14:paraId="33A03B0A"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Orta</w:t>
            </w:r>
          </w:p>
        </w:tc>
      </w:tr>
      <w:tr w:rsidR="001C0963" w:rsidRPr="00AA3FAF" w14:paraId="5B4F6861" w14:textId="77777777" w:rsidTr="00AA3FAF">
        <w:trPr>
          <w:trHeight w:val="284"/>
          <w:jc w:val="center"/>
        </w:trPr>
        <w:tc>
          <w:tcPr>
            <w:tcW w:w="9017" w:type="dxa"/>
            <w:gridSpan w:val="3"/>
            <w:shd w:val="clear" w:color="auto" w:fill="C1E4F5" w:themeFill="accent1" w:themeFillTint="33"/>
            <w:vAlign w:val="center"/>
          </w:tcPr>
          <w:p w14:paraId="660EA7FC"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b/>
                <w:color w:val="000000" w:themeColor="text1"/>
                <w:sz w:val="18"/>
                <w:szCs w:val="18"/>
              </w:rPr>
              <w:t>Ulusal Düzeydeki Kamu İdareleri</w:t>
            </w:r>
          </w:p>
        </w:tc>
      </w:tr>
      <w:tr w:rsidR="001C0963" w:rsidRPr="00AA3FAF" w14:paraId="26557729" w14:textId="77777777" w:rsidTr="00AA3FAF">
        <w:trPr>
          <w:trHeight w:val="284"/>
          <w:jc w:val="center"/>
        </w:trPr>
        <w:tc>
          <w:tcPr>
            <w:tcW w:w="5608" w:type="dxa"/>
            <w:vAlign w:val="center"/>
          </w:tcPr>
          <w:p w14:paraId="1064386B"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İçişleri Bakanlığı</w:t>
            </w:r>
          </w:p>
        </w:tc>
        <w:tc>
          <w:tcPr>
            <w:tcW w:w="1223" w:type="dxa"/>
            <w:vAlign w:val="center"/>
          </w:tcPr>
          <w:p w14:paraId="6FD518EA"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Düşük</w:t>
            </w:r>
          </w:p>
        </w:tc>
        <w:tc>
          <w:tcPr>
            <w:tcW w:w="2186" w:type="dxa"/>
            <w:vAlign w:val="center"/>
          </w:tcPr>
          <w:p w14:paraId="5D29C41D"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Düşük</w:t>
            </w:r>
          </w:p>
        </w:tc>
      </w:tr>
      <w:tr w:rsidR="001C0963" w:rsidRPr="00AA3FAF" w14:paraId="10F9F5BB" w14:textId="77777777" w:rsidTr="00AA3FAF">
        <w:trPr>
          <w:trHeight w:val="284"/>
          <w:jc w:val="center"/>
        </w:trPr>
        <w:tc>
          <w:tcPr>
            <w:tcW w:w="5608" w:type="dxa"/>
            <w:vAlign w:val="center"/>
          </w:tcPr>
          <w:p w14:paraId="37C92594"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Tarım ve Ormancılık Bakanlığı</w:t>
            </w:r>
          </w:p>
        </w:tc>
        <w:tc>
          <w:tcPr>
            <w:tcW w:w="1223" w:type="dxa"/>
            <w:vAlign w:val="center"/>
          </w:tcPr>
          <w:p w14:paraId="3AB375C2"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Düşük</w:t>
            </w:r>
          </w:p>
        </w:tc>
        <w:tc>
          <w:tcPr>
            <w:tcW w:w="2186" w:type="dxa"/>
            <w:vAlign w:val="center"/>
          </w:tcPr>
          <w:p w14:paraId="11B968E6"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Düşük</w:t>
            </w:r>
          </w:p>
        </w:tc>
      </w:tr>
      <w:tr w:rsidR="001C0963" w:rsidRPr="00AA3FAF" w14:paraId="2F602A38" w14:textId="77777777" w:rsidTr="00AA3FAF">
        <w:trPr>
          <w:trHeight w:val="284"/>
          <w:jc w:val="center"/>
        </w:trPr>
        <w:tc>
          <w:tcPr>
            <w:tcW w:w="9017" w:type="dxa"/>
            <w:gridSpan w:val="3"/>
            <w:shd w:val="clear" w:color="auto" w:fill="C1E4F5" w:themeFill="accent1" w:themeFillTint="33"/>
            <w:vAlign w:val="center"/>
          </w:tcPr>
          <w:p w14:paraId="6054C6EC"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b/>
                <w:color w:val="000000" w:themeColor="text1"/>
                <w:sz w:val="18"/>
                <w:szCs w:val="18"/>
              </w:rPr>
              <w:t>İl Düzeyindeki Kamu İdareleri/Yetkili Makamlar/Kurumlar</w:t>
            </w:r>
          </w:p>
        </w:tc>
      </w:tr>
      <w:tr w:rsidR="001C0963" w:rsidRPr="00AA3FAF" w14:paraId="1CD11557" w14:textId="77777777" w:rsidTr="00AA3FAF">
        <w:trPr>
          <w:trHeight w:val="284"/>
          <w:jc w:val="center"/>
        </w:trPr>
        <w:tc>
          <w:tcPr>
            <w:tcW w:w="5608" w:type="dxa"/>
            <w:vAlign w:val="center"/>
          </w:tcPr>
          <w:p w14:paraId="3AA4E64B"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 xml:space="preserve">İl Afet ve Acil Durum Müdürlüğü </w:t>
            </w:r>
          </w:p>
        </w:tc>
        <w:tc>
          <w:tcPr>
            <w:tcW w:w="1223" w:type="dxa"/>
            <w:vAlign w:val="center"/>
          </w:tcPr>
          <w:p w14:paraId="6323AD2D"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Düşük</w:t>
            </w:r>
          </w:p>
        </w:tc>
        <w:tc>
          <w:tcPr>
            <w:tcW w:w="2186" w:type="dxa"/>
            <w:vAlign w:val="center"/>
          </w:tcPr>
          <w:p w14:paraId="6AB780B2"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Düşük</w:t>
            </w:r>
          </w:p>
        </w:tc>
      </w:tr>
      <w:tr w:rsidR="001C0963" w:rsidRPr="00AA3FAF" w14:paraId="099F183B" w14:textId="77777777" w:rsidTr="00AA3FAF">
        <w:trPr>
          <w:trHeight w:val="284"/>
          <w:jc w:val="center"/>
        </w:trPr>
        <w:tc>
          <w:tcPr>
            <w:tcW w:w="5608" w:type="dxa"/>
            <w:vAlign w:val="center"/>
          </w:tcPr>
          <w:p w14:paraId="1C2C7AEE"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İl Sağlık Müdürlüğü</w:t>
            </w:r>
          </w:p>
        </w:tc>
        <w:tc>
          <w:tcPr>
            <w:tcW w:w="1223" w:type="dxa"/>
            <w:vAlign w:val="center"/>
          </w:tcPr>
          <w:p w14:paraId="7174CB82"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Düşük</w:t>
            </w:r>
          </w:p>
        </w:tc>
        <w:tc>
          <w:tcPr>
            <w:tcW w:w="2186" w:type="dxa"/>
            <w:vAlign w:val="center"/>
          </w:tcPr>
          <w:p w14:paraId="28B02C45"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Düşük</w:t>
            </w:r>
          </w:p>
        </w:tc>
      </w:tr>
      <w:tr w:rsidR="001C0963" w:rsidRPr="00AA3FAF" w14:paraId="24F3D82C" w14:textId="77777777" w:rsidTr="00AA3FAF">
        <w:trPr>
          <w:trHeight w:val="284"/>
          <w:jc w:val="center"/>
        </w:trPr>
        <w:tc>
          <w:tcPr>
            <w:tcW w:w="9017" w:type="dxa"/>
            <w:gridSpan w:val="3"/>
            <w:vAlign w:val="center"/>
          </w:tcPr>
          <w:p w14:paraId="7E808ED1"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b/>
                <w:color w:val="000000" w:themeColor="text1"/>
                <w:sz w:val="18"/>
                <w:szCs w:val="18"/>
              </w:rPr>
              <w:t>Diğer İlgili Taraflar</w:t>
            </w:r>
          </w:p>
        </w:tc>
      </w:tr>
      <w:tr w:rsidR="001C0963" w:rsidRPr="00AA3FAF" w14:paraId="1D3F8774" w14:textId="77777777" w:rsidTr="00AA3FAF">
        <w:trPr>
          <w:trHeight w:val="284"/>
          <w:jc w:val="center"/>
        </w:trPr>
        <w:tc>
          <w:tcPr>
            <w:tcW w:w="5608" w:type="dxa"/>
            <w:vAlign w:val="center"/>
          </w:tcPr>
          <w:p w14:paraId="39B8C75B"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Çevre Mühendisleri Odası</w:t>
            </w:r>
          </w:p>
        </w:tc>
        <w:tc>
          <w:tcPr>
            <w:tcW w:w="1223" w:type="dxa"/>
            <w:vAlign w:val="center"/>
          </w:tcPr>
          <w:p w14:paraId="00C4D0D1"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Düşük</w:t>
            </w:r>
          </w:p>
        </w:tc>
        <w:tc>
          <w:tcPr>
            <w:tcW w:w="2186" w:type="dxa"/>
            <w:vAlign w:val="center"/>
          </w:tcPr>
          <w:p w14:paraId="198BA4D7"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Düşük</w:t>
            </w:r>
          </w:p>
        </w:tc>
      </w:tr>
      <w:tr w:rsidR="001C0963" w:rsidRPr="00AA3FAF" w14:paraId="34DAD736" w14:textId="77777777" w:rsidTr="00AA3FAF">
        <w:trPr>
          <w:trHeight w:val="284"/>
          <w:jc w:val="center"/>
        </w:trPr>
        <w:tc>
          <w:tcPr>
            <w:tcW w:w="5608" w:type="dxa"/>
            <w:vAlign w:val="center"/>
          </w:tcPr>
          <w:p w14:paraId="293C26BA"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Uluslararası Güneş Enerjisi Derneği (GUNDER)</w:t>
            </w:r>
          </w:p>
        </w:tc>
        <w:tc>
          <w:tcPr>
            <w:tcW w:w="1223" w:type="dxa"/>
            <w:vAlign w:val="center"/>
          </w:tcPr>
          <w:p w14:paraId="03A66489"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Orta</w:t>
            </w:r>
          </w:p>
        </w:tc>
        <w:tc>
          <w:tcPr>
            <w:tcW w:w="2186" w:type="dxa"/>
            <w:vAlign w:val="center"/>
          </w:tcPr>
          <w:p w14:paraId="216B8505" w14:textId="77777777" w:rsidR="001C0963" w:rsidRPr="00AA3FAF" w:rsidRDefault="001C0963" w:rsidP="00AA3FAF">
            <w:pPr>
              <w:spacing w:before="20" w:after="20" w:line="240" w:lineRule="auto"/>
              <w:jc w:val="left"/>
              <w:rPr>
                <w:rFonts w:cs="Arial"/>
                <w:color w:val="000000" w:themeColor="text1"/>
                <w:sz w:val="18"/>
                <w:szCs w:val="18"/>
              </w:rPr>
            </w:pPr>
            <w:r w:rsidRPr="00AA3FAF">
              <w:rPr>
                <w:rFonts w:cs="Arial"/>
                <w:color w:val="000000" w:themeColor="text1"/>
                <w:sz w:val="18"/>
                <w:szCs w:val="18"/>
              </w:rPr>
              <w:t>Orta</w:t>
            </w:r>
          </w:p>
        </w:tc>
      </w:tr>
    </w:tbl>
    <w:p w14:paraId="23DBE610" w14:textId="16A7750F" w:rsidR="00A43BB8" w:rsidRPr="0003797E" w:rsidRDefault="00A43BB8" w:rsidP="0003797E">
      <w:pPr>
        <w:spacing w:before="240" w:after="240" w:line="300" w:lineRule="auto"/>
        <w:rPr>
          <w:lang w:eastAsia="en-US"/>
        </w:rPr>
      </w:pPr>
      <w:r w:rsidRPr="0003797E">
        <w:rPr>
          <w:lang w:eastAsia="en-US"/>
        </w:rPr>
        <w:t>Maruz kalma türleri ve nedenleri ile yukarıda belirtilen paydaş gruplarının nasıl etkilendiği (olumlu/olumsuz)</w:t>
      </w:r>
      <w:r w:rsidR="007C521C" w:rsidRPr="0003797E">
        <w:rPr>
          <w:lang w:eastAsia="en-US"/>
        </w:rPr>
        <w:fldChar w:fldCharType="begin"/>
      </w:r>
      <w:r w:rsidR="007C521C" w:rsidRPr="0003797E">
        <w:rPr>
          <w:lang w:eastAsia="en-US"/>
        </w:rPr>
        <w:instrText xml:space="preserve"> REF _Ref152628377 \h  \* MERGEFORMAT </w:instrText>
      </w:r>
      <w:r w:rsidR="007C521C" w:rsidRPr="0003797E">
        <w:rPr>
          <w:lang w:eastAsia="en-US"/>
        </w:rPr>
      </w:r>
      <w:r w:rsidR="007C521C" w:rsidRPr="0003797E">
        <w:rPr>
          <w:lang w:eastAsia="en-US"/>
        </w:rPr>
        <w:fldChar w:fldCharType="separate"/>
      </w:r>
      <w:r w:rsidR="007C521C" w:rsidRPr="0003797E">
        <w:rPr>
          <w:lang w:eastAsia="en-US"/>
        </w:rPr>
        <w:fldChar w:fldCharType="end"/>
      </w:r>
      <w:r w:rsidR="005F59CB">
        <w:rPr>
          <w:lang w:eastAsia="en-US"/>
        </w:rPr>
        <w:t xml:space="preserve"> </w:t>
      </w:r>
      <w:r w:rsidR="005F59CB">
        <w:rPr>
          <w:lang w:eastAsia="en-US"/>
        </w:rPr>
        <w:fldChar w:fldCharType="begin"/>
      </w:r>
      <w:r w:rsidR="005F59CB">
        <w:rPr>
          <w:lang w:eastAsia="en-US"/>
        </w:rPr>
        <w:instrText xml:space="preserve"> REF _Ref238118639 \h </w:instrText>
      </w:r>
      <w:r w:rsidR="005F59CB">
        <w:rPr>
          <w:lang w:eastAsia="en-US"/>
        </w:rPr>
      </w:r>
      <w:r w:rsidR="005F59CB">
        <w:rPr>
          <w:lang w:eastAsia="en-US"/>
        </w:rPr>
        <w:fldChar w:fldCharType="separate"/>
      </w:r>
      <w:r w:rsidR="005F59CB">
        <w:t xml:space="preserve">Tablo </w:t>
      </w:r>
      <w:r w:rsidR="005F59CB">
        <w:rPr>
          <w:noProof/>
        </w:rPr>
        <w:t>7</w:t>
      </w:r>
      <w:r w:rsidR="005F59CB">
        <w:noBreakHyphen/>
      </w:r>
      <w:r w:rsidR="005F59CB">
        <w:rPr>
          <w:noProof/>
        </w:rPr>
        <w:t>2</w:t>
      </w:r>
      <w:r w:rsidR="005F59CB">
        <w:rPr>
          <w:lang w:eastAsia="en-US"/>
        </w:rPr>
        <w:fldChar w:fldCharType="end"/>
      </w:r>
      <w:r w:rsidR="005F59CB">
        <w:rPr>
          <w:lang w:eastAsia="en-US"/>
        </w:rPr>
        <w:t>’de verilmiştir.</w:t>
      </w:r>
    </w:p>
    <w:p w14:paraId="4AC1F0E5" w14:textId="32C4ADC8" w:rsidR="00A43BB8" w:rsidRPr="00AA3FAF" w:rsidRDefault="005F59CB" w:rsidP="005F59CB">
      <w:pPr>
        <w:pStyle w:val="ResimYazs"/>
      </w:pPr>
      <w:bookmarkStart w:id="179" w:name="_1ksv4uv" w:colFirst="0" w:colLast="0"/>
      <w:bookmarkStart w:id="180" w:name="_Ref238118639"/>
      <w:bookmarkStart w:id="181" w:name="_Toc219999320"/>
      <w:bookmarkStart w:id="182" w:name="_Toc238119382"/>
      <w:bookmarkEnd w:id="179"/>
      <w:r>
        <w:t xml:space="preserve">Tablo </w:t>
      </w:r>
      <w:r w:rsidR="00FB5552">
        <w:fldChar w:fldCharType="begin"/>
      </w:r>
      <w:r w:rsidR="00FB5552">
        <w:instrText xml:space="preserve"> STYLEREF 1 \s </w:instrText>
      </w:r>
      <w:r w:rsidR="00FB5552">
        <w:fldChar w:fldCharType="separate"/>
      </w:r>
      <w:r w:rsidR="00FB5552">
        <w:t>7</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2</w:t>
      </w:r>
      <w:r w:rsidR="00FB5552">
        <w:fldChar w:fldCharType="end"/>
      </w:r>
      <w:bookmarkEnd w:id="180"/>
      <w:r>
        <w:rPr>
          <w:rStyle w:val="ResimYazsChar"/>
          <w:lang w:val="en-GB"/>
        </w:rPr>
        <w:t xml:space="preserve"> </w:t>
      </w:r>
      <w:r w:rsidR="00A43BB8" w:rsidRPr="005F59CB">
        <w:rPr>
          <w:b w:val="0"/>
          <w:bCs w:val="0"/>
          <w:color w:val="000000" w:themeColor="text1"/>
        </w:rPr>
        <w:t>Proje Faaliyetlerinin Sosyal Bileşenler Üzerindeki Olası Etkileri</w:t>
      </w:r>
      <w:bookmarkEnd w:id="181"/>
      <w:bookmarkEnd w:id="182"/>
    </w:p>
    <w:tbl>
      <w:tblPr>
        <w:tblW w:w="87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1"/>
        <w:gridCol w:w="2107"/>
        <w:gridCol w:w="3802"/>
      </w:tblGrid>
      <w:tr w:rsidR="001C0963" w:rsidRPr="00AA3FAF" w14:paraId="75DBBBEB" w14:textId="77777777" w:rsidTr="00AA3FAF">
        <w:trPr>
          <w:trHeight w:val="703"/>
          <w:tblHeader/>
          <w:jc w:val="center"/>
        </w:trPr>
        <w:tc>
          <w:tcPr>
            <w:tcW w:w="2871" w:type="dxa"/>
            <w:shd w:val="clear" w:color="auto" w:fill="4F81BD"/>
            <w:vAlign w:val="center"/>
          </w:tcPr>
          <w:p w14:paraId="4EE71D0C" w14:textId="77777777" w:rsidR="001C0963" w:rsidRPr="00AA3FAF" w:rsidRDefault="001C0963" w:rsidP="00AA3FAF">
            <w:pPr>
              <w:spacing w:before="120" w:line="240" w:lineRule="auto"/>
              <w:jc w:val="left"/>
              <w:rPr>
                <w:rFonts w:cs="Arial"/>
                <w:b/>
                <w:color w:val="FFFFFF" w:themeColor="background1"/>
                <w:sz w:val="18"/>
                <w:szCs w:val="18"/>
              </w:rPr>
            </w:pPr>
            <w:r w:rsidRPr="00AA3FAF">
              <w:rPr>
                <w:rFonts w:cs="Arial"/>
                <w:b/>
                <w:color w:val="FFFFFF" w:themeColor="background1"/>
                <w:sz w:val="18"/>
                <w:szCs w:val="18"/>
              </w:rPr>
              <w:lastRenderedPageBreak/>
              <w:t>Sosyal Bileşen</w:t>
            </w:r>
          </w:p>
        </w:tc>
        <w:tc>
          <w:tcPr>
            <w:tcW w:w="2107" w:type="dxa"/>
            <w:shd w:val="clear" w:color="auto" w:fill="4F81BD"/>
            <w:vAlign w:val="center"/>
          </w:tcPr>
          <w:p w14:paraId="135233FF" w14:textId="77777777" w:rsidR="001C0963" w:rsidRPr="00AA3FAF" w:rsidRDefault="001C0963" w:rsidP="00AA3FAF">
            <w:pPr>
              <w:spacing w:before="120" w:line="240" w:lineRule="auto"/>
              <w:jc w:val="left"/>
              <w:rPr>
                <w:rFonts w:cs="Arial"/>
                <w:b/>
                <w:color w:val="FFFFFF" w:themeColor="background1"/>
                <w:sz w:val="18"/>
                <w:szCs w:val="18"/>
              </w:rPr>
            </w:pPr>
            <w:r w:rsidRPr="00AA3FAF">
              <w:rPr>
                <w:rFonts w:cs="Arial"/>
                <w:b/>
                <w:color w:val="FFFFFF" w:themeColor="background1"/>
                <w:sz w:val="18"/>
                <w:szCs w:val="18"/>
              </w:rPr>
              <w:t>Potansiyel Etki Türü (Olumlu/Olumsuz)</w:t>
            </w:r>
          </w:p>
        </w:tc>
        <w:tc>
          <w:tcPr>
            <w:tcW w:w="3802" w:type="dxa"/>
            <w:shd w:val="clear" w:color="auto" w:fill="4F81BD"/>
            <w:vAlign w:val="center"/>
          </w:tcPr>
          <w:p w14:paraId="53A180EC" w14:textId="77777777" w:rsidR="001C0963" w:rsidRPr="00AA3FAF" w:rsidRDefault="001C0963" w:rsidP="00AA3FAF">
            <w:pPr>
              <w:spacing w:before="120" w:line="240" w:lineRule="auto"/>
              <w:jc w:val="left"/>
              <w:rPr>
                <w:rFonts w:cs="Arial"/>
                <w:b/>
                <w:color w:val="FFFFFF" w:themeColor="background1"/>
                <w:sz w:val="18"/>
                <w:szCs w:val="18"/>
              </w:rPr>
            </w:pPr>
            <w:r w:rsidRPr="00AA3FAF">
              <w:rPr>
                <w:rFonts w:cs="Arial"/>
                <w:b/>
                <w:color w:val="FFFFFF" w:themeColor="background1"/>
                <w:sz w:val="18"/>
                <w:szCs w:val="18"/>
              </w:rPr>
              <w:t>Potansiyel Etki Tanımı</w:t>
            </w:r>
          </w:p>
        </w:tc>
      </w:tr>
      <w:tr w:rsidR="001C0963" w:rsidRPr="00AA3FAF" w14:paraId="43E21E1D" w14:textId="77777777" w:rsidTr="00AA3FAF">
        <w:trPr>
          <w:trHeight w:val="926"/>
          <w:jc w:val="center"/>
        </w:trPr>
        <w:tc>
          <w:tcPr>
            <w:tcW w:w="2871" w:type="dxa"/>
            <w:vAlign w:val="center"/>
          </w:tcPr>
          <w:p w14:paraId="09C50C94"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Acil Durum Müdahalesi</w:t>
            </w:r>
          </w:p>
        </w:tc>
        <w:tc>
          <w:tcPr>
            <w:tcW w:w="2107" w:type="dxa"/>
            <w:vAlign w:val="center"/>
          </w:tcPr>
          <w:p w14:paraId="678033F3"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Olumlu</w:t>
            </w:r>
          </w:p>
        </w:tc>
        <w:tc>
          <w:tcPr>
            <w:tcW w:w="3802" w:type="dxa"/>
            <w:vAlign w:val="center"/>
          </w:tcPr>
          <w:p w14:paraId="3C55D53B"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 xml:space="preserve">Türkiye'de elektrik fiyatlarındaki artışın ardından, belediyeler faturalarını ödemekte zorlanmaktadır. Bu projenin hayata geçirilmesinin ardından, enerji talebinin ve fiyatlarının dengelenmesi beklenmektedir. </w:t>
            </w:r>
          </w:p>
        </w:tc>
      </w:tr>
      <w:tr w:rsidR="001C0963" w:rsidRPr="00AA3FAF" w14:paraId="14445027" w14:textId="77777777" w:rsidTr="00AA3FAF">
        <w:trPr>
          <w:trHeight w:val="234"/>
          <w:jc w:val="center"/>
        </w:trPr>
        <w:tc>
          <w:tcPr>
            <w:tcW w:w="2871" w:type="dxa"/>
            <w:vAlign w:val="center"/>
          </w:tcPr>
          <w:p w14:paraId="54AA04AB"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Yerel İstihdam</w:t>
            </w:r>
          </w:p>
        </w:tc>
        <w:tc>
          <w:tcPr>
            <w:tcW w:w="2107" w:type="dxa"/>
            <w:vAlign w:val="center"/>
          </w:tcPr>
          <w:p w14:paraId="1981EE90"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 xml:space="preserve">Olumlu </w:t>
            </w:r>
          </w:p>
        </w:tc>
        <w:tc>
          <w:tcPr>
            <w:tcW w:w="3802" w:type="dxa"/>
            <w:vAlign w:val="center"/>
          </w:tcPr>
          <w:p w14:paraId="28A9C702"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İstihdam fırsatları</w:t>
            </w:r>
          </w:p>
        </w:tc>
      </w:tr>
      <w:tr w:rsidR="001C0963" w:rsidRPr="00AA3FAF" w14:paraId="3C4F2681" w14:textId="77777777" w:rsidTr="00AA3FAF">
        <w:trPr>
          <w:trHeight w:val="703"/>
          <w:jc w:val="center"/>
        </w:trPr>
        <w:tc>
          <w:tcPr>
            <w:tcW w:w="2871" w:type="dxa"/>
            <w:vAlign w:val="center"/>
          </w:tcPr>
          <w:p w14:paraId="1BC39308"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Ulaşım/Trafik</w:t>
            </w:r>
          </w:p>
        </w:tc>
        <w:tc>
          <w:tcPr>
            <w:tcW w:w="2107" w:type="dxa"/>
            <w:vAlign w:val="center"/>
          </w:tcPr>
          <w:p w14:paraId="38EC497D"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 xml:space="preserve">Olumsuz </w:t>
            </w:r>
          </w:p>
        </w:tc>
        <w:tc>
          <w:tcPr>
            <w:tcW w:w="3802" w:type="dxa"/>
            <w:vAlign w:val="center"/>
          </w:tcPr>
          <w:p w14:paraId="5BCC00FF"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Trafik artışından kaynaklanan güvenlik sorunları, yollarda hasarlar, sera gazı emisyonları ve gürültü oluşumu</w:t>
            </w:r>
          </w:p>
        </w:tc>
      </w:tr>
      <w:tr w:rsidR="001C0963" w:rsidRPr="00AA3FAF" w14:paraId="05792ECA" w14:textId="77777777" w:rsidTr="00AA3FAF">
        <w:trPr>
          <w:trHeight w:val="234"/>
          <w:jc w:val="center"/>
        </w:trPr>
        <w:tc>
          <w:tcPr>
            <w:tcW w:w="2871" w:type="dxa"/>
            <w:vAlign w:val="center"/>
          </w:tcPr>
          <w:p w14:paraId="438503F8"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İş Sağlığı ve Güvenliği ile Toplum Sağlığı ve Güvenliği</w:t>
            </w:r>
          </w:p>
        </w:tc>
        <w:tc>
          <w:tcPr>
            <w:tcW w:w="2107" w:type="dxa"/>
            <w:vAlign w:val="center"/>
          </w:tcPr>
          <w:p w14:paraId="60F62A84"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Olumsuz</w:t>
            </w:r>
          </w:p>
        </w:tc>
        <w:tc>
          <w:tcPr>
            <w:tcW w:w="3802" w:type="dxa"/>
            <w:vAlign w:val="center"/>
          </w:tcPr>
          <w:p w14:paraId="5EC9F998" w14:textId="77777777" w:rsidR="001C0963" w:rsidRPr="00AA3FAF" w:rsidRDefault="001C0963" w:rsidP="00AA3FAF">
            <w:pPr>
              <w:spacing w:before="120" w:line="240" w:lineRule="auto"/>
              <w:jc w:val="left"/>
              <w:rPr>
                <w:rFonts w:cs="Arial"/>
                <w:color w:val="000000" w:themeColor="text1"/>
                <w:sz w:val="18"/>
                <w:szCs w:val="18"/>
              </w:rPr>
            </w:pPr>
            <w:r w:rsidRPr="00AA3FAF">
              <w:rPr>
                <w:rFonts w:cs="Arial"/>
                <w:color w:val="000000" w:themeColor="text1"/>
                <w:sz w:val="18"/>
                <w:szCs w:val="18"/>
              </w:rPr>
              <w:t>Su kirliliği, hava emisyonları/gürültü ve görsel kirlilik</w:t>
            </w:r>
          </w:p>
        </w:tc>
      </w:tr>
    </w:tbl>
    <w:p w14:paraId="14BB5C07" w14:textId="77777777" w:rsidR="00A43BB8" w:rsidRPr="0003797E" w:rsidRDefault="00A43BB8" w:rsidP="0003797E">
      <w:pPr>
        <w:spacing w:before="240" w:after="240" w:line="300" w:lineRule="auto"/>
        <w:rPr>
          <w:lang w:eastAsia="en-US"/>
        </w:rPr>
      </w:pPr>
      <w:r w:rsidRPr="0003797E">
        <w:rPr>
          <w:lang w:eastAsia="en-US"/>
        </w:rPr>
        <w:t>Paydaş belirleme sürecinin bir parçası olarak, dezavantajlı veya savunmasız durumları nedeniyle Projeden farklı veya orantısız bir şekilde etkilenebilecek birey ve grupları belirlemek de önemlidir. Potansiyel savunmasız/dezavantajlı gruplar şu şekilde sıralanabilir:</w:t>
      </w:r>
    </w:p>
    <w:p w14:paraId="7DE72957" w14:textId="77777777" w:rsidR="00300464" w:rsidRPr="0003797E" w:rsidRDefault="00300464" w:rsidP="00B1623A">
      <w:pPr>
        <w:numPr>
          <w:ilvl w:val="0"/>
          <w:numId w:val="26"/>
        </w:numPr>
        <w:spacing w:before="120" w:line="300" w:lineRule="auto"/>
        <w:ind w:left="714" w:hanging="357"/>
        <w:rPr>
          <w:lang w:eastAsia="en-US"/>
        </w:rPr>
      </w:pPr>
      <w:r w:rsidRPr="0003797E">
        <w:rPr>
          <w:lang w:eastAsia="en-US"/>
        </w:rPr>
        <w:t>Bakım ve sosyal yardıma ihtiyaç duyan yaşlılar</w:t>
      </w:r>
    </w:p>
    <w:p w14:paraId="2829F255" w14:textId="77777777" w:rsidR="00300464" w:rsidRPr="0003797E" w:rsidRDefault="00300464" w:rsidP="00B1623A">
      <w:pPr>
        <w:numPr>
          <w:ilvl w:val="0"/>
          <w:numId w:val="26"/>
        </w:numPr>
        <w:spacing w:before="120" w:line="300" w:lineRule="auto"/>
        <w:ind w:left="714" w:hanging="357"/>
        <w:rPr>
          <w:lang w:eastAsia="en-US"/>
        </w:rPr>
      </w:pPr>
      <w:r w:rsidRPr="0003797E">
        <w:rPr>
          <w:lang w:eastAsia="en-US"/>
        </w:rPr>
        <w:t>Zihinsel/fiziksel engelli bireyler</w:t>
      </w:r>
    </w:p>
    <w:p w14:paraId="6C4266F1" w14:textId="77777777" w:rsidR="00300464" w:rsidRPr="0003797E" w:rsidRDefault="00300464" w:rsidP="00B1623A">
      <w:pPr>
        <w:numPr>
          <w:ilvl w:val="0"/>
          <w:numId w:val="26"/>
        </w:numPr>
        <w:spacing w:before="120" w:line="300" w:lineRule="auto"/>
        <w:ind w:left="714" w:hanging="357"/>
        <w:rPr>
          <w:lang w:eastAsia="en-US"/>
        </w:rPr>
      </w:pPr>
      <w:r w:rsidRPr="0003797E">
        <w:rPr>
          <w:lang w:eastAsia="en-US"/>
        </w:rPr>
        <w:t>Eşini kaybetmiş/boşanmış kadınlar</w:t>
      </w:r>
    </w:p>
    <w:p w14:paraId="2ADD9B63" w14:textId="4A741101" w:rsidR="00300464" w:rsidRPr="0003797E" w:rsidRDefault="00300464" w:rsidP="00B1623A">
      <w:pPr>
        <w:numPr>
          <w:ilvl w:val="0"/>
          <w:numId w:val="26"/>
        </w:numPr>
        <w:spacing w:before="120" w:line="300" w:lineRule="auto"/>
        <w:ind w:left="714" w:hanging="357"/>
        <w:rPr>
          <w:lang w:eastAsia="en-US"/>
        </w:rPr>
      </w:pPr>
      <w:r w:rsidRPr="0003797E">
        <w:rPr>
          <w:lang w:eastAsia="en-US"/>
        </w:rPr>
        <w:t>Mülteciler</w:t>
      </w:r>
    </w:p>
    <w:p w14:paraId="0EF7856D" w14:textId="535373EE" w:rsidR="00F65AA4" w:rsidRDefault="00A43BB8" w:rsidP="0003797E">
      <w:pPr>
        <w:spacing w:before="240" w:after="240" w:line="300" w:lineRule="auto"/>
        <w:rPr>
          <w:lang w:eastAsia="en-US"/>
        </w:rPr>
      </w:pPr>
      <w:bookmarkStart w:id="183" w:name="_Ref145676163"/>
      <w:bookmarkStart w:id="184" w:name="_Ref145676154"/>
      <w:r w:rsidRPr="0003797E">
        <w:rPr>
          <w:lang w:eastAsia="en-US"/>
        </w:rPr>
        <w:t>Proje, yakınında yerleşim yerlerinin bulunmadığı izole bir bölgede yer almaktadır; bu durum, hem inşaat hem de işletme aşamalarında engelliler, yaşlılar, mülteciler ve geçim kaynaklarına bağımlı bireyler gibi belirli savunmasız gruplar üzerinde öngörülen olumsuz sosyal etkilerin olmamasını sağlamaktadır. Proje, paydaşlardan alınan geri bildirim ve şikayetlere dayanarak gerekli düzenlemeleri yapmaya açıktır</w:t>
      </w:r>
      <w:bookmarkEnd w:id="183"/>
      <w:r w:rsidR="007F7660" w:rsidRPr="006D4522">
        <w:rPr>
          <w:lang w:eastAsia="en-US"/>
        </w:rPr>
        <w:t xml:space="preserve"> </w:t>
      </w:r>
      <w:r w:rsidR="007F7660" w:rsidRPr="0003797E">
        <w:rPr>
          <w:lang w:eastAsia="en-US"/>
        </w:rPr>
        <w:t>Proje alanı içinde ve çevresindeki potansiyel savunmasız/dezavantajlı gruplar ve ihtiyaçları, aşağıdaki</w:t>
      </w:r>
      <w:r w:rsidR="005F59CB">
        <w:rPr>
          <w:lang w:eastAsia="en-US"/>
        </w:rPr>
        <w:t xml:space="preserve"> </w:t>
      </w:r>
      <w:r w:rsidR="005F59CB">
        <w:rPr>
          <w:lang w:eastAsia="en-US"/>
        </w:rPr>
        <w:fldChar w:fldCharType="begin"/>
      </w:r>
      <w:r w:rsidR="005F59CB">
        <w:rPr>
          <w:lang w:eastAsia="en-US"/>
        </w:rPr>
        <w:instrText xml:space="preserve"> REF _Ref238118671 \h </w:instrText>
      </w:r>
      <w:r w:rsidR="005F59CB">
        <w:rPr>
          <w:lang w:eastAsia="en-US"/>
        </w:rPr>
      </w:r>
      <w:r w:rsidR="005F59CB">
        <w:rPr>
          <w:lang w:eastAsia="en-US"/>
        </w:rPr>
        <w:fldChar w:fldCharType="separate"/>
      </w:r>
      <w:r w:rsidR="005F59CB">
        <w:t xml:space="preserve">Tablo </w:t>
      </w:r>
      <w:r w:rsidR="005F59CB">
        <w:rPr>
          <w:noProof/>
        </w:rPr>
        <w:t>7</w:t>
      </w:r>
      <w:r w:rsidR="005F59CB">
        <w:noBreakHyphen/>
      </w:r>
      <w:r w:rsidR="005F59CB">
        <w:rPr>
          <w:noProof/>
        </w:rPr>
        <w:t>3</w:t>
      </w:r>
      <w:r w:rsidR="005F59CB">
        <w:rPr>
          <w:lang w:eastAsia="en-US"/>
        </w:rPr>
        <w:fldChar w:fldCharType="end"/>
      </w:r>
      <w:r w:rsidR="005F59CB">
        <w:rPr>
          <w:lang w:eastAsia="en-US"/>
        </w:rPr>
        <w:t>’te</w:t>
      </w:r>
      <w:r w:rsidR="007F7660" w:rsidRPr="0003797E">
        <w:rPr>
          <w:lang w:eastAsia="en-US"/>
        </w:rPr>
        <w:t xml:space="preserve"> gösterilmektedir.</w:t>
      </w:r>
    </w:p>
    <w:p w14:paraId="667B89BE" w14:textId="77777777" w:rsidR="00F65AA4" w:rsidRDefault="00F65AA4">
      <w:pPr>
        <w:spacing w:after="160" w:line="259" w:lineRule="auto"/>
        <w:jc w:val="left"/>
        <w:rPr>
          <w:lang w:eastAsia="en-US"/>
        </w:rPr>
      </w:pPr>
      <w:r>
        <w:rPr>
          <w:lang w:eastAsia="en-US"/>
        </w:rPr>
        <w:br w:type="page"/>
      </w:r>
    </w:p>
    <w:p w14:paraId="7F7B699B" w14:textId="22BE4ED6" w:rsidR="00A43BB8" w:rsidRPr="00690E8C" w:rsidRDefault="005F59CB" w:rsidP="005F59CB">
      <w:pPr>
        <w:pStyle w:val="ResimYazs"/>
      </w:pPr>
      <w:bookmarkStart w:id="185" w:name="_Ref238118671"/>
      <w:bookmarkStart w:id="186" w:name="_Toc219999321"/>
      <w:bookmarkStart w:id="187" w:name="_Toc238119383"/>
      <w:r>
        <w:lastRenderedPageBreak/>
        <w:t xml:space="preserve">Tablo </w:t>
      </w:r>
      <w:r w:rsidR="00FB5552">
        <w:fldChar w:fldCharType="begin"/>
      </w:r>
      <w:r w:rsidR="00FB5552">
        <w:instrText xml:space="preserve"> STYLEREF 1 \s </w:instrText>
      </w:r>
      <w:r w:rsidR="00FB5552">
        <w:fldChar w:fldCharType="separate"/>
      </w:r>
      <w:r w:rsidR="00FB5552">
        <w:t>7</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3</w:t>
      </w:r>
      <w:r w:rsidR="00FB5552">
        <w:fldChar w:fldCharType="end"/>
      </w:r>
      <w:bookmarkEnd w:id="185"/>
      <w:r>
        <w:rPr>
          <w:rStyle w:val="ResimYazsChar"/>
          <w:lang w:val="en-GB"/>
        </w:rPr>
        <w:t xml:space="preserve"> </w:t>
      </w:r>
      <w:r w:rsidR="00A43BB8" w:rsidRPr="005F59CB">
        <w:rPr>
          <w:b w:val="0"/>
          <w:bCs w:val="0"/>
          <w:color w:val="000000" w:themeColor="text1"/>
        </w:rPr>
        <w:t xml:space="preserve">Potansiyel </w:t>
      </w:r>
      <w:r>
        <w:rPr>
          <w:b w:val="0"/>
          <w:bCs w:val="0"/>
          <w:color w:val="000000" w:themeColor="text1"/>
        </w:rPr>
        <w:t>Hassas</w:t>
      </w:r>
      <w:r w:rsidR="00A43BB8" w:rsidRPr="005F59CB">
        <w:rPr>
          <w:b w:val="0"/>
          <w:bCs w:val="0"/>
          <w:color w:val="000000" w:themeColor="text1"/>
        </w:rPr>
        <w:t>/Dezavantajlı Gruplar ve İhtiyaçları</w:t>
      </w:r>
      <w:bookmarkEnd w:id="184"/>
      <w:bookmarkEnd w:id="186"/>
      <w:bookmarkEnd w:id="187"/>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99"/>
        <w:gridCol w:w="1857"/>
        <w:gridCol w:w="1553"/>
        <w:gridCol w:w="1337"/>
        <w:gridCol w:w="1437"/>
        <w:gridCol w:w="1577"/>
      </w:tblGrid>
      <w:tr w:rsidR="001C0963" w:rsidRPr="00AA3FAF" w14:paraId="02ADC8AB" w14:textId="77777777" w:rsidTr="00690E8C">
        <w:trPr>
          <w:cantSplit/>
          <w:trHeight w:val="1180"/>
          <w:tblHeader/>
          <w:jc w:val="center"/>
        </w:trPr>
        <w:tc>
          <w:tcPr>
            <w:tcW w:w="857" w:type="pct"/>
            <w:shd w:val="clear" w:color="auto" w:fill="4F81BD"/>
            <w:vAlign w:val="center"/>
          </w:tcPr>
          <w:p w14:paraId="72CCC725" w14:textId="77777777" w:rsidR="001C0963" w:rsidRPr="00AA3FAF" w:rsidRDefault="001C0963" w:rsidP="0058103D">
            <w:pPr>
              <w:pBdr>
                <w:top w:val="nil"/>
                <w:left w:val="nil"/>
                <w:bottom w:val="nil"/>
                <w:right w:val="nil"/>
                <w:between w:val="nil"/>
              </w:pBdr>
              <w:spacing w:before="60" w:after="60" w:line="240" w:lineRule="auto"/>
              <w:jc w:val="center"/>
              <w:rPr>
                <w:rFonts w:cs="Arial"/>
                <w:b/>
                <w:color w:val="FFFFFF" w:themeColor="background1"/>
                <w:sz w:val="18"/>
                <w:szCs w:val="18"/>
              </w:rPr>
            </w:pPr>
            <w:r w:rsidRPr="00AA3FAF">
              <w:rPr>
                <w:rFonts w:cs="Arial"/>
                <w:b/>
                <w:color w:val="FFFFFF" w:themeColor="background1"/>
                <w:sz w:val="18"/>
                <w:szCs w:val="18"/>
              </w:rPr>
              <w:t>Topluluk</w:t>
            </w:r>
          </w:p>
        </w:tc>
        <w:tc>
          <w:tcPr>
            <w:tcW w:w="579" w:type="pct"/>
            <w:shd w:val="clear" w:color="auto" w:fill="4F81BD"/>
            <w:vAlign w:val="center"/>
          </w:tcPr>
          <w:p w14:paraId="3500D871" w14:textId="77777777" w:rsidR="001C0963" w:rsidRPr="00AA3FAF" w:rsidRDefault="001C0963" w:rsidP="0058103D">
            <w:pPr>
              <w:pBdr>
                <w:top w:val="nil"/>
                <w:left w:val="nil"/>
                <w:bottom w:val="nil"/>
                <w:right w:val="nil"/>
                <w:between w:val="nil"/>
              </w:pBdr>
              <w:spacing w:before="60" w:after="60" w:line="240" w:lineRule="auto"/>
              <w:jc w:val="center"/>
              <w:rPr>
                <w:rFonts w:cs="Arial"/>
                <w:b/>
                <w:color w:val="FFFFFF" w:themeColor="background1"/>
                <w:sz w:val="18"/>
                <w:szCs w:val="18"/>
              </w:rPr>
            </w:pPr>
            <w:r w:rsidRPr="00AA3FAF">
              <w:rPr>
                <w:rFonts w:cs="Arial"/>
                <w:b/>
                <w:color w:val="FFFFFF" w:themeColor="background1"/>
                <w:sz w:val="18"/>
                <w:szCs w:val="18"/>
              </w:rPr>
              <w:t>Paydaş grubu</w:t>
            </w:r>
          </w:p>
        </w:tc>
        <w:tc>
          <w:tcPr>
            <w:tcW w:w="997" w:type="pct"/>
            <w:shd w:val="clear" w:color="auto" w:fill="4F81BD"/>
            <w:vAlign w:val="center"/>
          </w:tcPr>
          <w:p w14:paraId="7C7C4695" w14:textId="77777777" w:rsidR="001C0963" w:rsidRPr="00AA3FAF" w:rsidRDefault="001C0963" w:rsidP="0058103D">
            <w:pPr>
              <w:pBdr>
                <w:top w:val="nil"/>
                <w:left w:val="nil"/>
                <w:bottom w:val="nil"/>
                <w:right w:val="nil"/>
                <w:between w:val="nil"/>
              </w:pBdr>
              <w:spacing w:before="60" w:after="60" w:line="240" w:lineRule="auto"/>
              <w:jc w:val="center"/>
              <w:rPr>
                <w:rFonts w:cs="Arial"/>
                <w:b/>
                <w:color w:val="FFFFFF" w:themeColor="background1"/>
                <w:sz w:val="18"/>
                <w:szCs w:val="18"/>
              </w:rPr>
            </w:pPr>
            <w:r w:rsidRPr="00AA3FAF">
              <w:rPr>
                <w:rFonts w:cs="Arial"/>
                <w:b/>
                <w:color w:val="FFFFFF" w:themeColor="background1"/>
                <w:sz w:val="18"/>
                <w:szCs w:val="18"/>
              </w:rPr>
              <w:t>Temel özellikler</w:t>
            </w:r>
          </w:p>
        </w:tc>
        <w:tc>
          <w:tcPr>
            <w:tcW w:w="760" w:type="pct"/>
            <w:shd w:val="clear" w:color="auto" w:fill="4F81BD"/>
            <w:vAlign w:val="center"/>
          </w:tcPr>
          <w:p w14:paraId="46ACB2AC" w14:textId="77777777" w:rsidR="001C0963" w:rsidRPr="00AA3FAF" w:rsidRDefault="001C0963" w:rsidP="0058103D">
            <w:pPr>
              <w:pBdr>
                <w:top w:val="nil"/>
                <w:left w:val="nil"/>
                <w:bottom w:val="nil"/>
                <w:right w:val="nil"/>
                <w:between w:val="nil"/>
              </w:pBdr>
              <w:spacing w:before="60" w:after="60" w:line="240" w:lineRule="auto"/>
              <w:jc w:val="center"/>
              <w:rPr>
                <w:rFonts w:cs="Arial"/>
                <w:b/>
                <w:color w:val="FFFFFF" w:themeColor="background1"/>
                <w:sz w:val="18"/>
                <w:szCs w:val="18"/>
              </w:rPr>
            </w:pPr>
            <w:r w:rsidRPr="00AA3FAF">
              <w:rPr>
                <w:rFonts w:cs="Arial"/>
                <w:b/>
                <w:color w:val="FFFFFF" w:themeColor="background1"/>
                <w:sz w:val="18"/>
                <w:szCs w:val="18"/>
              </w:rPr>
              <w:t>Dil ihtiyaçları</w:t>
            </w:r>
          </w:p>
        </w:tc>
        <w:tc>
          <w:tcPr>
            <w:tcW w:w="905" w:type="pct"/>
            <w:shd w:val="clear" w:color="auto" w:fill="4F81BD"/>
            <w:vAlign w:val="center"/>
          </w:tcPr>
          <w:p w14:paraId="6A4F43BA" w14:textId="77777777" w:rsidR="001C0963" w:rsidRPr="00AA3FAF" w:rsidRDefault="001C0963" w:rsidP="0058103D">
            <w:pPr>
              <w:pBdr>
                <w:top w:val="nil"/>
                <w:left w:val="nil"/>
                <w:bottom w:val="nil"/>
                <w:right w:val="nil"/>
                <w:between w:val="nil"/>
              </w:pBdr>
              <w:spacing w:before="60" w:after="60" w:line="240" w:lineRule="auto"/>
              <w:jc w:val="center"/>
              <w:rPr>
                <w:rFonts w:cs="Arial"/>
                <w:b/>
                <w:color w:val="FFFFFF" w:themeColor="background1"/>
                <w:sz w:val="18"/>
                <w:szCs w:val="18"/>
              </w:rPr>
            </w:pPr>
            <w:r w:rsidRPr="00AA3FAF">
              <w:rPr>
                <w:rFonts w:cs="Arial"/>
                <w:b/>
                <w:color w:val="FFFFFF" w:themeColor="background1"/>
                <w:sz w:val="18"/>
                <w:szCs w:val="18"/>
              </w:rPr>
              <w:t>Tercih edilen bildirim yöntemleri (e-posta, telefon, radyo, mektup)</w:t>
            </w:r>
          </w:p>
        </w:tc>
        <w:tc>
          <w:tcPr>
            <w:tcW w:w="903" w:type="pct"/>
            <w:shd w:val="clear" w:color="auto" w:fill="4F81BD"/>
            <w:vAlign w:val="center"/>
          </w:tcPr>
          <w:p w14:paraId="7DE62F34" w14:textId="77777777" w:rsidR="001C0963" w:rsidRPr="00AA3FAF" w:rsidRDefault="001C0963" w:rsidP="0058103D">
            <w:pPr>
              <w:pBdr>
                <w:top w:val="nil"/>
                <w:left w:val="nil"/>
                <w:bottom w:val="nil"/>
                <w:right w:val="nil"/>
                <w:between w:val="nil"/>
              </w:pBdr>
              <w:spacing w:before="60" w:after="60" w:line="240" w:lineRule="auto"/>
              <w:jc w:val="center"/>
              <w:rPr>
                <w:rFonts w:cs="Arial"/>
                <w:b/>
                <w:color w:val="FFFFFF" w:themeColor="background1"/>
                <w:sz w:val="18"/>
                <w:szCs w:val="18"/>
              </w:rPr>
            </w:pPr>
            <w:r w:rsidRPr="00AA3FAF">
              <w:rPr>
                <w:rFonts w:cs="Arial"/>
                <w:b/>
                <w:color w:val="FFFFFF" w:themeColor="background1"/>
                <w:sz w:val="18"/>
                <w:szCs w:val="18"/>
              </w:rPr>
              <w:t>Özel ihtiyaçlar (erişilebilirlik, büyük harfli baskı, çocuk bakımı, gündüz toplantıları)</w:t>
            </w:r>
          </w:p>
        </w:tc>
      </w:tr>
      <w:tr w:rsidR="001C0963" w:rsidRPr="00AA3FAF" w14:paraId="3030A3E1" w14:textId="77777777" w:rsidTr="00690E8C">
        <w:trPr>
          <w:cantSplit/>
          <w:trHeight w:val="1195"/>
          <w:jc w:val="center"/>
        </w:trPr>
        <w:tc>
          <w:tcPr>
            <w:tcW w:w="857" w:type="pct"/>
            <w:vMerge w:val="restart"/>
            <w:vAlign w:val="center"/>
          </w:tcPr>
          <w:p w14:paraId="5FF7F573" w14:textId="54B5A193" w:rsidR="001C0963" w:rsidRPr="00AA3FAF" w:rsidRDefault="00E55102"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 xml:space="preserve">Seslikaya </w:t>
            </w:r>
            <w:r w:rsidR="00DB1494" w:rsidRPr="00AA3FAF">
              <w:rPr>
                <w:rFonts w:cs="Arial"/>
                <w:color w:val="000000" w:themeColor="text1"/>
                <w:sz w:val="18"/>
                <w:szCs w:val="18"/>
              </w:rPr>
              <w:t>Köyü</w:t>
            </w:r>
          </w:p>
        </w:tc>
        <w:tc>
          <w:tcPr>
            <w:tcW w:w="579" w:type="pct"/>
            <w:vAlign w:val="center"/>
          </w:tcPr>
          <w:p w14:paraId="469038DC" w14:textId="7BC02FC5" w:rsidR="001C0963" w:rsidRPr="00AA3FAF" w:rsidRDefault="00BC4B66"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Bakım ve sosyal yardıma ihtiyaç duyan yaşlılar</w:t>
            </w:r>
          </w:p>
        </w:tc>
        <w:tc>
          <w:tcPr>
            <w:tcW w:w="997" w:type="pct"/>
            <w:vAlign w:val="center"/>
          </w:tcPr>
          <w:p w14:paraId="25E238F9" w14:textId="2484A744" w:rsidR="001C0963" w:rsidRPr="00AA3FAF" w:rsidRDefault="00F65CC8"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Hareket kabiliyeti kısıtlı; aile üyelerine veya bakıcılara bağımlı olabilir; dijital iletişime erişimi sınırlı olabilir; olası sağlık sorunları</w:t>
            </w:r>
          </w:p>
        </w:tc>
        <w:tc>
          <w:tcPr>
            <w:tcW w:w="760" w:type="pct"/>
            <w:vAlign w:val="center"/>
          </w:tcPr>
          <w:p w14:paraId="72B07541" w14:textId="726A2B56" w:rsidR="001C0963" w:rsidRPr="00AA3FAF" w:rsidRDefault="00550EA3"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Çoğunlukla Türk; açık, yavaş ve tekrarlanan sözlü açıklamalara ihtiyaç duyabilir</w:t>
            </w:r>
          </w:p>
        </w:tc>
        <w:tc>
          <w:tcPr>
            <w:tcW w:w="905" w:type="pct"/>
            <w:vAlign w:val="center"/>
          </w:tcPr>
          <w:p w14:paraId="768F45C8" w14:textId="23F10653" w:rsidR="001C0963" w:rsidRPr="00AA3FAF" w:rsidRDefault="000971A6"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Muhtar ofisi aracılığıyla yüz yüze ziyaretler, köy toplantıları, cami hoparlörleri aracılığıyla duyurular, telefon görüşmeleri</w:t>
            </w:r>
          </w:p>
        </w:tc>
        <w:tc>
          <w:tcPr>
            <w:tcW w:w="903" w:type="pct"/>
            <w:vAlign w:val="center"/>
          </w:tcPr>
          <w:p w14:paraId="7174FD91" w14:textId="146F3013" w:rsidR="001C0963" w:rsidRPr="00AA3FAF" w:rsidRDefault="00E22E11"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Erişilebilir toplantı mekanları, ulaşım yardımı, büyük harfli basılı materyaller, iletişim sürecine bakım verenlerin dahil edilmesi</w:t>
            </w:r>
          </w:p>
        </w:tc>
      </w:tr>
      <w:tr w:rsidR="001C0963" w:rsidRPr="00AA3FAF" w14:paraId="4514CE04" w14:textId="77777777" w:rsidTr="00690E8C">
        <w:trPr>
          <w:cantSplit/>
          <w:trHeight w:val="1195"/>
          <w:jc w:val="center"/>
        </w:trPr>
        <w:tc>
          <w:tcPr>
            <w:tcW w:w="857" w:type="pct"/>
            <w:vMerge/>
            <w:vAlign w:val="center"/>
          </w:tcPr>
          <w:p w14:paraId="550BC07C" w14:textId="77777777" w:rsidR="001C0963" w:rsidRPr="00AA3FAF" w:rsidRDefault="001C0963" w:rsidP="00F65AA4">
            <w:pPr>
              <w:pBdr>
                <w:top w:val="nil"/>
                <w:left w:val="nil"/>
                <w:bottom w:val="nil"/>
                <w:right w:val="nil"/>
                <w:between w:val="nil"/>
              </w:pBdr>
              <w:spacing w:after="0" w:line="240" w:lineRule="auto"/>
              <w:rPr>
                <w:rFonts w:cs="Arial"/>
                <w:color w:val="000000" w:themeColor="text1"/>
                <w:sz w:val="18"/>
                <w:szCs w:val="18"/>
              </w:rPr>
            </w:pPr>
          </w:p>
        </w:tc>
        <w:tc>
          <w:tcPr>
            <w:tcW w:w="579" w:type="pct"/>
            <w:vAlign w:val="center"/>
          </w:tcPr>
          <w:p w14:paraId="3EE43568" w14:textId="3CF3D843" w:rsidR="001C0963" w:rsidRPr="00AA3FAF" w:rsidRDefault="00BC4B66"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Zihinsel/fiziksel engelli bireyler</w:t>
            </w:r>
          </w:p>
        </w:tc>
        <w:tc>
          <w:tcPr>
            <w:tcW w:w="997" w:type="pct"/>
            <w:vAlign w:val="center"/>
          </w:tcPr>
          <w:p w14:paraId="53E1A0E2" w14:textId="446C6DAC" w:rsidR="001C0963" w:rsidRPr="00AA3FAF" w:rsidRDefault="00516347"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Fiziksel erişim kısıtlamaları; bilişsel veya duyusal bozukluklar; aileye veya destek hizmetlerine bağımlılık</w:t>
            </w:r>
          </w:p>
        </w:tc>
        <w:tc>
          <w:tcPr>
            <w:tcW w:w="760" w:type="pct"/>
            <w:vAlign w:val="center"/>
          </w:tcPr>
          <w:p w14:paraId="11E5F098" w14:textId="75D40028" w:rsidR="001C0963" w:rsidRPr="00AA3FAF" w:rsidRDefault="00B54EB5"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Türkçe; basitleştirilmiş dil, görsel yardımcılar veya işaret dili (işitme engelli ise) gerekebilir</w:t>
            </w:r>
          </w:p>
        </w:tc>
        <w:tc>
          <w:tcPr>
            <w:tcW w:w="905" w:type="pct"/>
            <w:vAlign w:val="center"/>
          </w:tcPr>
          <w:p w14:paraId="3D4BBFAD" w14:textId="195FA877" w:rsidR="001C0963" w:rsidRPr="00AA3FAF" w:rsidRDefault="00DD0E19"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Bakıcılarla doğrudan iletişim, ev ziyaretleri, erişilebilir basılı materyaller, telefon görüşmeleri</w:t>
            </w:r>
          </w:p>
        </w:tc>
        <w:tc>
          <w:tcPr>
            <w:tcW w:w="903" w:type="pct"/>
            <w:vAlign w:val="center"/>
          </w:tcPr>
          <w:p w14:paraId="1E051C21" w14:textId="1717C6B0" w:rsidR="001C0963" w:rsidRPr="00AA3FAF" w:rsidRDefault="001C79F0"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Erişilebilir mekanlar (rampalar, oturma yerleri), görsel iletişim materyalleri, katılım için ek süre, toplantılar sırasında yardım</w:t>
            </w:r>
          </w:p>
        </w:tc>
      </w:tr>
      <w:tr w:rsidR="001C0963" w:rsidRPr="00AA3FAF" w14:paraId="3EF802B5" w14:textId="77777777" w:rsidTr="00690E8C">
        <w:trPr>
          <w:cantSplit/>
          <w:trHeight w:val="1195"/>
          <w:jc w:val="center"/>
        </w:trPr>
        <w:tc>
          <w:tcPr>
            <w:tcW w:w="857" w:type="pct"/>
            <w:vMerge/>
            <w:vAlign w:val="center"/>
          </w:tcPr>
          <w:p w14:paraId="4A3059DA" w14:textId="77777777" w:rsidR="001C0963" w:rsidRPr="00AA3FAF" w:rsidRDefault="001C0963" w:rsidP="00F65AA4">
            <w:pPr>
              <w:pBdr>
                <w:top w:val="nil"/>
                <w:left w:val="nil"/>
                <w:bottom w:val="nil"/>
                <w:right w:val="nil"/>
                <w:between w:val="nil"/>
              </w:pBdr>
              <w:spacing w:after="0" w:line="240" w:lineRule="auto"/>
              <w:rPr>
                <w:rFonts w:cs="Arial"/>
                <w:color w:val="000000" w:themeColor="text1"/>
                <w:sz w:val="18"/>
                <w:szCs w:val="18"/>
              </w:rPr>
            </w:pPr>
          </w:p>
        </w:tc>
        <w:tc>
          <w:tcPr>
            <w:tcW w:w="579" w:type="pct"/>
            <w:vAlign w:val="center"/>
          </w:tcPr>
          <w:p w14:paraId="3BF3D756" w14:textId="15B4AB44" w:rsidR="001C0963" w:rsidRPr="00AA3FAF" w:rsidRDefault="00BC4B66"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Eşini kaybetmiş/boşanmış kadınlar</w:t>
            </w:r>
          </w:p>
        </w:tc>
        <w:tc>
          <w:tcPr>
            <w:tcW w:w="997" w:type="pct"/>
            <w:vAlign w:val="center"/>
          </w:tcPr>
          <w:p w14:paraId="1498E19A" w14:textId="44943330" w:rsidR="001C0963" w:rsidRPr="00AA3FAF" w:rsidRDefault="00E547AA"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Gelir ve kaynakları sınırlı olabilir; genellikle çocukların birincil bakıcılarıdır; olası sosyal damgalama; ev işleri nedeniyle hareket kabiliyetleri sınırlıdır</w:t>
            </w:r>
          </w:p>
        </w:tc>
        <w:tc>
          <w:tcPr>
            <w:tcW w:w="760" w:type="pct"/>
            <w:vAlign w:val="center"/>
          </w:tcPr>
          <w:p w14:paraId="48137EE0" w14:textId="54700661" w:rsidR="001C0963" w:rsidRPr="00AA3FAF" w:rsidRDefault="001D34FF"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Türkçe</w:t>
            </w:r>
          </w:p>
        </w:tc>
        <w:tc>
          <w:tcPr>
            <w:tcW w:w="905" w:type="pct"/>
            <w:vAlign w:val="center"/>
          </w:tcPr>
          <w:p w14:paraId="2EF73E7A" w14:textId="36DAC135" w:rsidR="001C0963" w:rsidRPr="00AA3FAF" w:rsidRDefault="001D34FF"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Kadın odaklı topluluk toplantıları, kadın dernekleri veya sosyal hizmet birimleri aracılığıyla yüz yüze görüşmeler, telefon görüşmeleri, basılı broşürler</w:t>
            </w:r>
          </w:p>
        </w:tc>
        <w:tc>
          <w:tcPr>
            <w:tcW w:w="903" w:type="pct"/>
            <w:vAlign w:val="center"/>
          </w:tcPr>
          <w:p w14:paraId="5E24A5C3" w14:textId="55C38DD9" w:rsidR="001C0963" w:rsidRPr="00AA3FAF" w:rsidRDefault="00770A46"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Çocuk bakımına uygun toplantı saatleri, geçim desteği programlarına dahil edilme, gizlilik içinde şikayet mekanizmasına erişim</w:t>
            </w:r>
          </w:p>
        </w:tc>
      </w:tr>
      <w:tr w:rsidR="001C0963" w:rsidRPr="00AA3FAF" w14:paraId="6E8710D9" w14:textId="77777777" w:rsidTr="00690E8C">
        <w:trPr>
          <w:cantSplit/>
          <w:trHeight w:val="1195"/>
          <w:jc w:val="center"/>
        </w:trPr>
        <w:tc>
          <w:tcPr>
            <w:tcW w:w="857" w:type="pct"/>
            <w:vMerge/>
            <w:vAlign w:val="center"/>
          </w:tcPr>
          <w:p w14:paraId="4B8C9D90" w14:textId="77777777" w:rsidR="001C0963" w:rsidRPr="00AA3FAF" w:rsidRDefault="001C0963" w:rsidP="00F65AA4">
            <w:pPr>
              <w:pBdr>
                <w:top w:val="nil"/>
                <w:left w:val="nil"/>
                <w:bottom w:val="nil"/>
                <w:right w:val="nil"/>
                <w:between w:val="nil"/>
              </w:pBdr>
              <w:spacing w:after="0" w:line="240" w:lineRule="auto"/>
              <w:rPr>
                <w:rFonts w:cs="Arial"/>
                <w:color w:val="000000" w:themeColor="text1"/>
                <w:sz w:val="18"/>
                <w:szCs w:val="18"/>
              </w:rPr>
            </w:pPr>
          </w:p>
        </w:tc>
        <w:tc>
          <w:tcPr>
            <w:tcW w:w="579" w:type="pct"/>
            <w:vAlign w:val="center"/>
          </w:tcPr>
          <w:p w14:paraId="6C8585E9" w14:textId="250B653C" w:rsidR="001C0963" w:rsidRPr="00AA3FAF" w:rsidRDefault="00E55102"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Mülteciler</w:t>
            </w:r>
          </w:p>
        </w:tc>
        <w:tc>
          <w:tcPr>
            <w:tcW w:w="997" w:type="pct"/>
            <w:vAlign w:val="center"/>
          </w:tcPr>
          <w:p w14:paraId="596F2B5D" w14:textId="773D310B" w:rsidR="001C0963" w:rsidRPr="00AA3FAF" w:rsidRDefault="00770A46"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Olası dil ve kültürel engeller; köyün sosyal yapılarına sınırlı entegrasyon; olası güvencesiz hukuki veya ekonomik durum</w:t>
            </w:r>
          </w:p>
        </w:tc>
        <w:tc>
          <w:tcPr>
            <w:tcW w:w="760" w:type="pct"/>
            <w:vAlign w:val="center"/>
          </w:tcPr>
          <w:p w14:paraId="18DF6209" w14:textId="6F5FDEBE" w:rsidR="001C0963" w:rsidRPr="00AA3FAF" w:rsidRDefault="009D0503"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Menşeye bağlı olarak (örn. Arapça, Sari); Türkçeye çeviriye ihtiyaç duyulabilir</w:t>
            </w:r>
          </w:p>
        </w:tc>
        <w:tc>
          <w:tcPr>
            <w:tcW w:w="905" w:type="pct"/>
            <w:vAlign w:val="center"/>
          </w:tcPr>
          <w:p w14:paraId="14A76C20" w14:textId="7AF8FEB1" w:rsidR="001C0963" w:rsidRPr="00AA3FAF" w:rsidRDefault="001C0963"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 xml:space="preserve"> </w:t>
            </w:r>
            <w:r w:rsidR="00761EC8" w:rsidRPr="00AA3FAF">
              <w:rPr>
                <w:rFonts w:cs="Arial"/>
                <w:color w:val="000000" w:themeColor="text1"/>
                <w:sz w:val="18"/>
                <w:szCs w:val="18"/>
              </w:rPr>
              <w:t>Tercüme desteği ile toplantılar, topluluk liderleri/STK’lar aracılığıyla irtibat, WhatsApp veya SMS mesajları, görsel materyaller</w:t>
            </w:r>
          </w:p>
        </w:tc>
        <w:tc>
          <w:tcPr>
            <w:tcW w:w="903" w:type="pct"/>
            <w:vAlign w:val="center"/>
          </w:tcPr>
          <w:p w14:paraId="75EBB4E1" w14:textId="5D137736" w:rsidR="001C0963" w:rsidRPr="00AA3FAF" w:rsidRDefault="00026848" w:rsidP="00F65AA4">
            <w:pPr>
              <w:pBdr>
                <w:top w:val="nil"/>
                <w:left w:val="nil"/>
                <w:bottom w:val="nil"/>
                <w:right w:val="nil"/>
                <w:between w:val="nil"/>
              </w:pBdr>
              <w:spacing w:after="0" w:line="240" w:lineRule="auto"/>
              <w:jc w:val="center"/>
              <w:rPr>
                <w:rFonts w:cs="Arial"/>
                <w:color w:val="000000" w:themeColor="text1"/>
                <w:sz w:val="18"/>
                <w:szCs w:val="18"/>
              </w:rPr>
            </w:pPr>
            <w:r w:rsidRPr="00AA3FAF">
              <w:rPr>
                <w:rFonts w:cs="Arial"/>
                <w:color w:val="000000" w:themeColor="text1"/>
                <w:sz w:val="18"/>
                <w:szCs w:val="18"/>
              </w:rPr>
              <w:t>Çeviri hizmetleri, kültürel duyarlılığa sahip iletişim, hukuki yardım bilgileri, katılım sürecinde ayrımcılık yapılmayacağına dair güvence</w:t>
            </w:r>
          </w:p>
        </w:tc>
      </w:tr>
    </w:tbl>
    <w:p w14:paraId="4CD216AF" w14:textId="77777777" w:rsidR="00A43BB8" w:rsidRPr="006D4522" w:rsidRDefault="00A43BB8" w:rsidP="0058103D">
      <w:pPr>
        <w:pStyle w:val="Balk3"/>
        <w:spacing w:after="240" w:line="240" w:lineRule="auto"/>
        <w:rPr>
          <w:noProof w:val="0"/>
        </w:rPr>
      </w:pPr>
      <w:bookmarkStart w:id="188" w:name="_Toc142312969"/>
      <w:bookmarkStart w:id="189" w:name="_Toc142313147"/>
      <w:bookmarkStart w:id="190" w:name="_Toc142313325"/>
      <w:bookmarkStart w:id="191" w:name="_Toc142316346"/>
      <w:bookmarkStart w:id="192" w:name="_Toc142316607"/>
      <w:bookmarkStart w:id="193" w:name="_Toc238119348"/>
      <w:bookmarkEnd w:id="188"/>
      <w:bookmarkEnd w:id="189"/>
      <w:bookmarkEnd w:id="190"/>
      <w:bookmarkEnd w:id="191"/>
      <w:bookmarkEnd w:id="192"/>
      <w:r w:rsidRPr="006D4522">
        <w:rPr>
          <w:noProof w:val="0"/>
        </w:rPr>
        <w:t>Paydaş Katılım Planı</w:t>
      </w:r>
      <w:bookmarkEnd w:id="193"/>
      <w:r w:rsidRPr="006D4522">
        <w:rPr>
          <w:noProof w:val="0"/>
        </w:rPr>
        <w:t xml:space="preserve"> </w:t>
      </w:r>
    </w:p>
    <w:p w14:paraId="32BD268B" w14:textId="1ABA1C5D" w:rsidR="00A43BB8" w:rsidRPr="0003797E" w:rsidRDefault="00A43BB8" w:rsidP="0003797E">
      <w:pPr>
        <w:spacing w:before="240" w:after="240" w:line="300" w:lineRule="auto"/>
        <w:rPr>
          <w:lang w:eastAsia="en-US"/>
        </w:rPr>
      </w:pPr>
      <w:r w:rsidRPr="0003797E">
        <w:rPr>
          <w:lang w:eastAsia="en-US"/>
        </w:rPr>
        <w:t>Paydaş Katılım Planı (</w:t>
      </w:r>
      <w:r w:rsidR="00147480">
        <w:rPr>
          <w:lang w:eastAsia="en-US"/>
        </w:rPr>
        <w:t>PKP</w:t>
      </w:r>
      <w:r w:rsidRPr="0003797E">
        <w:rPr>
          <w:lang w:eastAsia="en-US"/>
        </w:rPr>
        <w:t xml:space="preserve">), proje süresince temel ilkelerin uygulanmasını sağlayan bir kontrol mekanizmasıdır. Katılım faaliyetleri, ilgili paydaşların katılımını en üst düzeye çıkaracak şekilde planlanacaktır. Paydaş katılımını en üst düzeye çıkarmak amacıyla, yerel paydaşların günlük işlerinin aksamasını önler ve katılım faaliyetlerinin zamanlamasını ve sayısını düzenler. Buna göre, tüm katılım faaliyetleri doğrultusunda bulguları ve geri bildirimleri bir arada kaydetmek, bunları sorumlu taraflarla paylaşmak ve süreci takip etmek hayati önem </w:t>
      </w:r>
      <w:r w:rsidRPr="0003797E">
        <w:rPr>
          <w:lang w:eastAsia="en-US"/>
        </w:rPr>
        <w:lastRenderedPageBreak/>
        <w:t xml:space="preserve">taşımaktadır. Ayrıca, katılım faaliyetlerinin kültürel açıdan uygun olması, ilgili paydaşlara eşit erişim imkânı sağlanması ve paydaşların geri bildirimde bulunabilmelerine imkân tanınması gerekmektedir. Sonuç olarak, tüm katılım faaliyetleri projeye özgü </w:t>
      </w:r>
      <w:r w:rsidR="00147480">
        <w:rPr>
          <w:lang w:eastAsia="en-US"/>
        </w:rPr>
        <w:t>PKP</w:t>
      </w:r>
      <w:r w:rsidRPr="0003797E">
        <w:rPr>
          <w:lang w:eastAsia="en-US"/>
        </w:rPr>
        <w:t xml:space="preserve"> takvimine uygun olarak gerçekleştirilecektir. </w:t>
      </w:r>
    </w:p>
    <w:p w14:paraId="1D7C7CB6" w14:textId="30E7DBDA" w:rsidR="00A43BB8" w:rsidRDefault="00147480" w:rsidP="0003797E">
      <w:pPr>
        <w:spacing w:before="240" w:after="240" w:line="300" w:lineRule="auto"/>
        <w:rPr>
          <w:lang w:eastAsia="en-US"/>
        </w:rPr>
      </w:pPr>
      <w:r>
        <w:rPr>
          <w:lang w:eastAsia="en-US"/>
        </w:rPr>
        <w:t>PKP</w:t>
      </w:r>
      <w:r w:rsidR="00A43BB8" w:rsidRPr="0003797E">
        <w:rPr>
          <w:lang w:eastAsia="en-US"/>
        </w:rPr>
        <w:t xml:space="preserve">, </w:t>
      </w:r>
      <w:r w:rsidR="0053243B">
        <w:rPr>
          <w:lang w:eastAsia="en-US"/>
        </w:rPr>
        <w:t>İLBANK</w:t>
      </w:r>
      <w:r w:rsidR="00A43BB8" w:rsidRPr="0003797E">
        <w:rPr>
          <w:lang w:eastAsia="en-US"/>
        </w:rPr>
        <w:t xml:space="preserve">, </w:t>
      </w:r>
      <w:r w:rsidR="00026848" w:rsidRPr="0003797E">
        <w:rPr>
          <w:lang w:eastAsia="en-US"/>
        </w:rPr>
        <w:t xml:space="preserve">Kemerhisar </w:t>
      </w:r>
      <w:r w:rsidR="00A43BB8" w:rsidRPr="0003797E">
        <w:rPr>
          <w:lang w:eastAsia="en-US"/>
        </w:rPr>
        <w:t>Belediyesi ve Yüklenici tarafından, planlanan Projenin potansiyel faydaları, olası olumsuz etkileri ve ilgili hafifletme önlemleri hakkında paydaşlarla istişare edilerek uygun yöntemler aracılığıyla kamuoyuna açıklanacaktır. Tüm bilgilendirme girişimleri sırasında Dünya Bankası’nın OP 4.01 kılavuzu ve Dünya Bankası’nın 2010 tarihli Bilgiye Erişim Politikası’na uyulacaktır. Projeye ilişkin ayrıntılı katılım planı</w:t>
      </w:r>
      <w:r w:rsidR="005F59CB">
        <w:rPr>
          <w:lang w:eastAsia="en-US"/>
        </w:rPr>
        <w:t xml:space="preserve"> </w:t>
      </w:r>
      <w:r w:rsidR="005F59CB">
        <w:rPr>
          <w:lang w:eastAsia="en-US"/>
        </w:rPr>
        <w:fldChar w:fldCharType="begin"/>
      </w:r>
      <w:r w:rsidR="005F59CB">
        <w:rPr>
          <w:lang w:eastAsia="en-US"/>
        </w:rPr>
        <w:instrText xml:space="preserve"> REF _Ref238118698 \h </w:instrText>
      </w:r>
      <w:r w:rsidR="005F59CB">
        <w:rPr>
          <w:lang w:eastAsia="en-US"/>
        </w:rPr>
      </w:r>
      <w:r w:rsidR="005F59CB">
        <w:rPr>
          <w:lang w:eastAsia="en-US"/>
        </w:rPr>
        <w:fldChar w:fldCharType="separate"/>
      </w:r>
      <w:r w:rsidR="005F59CB">
        <w:t xml:space="preserve">Tablo </w:t>
      </w:r>
      <w:r w:rsidR="005F59CB">
        <w:rPr>
          <w:noProof/>
        </w:rPr>
        <w:t>7</w:t>
      </w:r>
      <w:r w:rsidR="005F59CB">
        <w:noBreakHyphen/>
      </w:r>
      <w:r w:rsidR="005F59CB">
        <w:rPr>
          <w:noProof/>
        </w:rPr>
        <w:t>4</w:t>
      </w:r>
      <w:r w:rsidR="005F59CB">
        <w:rPr>
          <w:lang w:eastAsia="en-US"/>
        </w:rPr>
        <w:fldChar w:fldCharType="end"/>
      </w:r>
      <w:r w:rsidR="005F59CB">
        <w:rPr>
          <w:lang w:eastAsia="en-US"/>
        </w:rPr>
        <w:t>’te</w:t>
      </w:r>
      <w:r w:rsidR="00A43BB8" w:rsidRPr="0003797E">
        <w:rPr>
          <w:lang w:eastAsia="en-US"/>
        </w:rPr>
        <w:t xml:space="preserve"> verilmiştir</w:t>
      </w:r>
      <w:r w:rsidR="007F7660" w:rsidRPr="0003797E">
        <w:rPr>
          <w:lang w:eastAsia="en-US"/>
        </w:rPr>
        <w:t>.</w:t>
      </w:r>
    </w:p>
    <w:p w14:paraId="258B9D34" w14:textId="77777777" w:rsidR="00DD1D93" w:rsidRPr="0003797E" w:rsidRDefault="00DD1D93" w:rsidP="0003797E">
      <w:pPr>
        <w:spacing w:before="240" w:after="240" w:line="300" w:lineRule="auto"/>
        <w:rPr>
          <w:lang w:eastAsia="en-US"/>
        </w:rPr>
      </w:pPr>
    </w:p>
    <w:p w14:paraId="7DE7BBD9" w14:textId="77777777" w:rsidR="00A43BB8" w:rsidRPr="006D4522" w:rsidRDefault="00A43BB8" w:rsidP="0058103D">
      <w:pPr>
        <w:keepNext/>
        <w:pBdr>
          <w:top w:val="nil"/>
          <w:left w:val="nil"/>
          <w:bottom w:val="nil"/>
          <w:right w:val="nil"/>
          <w:between w:val="nil"/>
        </w:pBdr>
        <w:spacing w:after="200" w:line="240" w:lineRule="auto"/>
        <w:rPr>
          <w:rFonts w:cs="Arial"/>
          <w:color w:val="000000" w:themeColor="text1"/>
          <w:sz w:val="18"/>
          <w:szCs w:val="18"/>
          <w:highlight w:val="yellow"/>
        </w:rPr>
        <w:sectPr w:rsidR="00A43BB8" w:rsidRPr="006D4522" w:rsidSect="00182564">
          <w:headerReference w:type="default" r:id="rId87"/>
          <w:footerReference w:type="default" r:id="rId88"/>
          <w:type w:val="continuous"/>
          <w:pgSz w:w="11906" w:h="16838"/>
          <w:pgMar w:top="1701" w:right="1418" w:bottom="1701" w:left="1418" w:header="708" w:footer="708" w:gutter="0"/>
          <w:cols w:space="708"/>
          <w:titlePg/>
          <w:docGrid w:linePitch="360"/>
        </w:sectPr>
      </w:pPr>
    </w:p>
    <w:p w14:paraId="3E1E6A4B" w14:textId="14DC8C25" w:rsidR="00A43BB8" w:rsidRPr="00690E8C" w:rsidRDefault="005F59CB" w:rsidP="005F59CB">
      <w:pPr>
        <w:pStyle w:val="ResimYazs"/>
      </w:pPr>
      <w:bookmarkStart w:id="194" w:name="_Ref238118698"/>
      <w:bookmarkStart w:id="195" w:name="_Toc219999322"/>
      <w:bookmarkStart w:id="196" w:name="_Toc238119384"/>
      <w:r>
        <w:lastRenderedPageBreak/>
        <w:t xml:space="preserve">Tablo </w:t>
      </w:r>
      <w:r w:rsidR="00FB5552">
        <w:fldChar w:fldCharType="begin"/>
      </w:r>
      <w:r w:rsidR="00FB5552">
        <w:instrText xml:space="preserve"> STYLEREF 1 \s </w:instrText>
      </w:r>
      <w:r w:rsidR="00FB5552">
        <w:fldChar w:fldCharType="separate"/>
      </w:r>
      <w:r w:rsidR="00FB5552">
        <w:t>7</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4</w:t>
      </w:r>
      <w:r w:rsidR="00FB5552">
        <w:fldChar w:fldCharType="end"/>
      </w:r>
      <w:bookmarkEnd w:id="194"/>
      <w:r>
        <w:rPr>
          <w:rStyle w:val="ResimYazsChar"/>
          <w:lang w:val="en-GB"/>
        </w:rPr>
        <w:t xml:space="preserve"> </w:t>
      </w:r>
      <w:r w:rsidR="00A43BB8" w:rsidRPr="005F59CB">
        <w:rPr>
          <w:b w:val="0"/>
          <w:bCs w:val="0"/>
          <w:color w:val="000000" w:themeColor="text1"/>
        </w:rPr>
        <w:t>İnşaat ve İşletme Aşamalarında Paydaş Katılım Programı</w:t>
      </w:r>
      <w:bookmarkEnd w:id="195"/>
      <w:bookmarkEnd w:id="196"/>
    </w:p>
    <w:tbl>
      <w:tblPr>
        <w:tblW w:w="148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6"/>
        <w:gridCol w:w="1769"/>
        <w:gridCol w:w="2827"/>
        <w:gridCol w:w="2656"/>
        <w:gridCol w:w="1611"/>
        <w:gridCol w:w="1828"/>
        <w:gridCol w:w="1985"/>
      </w:tblGrid>
      <w:tr w:rsidR="00A43BB8" w:rsidRPr="006D4522" w14:paraId="0B1D514B" w14:textId="77777777" w:rsidTr="008E1516">
        <w:trPr>
          <w:trHeight w:val="20"/>
          <w:tblHeader/>
          <w:jc w:val="center"/>
        </w:trPr>
        <w:tc>
          <w:tcPr>
            <w:tcW w:w="2146" w:type="dxa"/>
            <w:shd w:val="clear" w:color="auto" w:fill="4F81BD"/>
            <w:vAlign w:val="center"/>
          </w:tcPr>
          <w:p w14:paraId="2FE09FD4" w14:textId="77777777" w:rsidR="00A43BB8" w:rsidRPr="0003797E" w:rsidRDefault="00A43BB8" w:rsidP="008E1516">
            <w:pPr>
              <w:spacing w:before="60" w:after="60" w:line="240" w:lineRule="auto"/>
              <w:jc w:val="left"/>
              <w:rPr>
                <w:rFonts w:cs="Arial"/>
                <w:b/>
                <w:bCs/>
                <w:color w:val="FFFFFF" w:themeColor="background1"/>
                <w:sz w:val="18"/>
                <w:szCs w:val="18"/>
              </w:rPr>
            </w:pPr>
            <w:r w:rsidRPr="0003797E">
              <w:rPr>
                <w:rFonts w:cs="Arial"/>
                <w:b/>
                <w:bCs/>
                <w:color w:val="FFFFFF" w:themeColor="background1"/>
                <w:sz w:val="18"/>
                <w:szCs w:val="18"/>
              </w:rPr>
              <w:t>Paydaş</w:t>
            </w:r>
          </w:p>
        </w:tc>
        <w:tc>
          <w:tcPr>
            <w:tcW w:w="1769" w:type="dxa"/>
            <w:shd w:val="clear" w:color="auto" w:fill="4F81BD"/>
            <w:vAlign w:val="center"/>
          </w:tcPr>
          <w:p w14:paraId="57606706" w14:textId="77777777" w:rsidR="00A43BB8" w:rsidRPr="0003797E" w:rsidRDefault="00A43BB8" w:rsidP="008E1516">
            <w:pPr>
              <w:spacing w:before="60" w:after="60" w:line="240" w:lineRule="auto"/>
              <w:jc w:val="left"/>
              <w:rPr>
                <w:rFonts w:cs="Arial"/>
                <w:b/>
                <w:bCs/>
                <w:color w:val="FFFFFF" w:themeColor="background1"/>
                <w:sz w:val="18"/>
                <w:szCs w:val="18"/>
              </w:rPr>
            </w:pPr>
            <w:r w:rsidRPr="0003797E">
              <w:rPr>
                <w:rFonts w:cs="Arial"/>
                <w:b/>
                <w:bCs/>
                <w:color w:val="FFFFFF" w:themeColor="background1"/>
                <w:sz w:val="18"/>
                <w:szCs w:val="18"/>
              </w:rPr>
              <w:t>Katılımın Amacı</w:t>
            </w:r>
          </w:p>
        </w:tc>
        <w:tc>
          <w:tcPr>
            <w:tcW w:w="2827" w:type="dxa"/>
            <w:shd w:val="clear" w:color="auto" w:fill="4F81BD"/>
            <w:vAlign w:val="center"/>
          </w:tcPr>
          <w:p w14:paraId="285D374F" w14:textId="77777777" w:rsidR="00A43BB8" w:rsidRPr="0003797E" w:rsidRDefault="00A43BB8" w:rsidP="008E1516">
            <w:pPr>
              <w:spacing w:before="60" w:after="60" w:line="240" w:lineRule="auto"/>
              <w:jc w:val="left"/>
              <w:rPr>
                <w:rFonts w:cs="Arial"/>
                <w:b/>
                <w:bCs/>
                <w:color w:val="FFFFFF" w:themeColor="background1"/>
                <w:sz w:val="18"/>
                <w:szCs w:val="18"/>
              </w:rPr>
            </w:pPr>
            <w:r w:rsidRPr="0003797E">
              <w:rPr>
                <w:rFonts w:cs="Arial"/>
                <w:b/>
                <w:bCs/>
                <w:color w:val="FFFFFF" w:themeColor="background1"/>
                <w:sz w:val="18"/>
                <w:szCs w:val="18"/>
              </w:rPr>
              <w:t>Katılım için Kullanılacak Belgeler/Materyaller</w:t>
            </w:r>
          </w:p>
        </w:tc>
        <w:tc>
          <w:tcPr>
            <w:tcW w:w="2656" w:type="dxa"/>
            <w:shd w:val="clear" w:color="auto" w:fill="4F81BD"/>
            <w:vAlign w:val="center"/>
          </w:tcPr>
          <w:p w14:paraId="1B1F9B48" w14:textId="77777777" w:rsidR="00A43BB8" w:rsidRPr="0003797E" w:rsidRDefault="00A43BB8" w:rsidP="008E1516">
            <w:pPr>
              <w:spacing w:before="60" w:after="60" w:line="240" w:lineRule="auto"/>
              <w:jc w:val="left"/>
              <w:rPr>
                <w:rFonts w:cs="Arial"/>
                <w:b/>
                <w:bCs/>
                <w:color w:val="FFFFFF" w:themeColor="background1"/>
                <w:sz w:val="18"/>
                <w:szCs w:val="18"/>
              </w:rPr>
            </w:pPr>
            <w:r w:rsidRPr="0003797E">
              <w:rPr>
                <w:rFonts w:cs="Arial"/>
                <w:b/>
                <w:bCs/>
                <w:color w:val="FFFFFF" w:themeColor="background1"/>
                <w:sz w:val="18"/>
                <w:szCs w:val="18"/>
              </w:rPr>
              <w:t>Katılım Yöntemi</w:t>
            </w:r>
          </w:p>
        </w:tc>
        <w:tc>
          <w:tcPr>
            <w:tcW w:w="1611" w:type="dxa"/>
            <w:shd w:val="clear" w:color="auto" w:fill="4F81BD"/>
            <w:vAlign w:val="center"/>
          </w:tcPr>
          <w:p w14:paraId="2694DADF" w14:textId="77777777" w:rsidR="00A43BB8" w:rsidRPr="0003797E" w:rsidRDefault="00A43BB8" w:rsidP="008E1516">
            <w:pPr>
              <w:spacing w:before="60" w:after="60" w:line="240" w:lineRule="auto"/>
              <w:jc w:val="left"/>
              <w:rPr>
                <w:rFonts w:cs="Arial"/>
                <w:b/>
                <w:bCs/>
                <w:color w:val="FFFFFF" w:themeColor="background1"/>
                <w:sz w:val="18"/>
                <w:szCs w:val="18"/>
              </w:rPr>
            </w:pPr>
            <w:r w:rsidRPr="0003797E">
              <w:rPr>
                <w:rFonts w:cs="Arial"/>
                <w:b/>
                <w:bCs/>
                <w:color w:val="FFFFFF" w:themeColor="background1"/>
                <w:sz w:val="18"/>
                <w:szCs w:val="18"/>
              </w:rPr>
              <w:t>Yer</w:t>
            </w:r>
          </w:p>
        </w:tc>
        <w:tc>
          <w:tcPr>
            <w:tcW w:w="1828" w:type="dxa"/>
            <w:shd w:val="clear" w:color="auto" w:fill="4F81BD"/>
            <w:vAlign w:val="center"/>
          </w:tcPr>
          <w:p w14:paraId="379D5BF4" w14:textId="77777777" w:rsidR="00A43BB8" w:rsidRPr="0003797E" w:rsidRDefault="00A43BB8" w:rsidP="008E1516">
            <w:pPr>
              <w:spacing w:before="60" w:after="60" w:line="240" w:lineRule="auto"/>
              <w:jc w:val="left"/>
              <w:rPr>
                <w:rFonts w:cs="Arial"/>
                <w:b/>
                <w:bCs/>
                <w:color w:val="FFFFFF" w:themeColor="background1"/>
                <w:sz w:val="18"/>
                <w:szCs w:val="18"/>
              </w:rPr>
            </w:pPr>
            <w:r w:rsidRPr="0003797E">
              <w:rPr>
                <w:rFonts w:cs="Arial"/>
                <w:b/>
                <w:bCs/>
                <w:color w:val="FFFFFF" w:themeColor="background1"/>
                <w:sz w:val="18"/>
                <w:szCs w:val="18"/>
              </w:rPr>
              <w:t>Sorumlu Taraf</w:t>
            </w:r>
          </w:p>
        </w:tc>
        <w:tc>
          <w:tcPr>
            <w:tcW w:w="1985" w:type="dxa"/>
            <w:shd w:val="clear" w:color="auto" w:fill="4F81BD"/>
            <w:vAlign w:val="center"/>
          </w:tcPr>
          <w:p w14:paraId="2ADD694C" w14:textId="77777777" w:rsidR="00A43BB8" w:rsidRPr="0003797E" w:rsidRDefault="00A43BB8" w:rsidP="008E1516">
            <w:pPr>
              <w:spacing w:before="60" w:after="60" w:line="240" w:lineRule="auto"/>
              <w:jc w:val="left"/>
              <w:rPr>
                <w:rFonts w:cs="Arial"/>
                <w:b/>
                <w:bCs/>
                <w:color w:val="FFFFFF" w:themeColor="background1"/>
                <w:sz w:val="18"/>
                <w:szCs w:val="18"/>
              </w:rPr>
            </w:pPr>
            <w:r w:rsidRPr="0003797E">
              <w:rPr>
                <w:rFonts w:cs="Arial"/>
                <w:b/>
                <w:bCs/>
                <w:color w:val="FFFFFF" w:themeColor="background1"/>
                <w:sz w:val="18"/>
                <w:szCs w:val="18"/>
              </w:rPr>
              <w:t>Uygulama Takvimi</w:t>
            </w:r>
          </w:p>
        </w:tc>
      </w:tr>
      <w:tr w:rsidR="00A43BB8" w:rsidRPr="006D4522" w14:paraId="459BB7D3" w14:textId="77777777" w:rsidTr="008E1516">
        <w:trPr>
          <w:trHeight w:val="20"/>
          <w:jc w:val="center"/>
        </w:trPr>
        <w:tc>
          <w:tcPr>
            <w:tcW w:w="2146" w:type="dxa"/>
          </w:tcPr>
          <w:p w14:paraId="7EC46510" w14:textId="77777777" w:rsidR="00A43BB8" w:rsidRPr="006D4522" w:rsidRDefault="00A43BB8" w:rsidP="008E1516">
            <w:pPr>
              <w:spacing w:before="60" w:after="60" w:line="240" w:lineRule="auto"/>
              <w:jc w:val="left"/>
              <w:rPr>
                <w:rFonts w:cs="Arial"/>
                <w:color w:val="000000" w:themeColor="text1"/>
                <w:sz w:val="18"/>
                <w:szCs w:val="18"/>
              </w:rPr>
            </w:pPr>
            <w:r w:rsidRPr="006D4522">
              <w:rPr>
                <w:rFonts w:cs="Arial"/>
                <w:color w:val="000000" w:themeColor="text1"/>
                <w:sz w:val="18"/>
                <w:szCs w:val="18"/>
              </w:rPr>
              <w:t>Tüm paydaşlar</w:t>
            </w:r>
          </w:p>
        </w:tc>
        <w:tc>
          <w:tcPr>
            <w:tcW w:w="1769" w:type="dxa"/>
          </w:tcPr>
          <w:p w14:paraId="4F660734"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Proje bilgi paketinin tam olarak açıklanması </w:t>
            </w:r>
          </w:p>
        </w:tc>
        <w:tc>
          <w:tcPr>
            <w:tcW w:w="2827" w:type="dxa"/>
          </w:tcPr>
          <w:p w14:paraId="182F416A"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Proje bilgilendirme paketinin tamamı </w:t>
            </w:r>
          </w:p>
        </w:tc>
        <w:tc>
          <w:tcPr>
            <w:tcW w:w="2656" w:type="dxa"/>
          </w:tcPr>
          <w:p w14:paraId="67ED4C15" w14:textId="2F5F7F95" w:rsidR="00A43BB8" w:rsidRPr="006D4522" w:rsidRDefault="0053243B" w:rsidP="008E1516">
            <w:pPr>
              <w:numPr>
                <w:ilvl w:val="0"/>
                <w:numId w:val="11"/>
              </w:numPr>
              <w:spacing w:before="60" w:after="60" w:line="240" w:lineRule="auto"/>
              <w:ind w:left="227" w:hanging="170"/>
              <w:jc w:val="left"/>
              <w:rPr>
                <w:rFonts w:cs="Arial"/>
                <w:color w:val="000000" w:themeColor="text1"/>
                <w:sz w:val="18"/>
                <w:szCs w:val="18"/>
              </w:rPr>
            </w:pPr>
            <w:r>
              <w:rPr>
                <w:rFonts w:cs="Arial"/>
                <w:color w:val="000000" w:themeColor="text1"/>
                <w:sz w:val="18"/>
                <w:szCs w:val="18"/>
              </w:rPr>
              <w:t>İLBANK</w:t>
            </w:r>
            <w:r w:rsidR="00A43BB8" w:rsidRPr="006D4522">
              <w:rPr>
                <w:rFonts w:cs="Arial"/>
                <w:color w:val="000000" w:themeColor="text1"/>
                <w:sz w:val="18"/>
                <w:szCs w:val="18"/>
              </w:rPr>
              <w:t xml:space="preserve"> Web Sitesi</w:t>
            </w:r>
          </w:p>
          <w:p w14:paraId="158CB3E6" w14:textId="7B80DDB2" w:rsidR="00A43BB8" w:rsidRPr="006D4522" w:rsidRDefault="00BD6A07"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Kemerhisar </w:t>
            </w:r>
            <w:r w:rsidR="00A43BB8" w:rsidRPr="006D4522">
              <w:rPr>
                <w:rFonts w:cs="Arial"/>
                <w:color w:val="000000" w:themeColor="text1"/>
                <w:sz w:val="18"/>
                <w:szCs w:val="18"/>
              </w:rPr>
              <w:t>Belediyesi web sitesi</w:t>
            </w:r>
          </w:p>
          <w:p w14:paraId="51DE321B"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Yerel muhtar ofislerinde ve proje sahasındaki bilgilendirme panoları</w:t>
            </w:r>
          </w:p>
        </w:tc>
        <w:tc>
          <w:tcPr>
            <w:tcW w:w="1611" w:type="dxa"/>
          </w:tcPr>
          <w:p w14:paraId="54350E73" w14:textId="72211E1C" w:rsidR="00A43BB8" w:rsidRPr="006D4522" w:rsidRDefault="00B54EB2"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Kemerhisar </w:t>
            </w:r>
            <w:r w:rsidR="00A43BB8" w:rsidRPr="006D4522">
              <w:rPr>
                <w:rFonts w:cs="Arial"/>
                <w:color w:val="000000" w:themeColor="text1"/>
                <w:sz w:val="18"/>
                <w:szCs w:val="18"/>
              </w:rPr>
              <w:t>Belediyesi web sitesi</w:t>
            </w:r>
          </w:p>
          <w:p w14:paraId="1278270D"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Yerel muhtar ofislerinde ve proje sahasındaki bilgilendirme panoları</w:t>
            </w:r>
          </w:p>
        </w:tc>
        <w:tc>
          <w:tcPr>
            <w:tcW w:w="1828" w:type="dxa"/>
          </w:tcPr>
          <w:p w14:paraId="267EC5F6" w14:textId="20544F13" w:rsidR="00A43BB8" w:rsidRPr="006D4522" w:rsidRDefault="0053243B" w:rsidP="008E1516">
            <w:pPr>
              <w:numPr>
                <w:ilvl w:val="0"/>
                <w:numId w:val="11"/>
              </w:numPr>
              <w:spacing w:before="60" w:after="60" w:line="240" w:lineRule="auto"/>
              <w:ind w:left="227" w:hanging="170"/>
              <w:jc w:val="left"/>
              <w:rPr>
                <w:rFonts w:cs="Arial"/>
                <w:color w:val="000000" w:themeColor="text1"/>
                <w:sz w:val="18"/>
                <w:szCs w:val="18"/>
              </w:rPr>
            </w:pPr>
            <w:r>
              <w:rPr>
                <w:rFonts w:cs="Arial"/>
                <w:color w:val="000000" w:themeColor="text1"/>
                <w:sz w:val="18"/>
                <w:szCs w:val="18"/>
              </w:rPr>
              <w:t>İLBANK</w:t>
            </w:r>
          </w:p>
          <w:p w14:paraId="687D3699"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Yüklenici</w:t>
            </w:r>
          </w:p>
          <w:p w14:paraId="26A46952" w14:textId="37B7A3D1"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Proje Uygulama Birimi (</w:t>
            </w:r>
            <w:r w:rsidR="00E66C5B">
              <w:rPr>
                <w:rFonts w:cs="Arial"/>
                <w:color w:val="000000" w:themeColor="text1"/>
                <w:sz w:val="18"/>
                <w:szCs w:val="18"/>
              </w:rPr>
              <w:t>PUB</w:t>
            </w:r>
            <w:r w:rsidRPr="006D4522">
              <w:rPr>
                <w:rFonts w:cs="Arial"/>
                <w:color w:val="000000" w:themeColor="text1"/>
                <w:sz w:val="18"/>
                <w:szCs w:val="18"/>
              </w:rPr>
              <w:t xml:space="preserve">) </w:t>
            </w:r>
          </w:p>
          <w:p w14:paraId="0C692B2F" w14:textId="77777777" w:rsidR="00A43BB8" w:rsidRPr="006D4522" w:rsidRDefault="00A43BB8" w:rsidP="008E1516">
            <w:pPr>
              <w:spacing w:before="60" w:after="60" w:line="240" w:lineRule="auto"/>
              <w:ind w:left="227"/>
              <w:jc w:val="left"/>
              <w:rPr>
                <w:rFonts w:cs="Arial"/>
                <w:color w:val="000000" w:themeColor="text1"/>
                <w:sz w:val="18"/>
                <w:szCs w:val="18"/>
              </w:rPr>
            </w:pPr>
          </w:p>
          <w:p w14:paraId="39AA6CFC" w14:textId="77777777" w:rsidR="00A43BB8" w:rsidRPr="006D4522" w:rsidRDefault="00A43BB8" w:rsidP="008E1516">
            <w:pPr>
              <w:spacing w:before="60" w:after="60" w:line="240" w:lineRule="auto"/>
              <w:jc w:val="left"/>
              <w:rPr>
                <w:rFonts w:cs="Arial"/>
                <w:color w:val="000000" w:themeColor="text1"/>
                <w:sz w:val="18"/>
                <w:szCs w:val="18"/>
              </w:rPr>
            </w:pPr>
          </w:p>
        </w:tc>
        <w:tc>
          <w:tcPr>
            <w:tcW w:w="1985" w:type="dxa"/>
          </w:tcPr>
          <w:p w14:paraId="5A23E14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Herhangi bir inşaat faaliyetinin başlamasından önce  </w:t>
            </w:r>
          </w:p>
          <w:p w14:paraId="6E36C11F" w14:textId="5C16F06E" w:rsidR="00A43BB8" w:rsidRPr="00690E8C"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İnşaat ve işletme dönemi boyunca revizyon yapılması durumunda</w:t>
            </w:r>
          </w:p>
        </w:tc>
      </w:tr>
      <w:tr w:rsidR="00A43BB8" w:rsidRPr="006D4522" w14:paraId="36D82849" w14:textId="77777777" w:rsidTr="008E1516">
        <w:trPr>
          <w:trHeight w:val="2205"/>
          <w:jc w:val="center"/>
        </w:trPr>
        <w:tc>
          <w:tcPr>
            <w:tcW w:w="2146" w:type="dxa"/>
          </w:tcPr>
          <w:p w14:paraId="01E7F358" w14:textId="77777777" w:rsidR="00A43BB8" w:rsidRPr="006D4522" w:rsidRDefault="00A43BB8" w:rsidP="008E1516">
            <w:pPr>
              <w:spacing w:before="60" w:after="60" w:line="240" w:lineRule="auto"/>
              <w:jc w:val="left"/>
              <w:rPr>
                <w:rFonts w:cs="Arial"/>
                <w:color w:val="000000" w:themeColor="text1"/>
                <w:sz w:val="18"/>
                <w:szCs w:val="18"/>
              </w:rPr>
            </w:pPr>
            <w:r w:rsidRPr="006D4522">
              <w:rPr>
                <w:rFonts w:cs="Arial"/>
                <w:color w:val="000000" w:themeColor="text1"/>
                <w:sz w:val="18"/>
                <w:szCs w:val="18"/>
              </w:rPr>
              <w:t xml:space="preserve">İlgili merkezi ve yerel devlet kurumları </w:t>
            </w:r>
          </w:p>
        </w:tc>
        <w:tc>
          <w:tcPr>
            <w:tcW w:w="1769" w:type="dxa"/>
          </w:tcPr>
          <w:p w14:paraId="3A6F3AB4"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Projeyle ilgili açıklanacak güncel bilgiler </w:t>
            </w:r>
          </w:p>
          <w:p w14:paraId="582BED06"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İzinler, çevre ve iş sağlığı konularında danışmanlık ve </w:t>
            </w:r>
          </w:p>
          <w:p w14:paraId="2830E3A9"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Toplum yönetimi, </w:t>
            </w:r>
          </w:p>
          <w:p w14:paraId="769A941F"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Acil durum hazırlığı ve müdahale işbirliği </w:t>
            </w:r>
          </w:p>
        </w:tc>
        <w:tc>
          <w:tcPr>
            <w:tcW w:w="2827" w:type="dxa"/>
          </w:tcPr>
          <w:p w14:paraId="23315F47"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Yetkili makamlar tarafından talep edilen proje belgeleri</w:t>
            </w:r>
          </w:p>
        </w:tc>
        <w:tc>
          <w:tcPr>
            <w:tcW w:w="2656" w:type="dxa"/>
          </w:tcPr>
          <w:p w14:paraId="3820DD9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Yüz yüze toplantılar </w:t>
            </w:r>
          </w:p>
          <w:p w14:paraId="5FE0D50C"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E-posta yazışmaları veya diğer yöntemler </w:t>
            </w:r>
          </w:p>
        </w:tc>
        <w:tc>
          <w:tcPr>
            <w:tcW w:w="1611" w:type="dxa"/>
          </w:tcPr>
          <w:p w14:paraId="4F5A113D"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Belediye binası ve/veya ilgili paydaşların kendi mekanları</w:t>
            </w:r>
          </w:p>
        </w:tc>
        <w:tc>
          <w:tcPr>
            <w:tcW w:w="1828" w:type="dxa"/>
          </w:tcPr>
          <w:p w14:paraId="4D542FDE" w14:textId="76F89810"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 </w:t>
            </w:r>
            <w:r w:rsidR="00E66C5B">
              <w:rPr>
                <w:rFonts w:cs="Arial"/>
                <w:color w:val="000000" w:themeColor="text1"/>
                <w:sz w:val="18"/>
                <w:szCs w:val="18"/>
              </w:rPr>
              <w:t>PUB</w:t>
            </w:r>
          </w:p>
          <w:p w14:paraId="31BD4844" w14:textId="1737BDE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Toplum İrtibat </w:t>
            </w:r>
            <w:r w:rsidR="00E975ED">
              <w:rPr>
                <w:rFonts w:cs="Arial"/>
                <w:color w:val="000000" w:themeColor="text1"/>
                <w:sz w:val="18"/>
                <w:szCs w:val="18"/>
              </w:rPr>
              <w:t xml:space="preserve">Sorumlusu </w:t>
            </w:r>
            <w:r w:rsidRPr="006D4522">
              <w:rPr>
                <w:rFonts w:cs="Arial"/>
                <w:color w:val="000000" w:themeColor="text1"/>
                <w:sz w:val="18"/>
                <w:szCs w:val="18"/>
              </w:rPr>
              <w:t>(</w:t>
            </w:r>
            <w:r w:rsidR="00E975ED">
              <w:rPr>
                <w:rFonts w:cs="Arial"/>
                <w:color w:val="000000" w:themeColor="text1"/>
                <w:sz w:val="18"/>
                <w:szCs w:val="18"/>
              </w:rPr>
              <w:t>TİS</w:t>
            </w:r>
            <w:r w:rsidRPr="006D4522">
              <w:rPr>
                <w:rFonts w:cs="Arial"/>
                <w:color w:val="000000" w:themeColor="text1"/>
                <w:sz w:val="18"/>
                <w:szCs w:val="18"/>
              </w:rPr>
              <w:t>) (</w:t>
            </w:r>
            <w:r w:rsidR="00BD6A07" w:rsidRPr="006D4522">
              <w:rPr>
                <w:rFonts w:cs="Arial"/>
                <w:color w:val="000000" w:themeColor="text1"/>
                <w:sz w:val="18"/>
                <w:szCs w:val="18"/>
              </w:rPr>
              <w:t xml:space="preserve">Kemerhisar </w:t>
            </w:r>
            <w:r w:rsidRPr="006D4522">
              <w:rPr>
                <w:rFonts w:cs="Arial"/>
                <w:color w:val="000000" w:themeColor="text1"/>
                <w:sz w:val="18"/>
                <w:szCs w:val="18"/>
              </w:rPr>
              <w:t>Belediyesi ve Yüklenici)</w:t>
            </w:r>
          </w:p>
          <w:p w14:paraId="458A32C4"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Denetim Danışmanı</w:t>
            </w:r>
          </w:p>
          <w:p w14:paraId="61CA6FC7" w14:textId="77777777" w:rsidR="00A43BB8" w:rsidRPr="006D4522" w:rsidRDefault="00A43BB8" w:rsidP="008E1516">
            <w:pPr>
              <w:spacing w:before="60" w:after="60" w:line="240" w:lineRule="auto"/>
              <w:ind w:left="227"/>
              <w:jc w:val="left"/>
              <w:rPr>
                <w:rFonts w:cs="Arial"/>
                <w:color w:val="000000" w:themeColor="text1"/>
                <w:sz w:val="18"/>
                <w:szCs w:val="18"/>
              </w:rPr>
            </w:pPr>
          </w:p>
          <w:p w14:paraId="2E2F18AF" w14:textId="77777777" w:rsidR="00A43BB8" w:rsidRPr="006D4522" w:rsidRDefault="00A43BB8" w:rsidP="008E1516">
            <w:pPr>
              <w:spacing w:before="60" w:after="60" w:line="240" w:lineRule="auto"/>
              <w:jc w:val="left"/>
              <w:rPr>
                <w:rFonts w:cs="Arial"/>
                <w:color w:val="000000" w:themeColor="text1"/>
                <w:sz w:val="18"/>
                <w:szCs w:val="18"/>
              </w:rPr>
            </w:pPr>
          </w:p>
        </w:tc>
        <w:tc>
          <w:tcPr>
            <w:tcW w:w="1985" w:type="dxa"/>
          </w:tcPr>
          <w:p w14:paraId="5FD2C0EC"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İnşaat faaliyetlerinin başlamasından önce (en az 15 gün) </w:t>
            </w:r>
          </w:p>
          <w:p w14:paraId="33400549"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İnşaat ve işletme aşamaları boyunca gerektiği şekilde</w:t>
            </w:r>
          </w:p>
          <w:p w14:paraId="3A179C69" w14:textId="77777777" w:rsidR="00A43BB8" w:rsidRPr="006D4522" w:rsidRDefault="00A43BB8" w:rsidP="008E1516">
            <w:pPr>
              <w:spacing w:before="60" w:after="60" w:line="240" w:lineRule="auto"/>
              <w:jc w:val="left"/>
              <w:rPr>
                <w:rFonts w:cs="Arial"/>
                <w:color w:val="000000" w:themeColor="text1"/>
                <w:sz w:val="18"/>
                <w:szCs w:val="18"/>
              </w:rPr>
            </w:pPr>
          </w:p>
        </w:tc>
      </w:tr>
      <w:tr w:rsidR="00A43BB8" w:rsidRPr="006D4522" w14:paraId="642D1B61" w14:textId="77777777" w:rsidTr="008E1516">
        <w:trPr>
          <w:trHeight w:val="702"/>
          <w:jc w:val="center"/>
        </w:trPr>
        <w:tc>
          <w:tcPr>
            <w:tcW w:w="2146" w:type="dxa"/>
          </w:tcPr>
          <w:p w14:paraId="1D8E3E94" w14:textId="77777777" w:rsidR="00A43BB8" w:rsidRPr="006D4522" w:rsidRDefault="00A43BB8" w:rsidP="008E1516">
            <w:pPr>
              <w:spacing w:before="60" w:after="60" w:line="240" w:lineRule="auto"/>
              <w:jc w:val="left"/>
              <w:rPr>
                <w:rFonts w:cs="Arial"/>
                <w:color w:val="000000" w:themeColor="text1"/>
                <w:sz w:val="18"/>
                <w:szCs w:val="18"/>
              </w:rPr>
            </w:pPr>
            <w:r w:rsidRPr="006D4522">
              <w:rPr>
                <w:rFonts w:cs="Arial"/>
                <w:color w:val="000000" w:themeColor="text1"/>
                <w:sz w:val="18"/>
                <w:szCs w:val="18"/>
              </w:rPr>
              <w:t xml:space="preserve">Muhtarlar  </w:t>
            </w:r>
          </w:p>
          <w:p w14:paraId="7503873C" w14:textId="77777777" w:rsidR="00A43BB8" w:rsidRPr="006D4522" w:rsidRDefault="00A43BB8" w:rsidP="008E1516">
            <w:pPr>
              <w:spacing w:before="60" w:after="60" w:line="240" w:lineRule="auto"/>
              <w:jc w:val="left"/>
              <w:rPr>
                <w:rFonts w:cs="Arial"/>
                <w:color w:val="000000" w:themeColor="text1"/>
                <w:sz w:val="18"/>
                <w:szCs w:val="18"/>
              </w:rPr>
            </w:pPr>
          </w:p>
        </w:tc>
        <w:tc>
          <w:tcPr>
            <w:tcW w:w="1769" w:type="dxa"/>
          </w:tcPr>
          <w:p w14:paraId="2367EFFA"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Proje zaman çizelgesi ve koşulları, Çevre ve Sosyal Etkiler ile bunların hafifletme önlemleri dahil olmak üzere projeyle ilgili </w:t>
            </w:r>
            <w:r w:rsidRPr="006D4522">
              <w:rPr>
                <w:rFonts w:cs="Arial"/>
                <w:color w:val="000000" w:themeColor="text1"/>
                <w:sz w:val="18"/>
                <w:szCs w:val="18"/>
              </w:rPr>
              <w:lastRenderedPageBreak/>
              <w:t>tüm bilgileri iletmek</w:t>
            </w:r>
          </w:p>
          <w:p w14:paraId="656E01F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Paydaşlardan gelen şikayetleri ve geri bildirimleri değerlendirmek</w:t>
            </w:r>
          </w:p>
        </w:tc>
        <w:tc>
          <w:tcPr>
            <w:tcW w:w="2827" w:type="dxa"/>
          </w:tcPr>
          <w:p w14:paraId="484D5643"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lastRenderedPageBreak/>
              <w:t>Paydaş katılım toplantı duyuruları</w:t>
            </w:r>
          </w:p>
          <w:p w14:paraId="59F32EC4"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İletişim kanalları hakkında bilgileri içeren proje tanıtım belgesi ve broşürler ile projeye ilişkin çevresel ve sosyal konular da dahil olmak üzere projenin teknik olmayan özetini (NTS) </w:t>
            </w:r>
          </w:p>
          <w:p w14:paraId="6155FAA8"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Danışma ve şikayet formları (Başlangıç ve Kapanış) </w:t>
            </w:r>
          </w:p>
          <w:p w14:paraId="3A7DD6A0" w14:textId="77777777" w:rsidR="00A43BB8" w:rsidRPr="006D4522" w:rsidRDefault="00A43BB8" w:rsidP="008E1516">
            <w:pPr>
              <w:spacing w:before="60" w:after="60" w:line="240" w:lineRule="auto"/>
              <w:ind w:left="227"/>
              <w:jc w:val="left"/>
              <w:rPr>
                <w:rFonts w:cs="Arial"/>
                <w:color w:val="000000" w:themeColor="text1"/>
                <w:sz w:val="18"/>
                <w:szCs w:val="18"/>
              </w:rPr>
            </w:pPr>
          </w:p>
        </w:tc>
        <w:tc>
          <w:tcPr>
            <w:tcW w:w="2656" w:type="dxa"/>
          </w:tcPr>
          <w:p w14:paraId="089F789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lastRenderedPageBreak/>
              <w:t xml:space="preserve">Periyodik ve gerekli yüz yüze toplantılar </w:t>
            </w:r>
          </w:p>
          <w:p w14:paraId="68E10E3E"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Şikayet Mekanizması </w:t>
            </w:r>
          </w:p>
          <w:p w14:paraId="1CEC49E0"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Şikayetlerin uygun bir şekilde incelenmesi.</w:t>
            </w:r>
          </w:p>
        </w:tc>
        <w:tc>
          <w:tcPr>
            <w:tcW w:w="1611" w:type="dxa"/>
          </w:tcPr>
          <w:p w14:paraId="2FDAD8B0"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Belediye binası ve/veya muhtar ofisleri</w:t>
            </w:r>
          </w:p>
        </w:tc>
        <w:tc>
          <w:tcPr>
            <w:tcW w:w="1828" w:type="dxa"/>
          </w:tcPr>
          <w:p w14:paraId="79B7A842"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Yüklenici</w:t>
            </w:r>
          </w:p>
          <w:p w14:paraId="15BEE164" w14:textId="11E054D3" w:rsidR="00A43BB8" w:rsidRPr="006D4522" w:rsidRDefault="00E66C5B" w:rsidP="008E1516">
            <w:pPr>
              <w:numPr>
                <w:ilvl w:val="0"/>
                <w:numId w:val="11"/>
              </w:numPr>
              <w:spacing w:before="60" w:after="60" w:line="240" w:lineRule="auto"/>
              <w:ind w:left="227" w:hanging="170"/>
              <w:jc w:val="left"/>
              <w:rPr>
                <w:rFonts w:cs="Arial"/>
                <w:color w:val="000000" w:themeColor="text1"/>
                <w:sz w:val="18"/>
                <w:szCs w:val="18"/>
              </w:rPr>
            </w:pPr>
            <w:r>
              <w:rPr>
                <w:rFonts w:cs="Arial"/>
                <w:color w:val="000000" w:themeColor="text1"/>
                <w:sz w:val="18"/>
                <w:szCs w:val="18"/>
              </w:rPr>
              <w:t>PUB</w:t>
            </w:r>
            <w:r w:rsidR="00A43BB8" w:rsidRPr="006D4522">
              <w:rPr>
                <w:rFonts w:cs="Arial"/>
                <w:color w:val="000000" w:themeColor="text1"/>
                <w:sz w:val="18"/>
                <w:szCs w:val="18"/>
              </w:rPr>
              <w:t xml:space="preserve">  </w:t>
            </w:r>
          </w:p>
          <w:p w14:paraId="56D98514"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Denetim Danışmanı</w:t>
            </w:r>
          </w:p>
          <w:p w14:paraId="71D3429A" w14:textId="77777777" w:rsidR="00A43BB8" w:rsidRPr="006D4522" w:rsidRDefault="00A43BB8" w:rsidP="008E1516">
            <w:pPr>
              <w:spacing w:before="60" w:after="60" w:line="240" w:lineRule="auto"/>
              <w:ind w:left="227"/>
              <w:jc w:val="left"/>
              <w:rPr>
                <w:rFonts w:cs="Arial"/>
                <w:color w:val="000000" w:themeColor="text1"/>
                <w:sz w:val="18"/>
                <w:szCs w:val="18"/>
              </w:rPr>
            </w:pPr>
          </w:p>
          <w:p w14:paraId="50AF1531" w14:textId="77777777" w:rsidR="00A43BB8" w:rsidRPr="006D4522" w:rsidRDefault="00A43BB8" w:rsidP="008E1516">
            <w:pPr>
              <w:spacing w:before="60" w:after="60" w:line="240" w:lineRule="auto"/>
              <w:ind w:left="227"/>
              <w:jc w:val="left"/>
              <w:rPr>
                <w:rFonts w:cs="Arial"/>
                <w:color w:val="000000" w:themeColor="text1"/>
                <w:sz w:val="18"/>
                <w:szCs w:val="18"/>
              </w:rPr>
            </w:pPr>
          </w:p>
        </w:tc>
        <w:tc>
          <w:tcPr>
            <w:tcW w:w="1985" w:type="dxa"/>
          </w:tcPr>
          <w:p w14:paraId="67CCCD65"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Proje başlangıcından en az 15 gün önce  </w:t>
            </w:r>
          </w:p>
          <w:p w14:paraId="36F0784E"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İnşaat aşaması için aylık bazda</w:t>
            </w:r>
          </w:p>
          <w:p w14:paraId="42440F4B"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İşletme aşaması için üç aylık bazda</w:t>
            </w:r>
          </w:p>
          <w:p w14:paraId="480B8A9C"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Şikayetler derhal değerlendirilecek ve proje aşamaları boyunca kurulan </w:t>
            </w:r>
            <w:r w:rsidRPr="006D4522">
              <w:rPr>
                <w:rFonts w:cs="Arial"/>
                <w:color w:val="000000" w:themeColor="text1"/>
                <w:sz w:val="18"/>
                <w:szCs w:val="18"/>
              </w:rPr>
              <w:lastRenderedPageBreak/>
              <w:t>şikayet kutuları haftalık olarak kontrol edilecektir</w:t>
            </w:r>
          </w:p>
          <w:p w14:paraId="7DD15EC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Gerektiğinde her zaman </w:t>
            </w:r>
          </w:p>
        </w:tc>
      </w:tr>
      <w:tr w:rsidR="00A43BB8" w:rsidRPr="006D4522" w14:paraId="1BE21FA9" w14:textId="77777777" w:rsidTr="008E1516">
        <w:trPr>
          <w:trHeight w:val="20"/>
          <w:jc w:val="center"/>
        </w:trPr>
        <w:tc>
          <w:tcPr>
            <w:tcW w:w="2146" w:type="dxa"/>
          </w:tcPr>
          <w:p w14:paraId="31804F73" w14:textId="77777777" w:rsidR="00A43BB8" w:rsidRPr="006D4522" w:rsidRDefault="00A43BB8" w:rsidP="008E1516">
            <w:pPr>
              <w:spacing w:before="60" w:after="60" w:line="240" w:lineRule="auto"/>
              <w:rPr>
                <w:rFonts w:cs="Arial"/>
                <w:color w:val="000000" w:themeColor="text1"/>
                <w:sz w:val="18"/>
                <w:szCs w:val="18"/>
              </w:rPr>
            </w:pPr>
            <w:r w:rsidRPr="006D4522">
              <w:rPr>
                <w:rFonts w:cs="Arial"/>
                <w:color w:val="000000" w:themeColor="text1"/>
                <w:sz w:val="18"/>
                <w:szCs w:val="18"/>
              </w:rPr>
              <w:lastRenderedPageBreak/>
              <w:t xml:space="preserve">Yerel topluluklar; arazi sahipleri / kullanıcıları / kiracıları / gayri resmi kullanıcılar (savunmasız gruplar ve proje etkilenen halk dahil): </w:t>
            </w:r>
          </w:p>
          <w:p w14:paraId="2274C83E" w14:textId="77777777" w:rsidR="00A43BB8" w:rsidRPr="006D4522" w:rsidRDefault="00A43BB8" w:rsidP="008E1516">
            <w:pPr>
              <w:spacing w:before="60" w:after="60" w:line="240" w:lineRule="auto"/>
              <w:ind w:left="227"/>
              <w:rPr>
                <w:rFonts w:cs="Arial"/>
                <w:color w:val="000000" w:themeColor="text1"/>
                <w:sz w:val="18"/>
                <w:szCs w:val="18"/>
              </w:rPr>
            </w:pPr>
          </w:p>
        </w:tc>
        <w:tc>
          <w:tcPr>
            <w:tcW w:w="1769" w:type="dxa"/>
          </w:tcPr>
          <w:p w14:paraId="7532C7B7" w14:textId="77777777" w:rsidR="00A43BB8" w:rsidRPr="006D4522" w:rsidRDefault="00A43BB8" w:rsidP="008E1516">
            <w:pPr>
              <w:widowControl w:val="0"/>
              <w:numPr>
                <w:ilvl w:val="0"/>
                <w:numId w:val="11"/>
              </w:numPr>
              <w:pBdr>
                <w:top w:val="nil"/>
                <w:left w:val="nil"/>
                <w:bottom w:val="nil"/>
                <w:right w:val="nil"/>
                <w:between w:val="nil"/>
              </w:pBdr>
              <w:spacing w:before="60" w:after="60" w:line="240" w:lineRule="auto"/>
              <w:ind w:left="238" w:hanging="180"/>
              <w:jc w:val="left"/>
              <w:rPr>
                <w:rFonts w:cs="Arial"/>
                <w:color w:val="000000" w:themeColor="text1"/>
                <w:sz w:val="18"/>
                <w:szCs w:val="18"/>
              </w:rPr>
            </w:pPr>
            <w:r w:rsidRPr="006D4522">
              <w:rPr>
                <w:rFonts w:cs="Arial"/>
                <w:color w:val="000000" w:themeColor="text1"/>
                <w:sz w:val="18"/>
                <w:szCs w:val="18"/>
              </w:rPr>
              <w:t>Proje zaman çizelgesi ve koşulları, Çevre ve Sosyal Etkiler ile bunların hafifletme önlemleri dahil olmak üzere projeyle ilgili tüm bilgileri sunmak.</w:t>
            </w:r>
          </w:p>
          <w:p w14:paraId="3824A57A" w14:textId="77777777" w:rsidR="00A43BB8" w:rsidRPr="006D4522" w:rsidRDefault="00A43BB8" w:rsidP="008E1516">
            <w:pPr>
              <w:widowControl w:val="0"/>
              <w:numPr>
                <w:ilvl w:val="0"/>
                <w:numId w:val="11"/>
              </w:numPr>
              <w:pBdr>
                <w:top w:val="nil"/>
                <w:left w:val="nil"/>
                <w:bottom w:val="nil"/>
                <w:right w:val="nil"/>
                <w:between w:val="nil"/>
              </w:pBdr>
              <w:spacing w:before="60" w:after="60" w:line="240" w:lineRule="auto"/>
              <w:ind w:left="238" w:hanging="180"/>
              <w:jc w:val="left"/>
              <w:rPr>
                <w:rFonts w:cs="Arial"/>
                <w:color w:val="000000" w:themeColor="text1"/>
                <w:sz w:val="18"/>
                <w:szCs w:val="18"/>
              </w:rPr>
            </w:pPr>
            <w:r w:rsidRPr="006D4522">
              <w:rPr>
                <w:rFonts w:cs="Arial"/>
                <w:color w:val="000000" w:themeColor="text1"/>
                <w:sz w:val="18"/>
                <w:szCs w:val="18"/>
              </w:rPr>
              <w:t>Paydaşlardan gelen şikayetleri ve geri bildirimleri değerlendirin</w:t>
            </w:r>
          </w:p>
          <w:p w14:paraId="70ED05AB" w14:textId="77777777" w:rsidR="00A43BB8" w:rsidRPr="006D4522" w:rsidRDefault="00A43BB8" w:rsidP="008E1516">
            <w:pPr>
              <w:spacing w:before="60" w:after="60" w:line="240" w:lineRule="auto"/>
              <w:jc w:val="left"/>
              <w:rPr>
                <w:rFonts w:cs="Arial"/>
                <w:color w:val="000000" w:themeColor="text1"/>
                <w:sz w:val="18"/>
                <w:szCs w:val="18"/>
              </w:rPr>
            </w:pPr>
          </w:p>
        </w:tc>
        <w:tc>
          <w:tcPr>
            <w:tcW w:w="2827" w:type="dxa"/>
          </w:tcPr>
          <w:p w14:paraId="4FFF74D8"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Proje bilgileri, Çevre ve Sosyal Etkiler</w:t>
            </w:r>
          </w:p>
          <w:p w14:paraId="163268E6"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Belirli paydaş gruplarına yönelik kamulaştırma süreci/sorunları, uygun ve anlaşılır bir dilde/biçimde</w:t>
            </w:r>
          </w:p>
        </w:tc>
        <w:tc>
          <w:tcPr>
            <w:tcW w:w="2656" w:type="dxa"/>
          </w:tcPr>
          <w:p w14:paraId="26EEFEA5"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Teknik olmayan toplantılar – bilgilendirme</w:t>
            </w:r>
          </w:p>
          <w:p w14:paraId="39ABD789"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Yüz yüze toplantılar</w:t>
            </w:r>
          </w:p>
          <w:p w14:paraId="10786336"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Odak grup tartışmaları/arazi sorunlarına ilişkin ayrı bilgilendirme toplantıları</w:t>
            </w:r>
          </w:p>
        </w:tc>
        <w:tc>
          <w:tcPr>
            <w:tcW w:w="1611" w:type="dxa"/>
          </w:tcPr>
          <w:p w14:paraId="7582CA2F"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Belediye binası ve/veya ilgili paydaşların kendi mekanları</w:t>
            </w:r>
          </w:p>
        </w:tc>
        <w:tc>
          <w:tcPr>
            <w:tcW w:w="1828" w:type="dxa"/>
          </w:tcPr>
          <w:p w14:paraId="3593566D"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Yüklenici</w:t>
            </w:r>
          </w:p>
          <w:p w14:paraId="7067560E" w14:textId="628315E4" w:rsidR="00A43BB8" w:rsidRPr="006D4522" w:rsidRDefault="00E66C5B" w:rsidP="008E1516">
            <w:pPr>
              <w:numPr>
                <w:ilvl w:val="0"/>
                <w:numId w:val="11"/>
              </w:numPr>
              <w:spacing w:before="60" w:after="60" w:line="240" w:lineRule="auto"/>
              <w:ind w:left="227" w:hanging="170"/>
              <w:jc w:val="left"/>
              <w:rPr>
                <w:rFonts w:cs="Arial"/>
                <w:color w:val="000000" w:themeColor="text1"/>
                <w:sz w:val="18"/>
                <w:szCs w:val="18"/>
              </w:rPr>
            </w:pPr>
            <w:r>
              <w:rPr>
                <w:rFonts w:cs="Arial"/>
                <w:color w:val="000000" w:themeColor="text1"/>
                <w:sz w:val="18"/>
                <w:szCs w:val="18"/>
              </w:rPr>
              <w:t>PUB</w:t>
            </w:r>
          </w:p>
          <w:p w14:paraId="475D5BB5"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Denetim Danışmanı</w:t>
            </w:r>
          </w:p>
          <w:p w14:paraId="63941C13" w14:textId="77777777" w:rsidR="00A43BB8" w:rsidRPr="006D4522" w:rsidRDefault="00A43BB8" w:rsidP="008E1516">
            <w:pPr>
              <w:spacing w:before="60" w:after="60" w:line="240" w:lineRule="auto"/>
              <w:ind w:left="227"/>
              <w:rPr>
                <w:rFonts w:cs="Arial"/>
                <w:color w:val="000000" w:themeColor="text1"/>
                <w:sz w:val="18"/>
                <w:szCs w:val="18"/>
              </w:rPr>
            </w:pPr>
          </w:p>
          <w:p w14:paraId="4405DF44" w14:textId="77777777" w:rsidR="00A43BB8" w:rsidRPr="006D4522" w:rsidRDefault="00A43BB8" w:rsidP="008E1516">
            <w:pPr>
              <w:spacing w:before="60" w:after="60" w:line="240" w:lineRule="auto"/>
              <w:ind w:left="227"/>
              <w:rPr>
                <w:rFonts w:cs="Arial"/>
                <w:color w:val="000000" w:themeColor="text1"/>
                <w:sz w:val="18"/>
                <w:szCs w:val="18"/>
              </w:rPr>
            </w:pPr>
          </w:p>
          <w:p w14:paraId="30530FCB" w14:textId="77777777" w:rsidR="00A43BB8" w:rsidRPr="006D4522" w:rsidRDefault="00A43BB8" w:rsidP="008E1516">
            <w:pPr>
              <w:spacing w:before="60" w:after="60" w:line="240" w:lineRule="auto"/>
              <w:ind w:left="227"/>
              <w:rPr>
                <w:rFonts w:cs="Arial"/>
                <w:color w:val="000000" w:themeColor="text1"/>
                <w:sz w:val="18"/>
                <w:szCs w:val="18"/>
              </w:rPr>
            </w:pPr>
          </w:p>
        </w:tc>
        <w:tc>
          <w:tcPr>
            <w:tcW w:w="1985" w:type="dxa"/>
          </w:tcPr>
          <w:p w14:paraId="7D919B49"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 Proje başlangıcından en az 15 gün önce  </w:t>
            </w:r>
          </w:p>
          <w:p w14:paraId="55FF36BB"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 İnşaat aşaması için aylık bazda</w:t>
            </w:r>
          </w:p>
          <w:p w14:paraId="3AE37D79"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İşletme aşaması için üç aylık bazda</w:t>
            </w:r>
          </w:p>
          <w:p w14:paraId="4451671E"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 Şikayetler derhal değerlendirilecek ve proje aşamaları boyunca kurulan şikayet kutuları haftalık olarak kontrol edilecektir</w:t>
            </w:r>
          </w:p>
          <w:p w14:paraId="01EDD3C7"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Gerektiğinde her zaman</w:t>
            </w:r>
          </w:p>
        </w:tc>
      </w:tr>
      <w:tr w:rsidR="00A43BB8" w:rsidRPr="006D4522" w14:paraId="4DF728CE" w14:textId="77777777" w:rsidTr="00FA6DDD">
        <w:trPr>
          <w:trHeight w:val="2213"/>
          <w:jc w:val="center"/>
        </w:trPr>
        <w:tc>
          <w:tcPr>
            <w:tcW w:w="2146" w:type="dxa"/>
          </w:tcPr>
          <w:p w14:paraId="4CE549DF" w14:textId="77777777" w:rsidR="00A43BB8" w:rsidRPr="006D4522" w:rsidRDefault="00A43BB8" w:rsidP="008E1516">
            <w:pPr>
              <w:spacing w:before="60" w:after="60" w:line="240" w:lineRule="auto"/>
              <w:rPr>
                <w:rFonts w:cs="Arial"/>
                <w:color w:val="000000" w:themeColor="text1"/>
                <w:sz w:val="18"/>
                <w:szCs w:val="18"/>
              </w:rPr>
            </w:pPr>
            <w:r w:rsidRPr="006D4522">
              <w:rPr>
                <w:rFonts w:cs="Arial"/>
                <w:color w:val="000000" w:themeColor="text1"/>
                <w:sz w:val="18"/>
                <w:szCs w:val="18"/>
              </w:rPr>
              <w:t>Yerel işletmeler</w:t>
            </w:r>
          </w:p>
        </w:tc>
        <w:tc>
          <w:tcPr>
            <w:tcW w:w="1769" w:type="dxa"/>
          </w:tcPr>
          <w:p w14:paraId="134FD8B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Yerel tedarik ve hizmet sunumuna ilişkin gereklilikler ve fırsatlar hakkında bilgi verilmesi </w:t>
            </w:r>
          </w:p>
          <w:p w14:paraId="7938A842"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Proje, Çevre ve Sosyal (E&amp;S) </w:t>
            </w:r>
            <w:r w:rsidRPr="006D4522">
              <w:rPr>
                <w:rFonts w:cs="Arial"/>
                <w:color w:val="000000" w:themeColor="text1"/>
                <w:sz w:val="18"/>
                <w:szCs w:val="18"/>
              </w:rPr>
              <w:lastRenderedPageBreak/>
              <w:t>unsurlar ile inşaat/işletme faaliyetleriyle ilgili etkiler hakkında bilgi açıklanacaktır</w:t>
            </w:r>
          </w:p>
        </w:tc>
        <w:tc>
          <w:tcPr>
            <w:tcW w:w="2827" w:type="dxa"/>
          </w:tcPr>
          <w:p w14:paraId="0D9BE165"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lastRenderedPageBreak/>
              <w:t>Gerekli mal ve hizmetlere ilişkin özel bilgiler</w:t>
            </w:r>
          </w:p>
          <w:p w14:paraId="30228515"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Proje bilgileri, Çevre ve Sosyal (E&amp;S) konular, inşaat/işletme faaliyetlerinin etkileri ve ilgili etki azaltma önlemleri. </w:t>
            </w:r>
          </w:p>
          <w:p w14:paraId="3758429B"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Şikayet Yönetimi </w:t>
            </w:r>
          </w:p>
        </w:tc>
        <w:tc>
          <w:tcPr>
            <w:tcW w:w="2656" w:type="dxa"/>
          </w:tcPr>
          <w:p w14:paraId="5000153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Yüz yüze toplantılar  </w:t>
            </w:r>
          </w:p>
          <w:p w14:paraId="2E39CD52"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E-posta yazışmaları</w:t>
            </w:r>
          </w:p>
          <w:p w14:paraId="7A86986E"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Telefon görüşmeleri</w:t>
            </w:r>
          </w:p>
          <w:p w14:paraId="1892A568" w14:textId="77777777" w:rsidR="00A43BB8" w:rsidRPr="006D4522" w:rsidRDefault="00A43BB8" w:rsidP="008E1516">
            <w:pPr>
              <w:spacing w:before="60" w:after="60" w:line="240" w:lineRule="auto"/>
              <w:ind w:left="227"/>
              <w:rPr>
                <w:rFonts w:cs="Arial"/>
                <w:color w:val="000000" w:themeColor="text1"/>
                <w:sz w:val="18"/>
                <w:szCs w:val="18"/>
              </w:rPr>
            </w:pPr>
          </w:p>
        </w:tc>
        <w:tc>
          <w:tcPr>
            <w:tcW w:w="1611" w:type="dxa"/>
          </w:tcPr>
          <w:p w14:paraId="4CE03A8E"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Belediye binası ve/veya ilgili paydaşların kendi mekanlarında</w:t>
            </w:r>
          </w:p>
        </w:tc>
        <w:tc>
          <w:tcPr>
            <w:tcW w:w="1828" w:type="dxa"/>
          </w:tcPr>
          <w:p w14:paraId="5133472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Yüklenici</w:t>
            </w:r>
          </w:p>
          <w:p w14:paraId="373CAC42" w14:textId="4178B4B2" w:rsidR="00A43BB8" w:rsidRPr="006D4522" w:rsidRDefault="00E66C5B" w:rsidP="008E1516">
            <w:pPr>
              <w:numPr>
                <w:ilvl w:val="0"/>
                <w:numId w:val="11"/>
              </w:numPr>
              <w:spacing w:before="60" w:after="60" w:line="240" w:lineRule="auto"/>
              <w:ind w:left="227" w:hanging="170"/>
              <w:jc w:val="left"/>
              <w:rPr>
                <w:rFonts w:cs="Arial"/>
                <w:color w:val="000000" w:themeColor="text1"/>
                <w:sz w:val="18"/>
                <w:szCs w:val="18"/>
              </w:rPr>
            </w:pPr>
            <w:r>
              <w:rPr>
                <w:rFonts w:cs="Arial"/>
                <w:color w:val="000000" w:themeColor="text1"/>
                <w:sz w:val="18"/>
                <w:szCs w:val="18"/>
              </w:rPr>
              <w:t>PUB</w:t>
            </w:r>
          </w:p>
          <w:p w14:paraId="2DA92FB4"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Denetim Danışmanı</w:t>
            </w:r>
          </w:p>
          <w:p w14:paraId="4E97CA0E" w14:textId="77777777" w:rsidR="00A43BB8" w:rsidRPr="006D4522" w:rsidRDefault="00A43BB8" w:rsidP="008E1516">
            <w:pPr>
              <w:spacing w:before="60" w:after="60" w:line="240" w:lineRule="auto"/>
              <w:ind w:left="227"/>
              <w:rPr>
                <w:rFonts w:cs="Arial"/>
                <w:color w:val="000000" w:themeColor="text1"/>
                <w:sz w:val="18"/>
                <w:szCs w:val="18"/>
              </w:rPr>
            </w:pPr>
            <w:r w:rsidRPr="006D4522">
              <w:rPr>
                <w:rFonts w:cs="Arial"/>
                <w:color w:val="000000" w:themeColor="text1"/>
                <w:sz w:val="18"/>
                <w:szCs w:val="18"/>
              </w:rPr>
              <w:t xml:space="preserve">  </w:t>
            </w:r>
          </w:p>
          <w:p w14:paraId="302F67BC" w14:textId="77777777" w:rsidR="00A43BB8" w:rsidRPr="006D4522" w:rsidRDefault="00A43BB8" w:rsidP="008E1516">
            <w:pPr>
              <w:spacing w:before="60" w:after="60" w:line="240" w:lineRule="auto"/>
              <w:ind w:left="227"/>
              <w:rPr>
                <w:rFonts w:cs="Arial"/>
                <w:color w:val="000000" w:themeColor="text1"/>
                <w:sz w:val="18"/>
                <w:szCs w:val="18"/>
              </w:rPr>
            </w:pPr>
          </w:p>
        </w:tc>
        <w:tc>
          <w:tcPr>
            <w:tcW w:w="1985" w:type="dxa"/>
          </w:tcPr>
          <w:p w14:paraId="25AB5950"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 Proje başlangıcından en az 15 gün önce  </w:t>
            </w:r>
          </w:p>
          <w:p w14:paraId="398E0683"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İnşaatın etkileriyle ilgili konular ve işletme süresi için gerekli olduğu şekilde</w:t>
            </w:r>
          </w:p>
          <w:p w14:paraId="189CAF20" w14:textId="77777777" w:rsidR="00A43BB8" w:rsidRPr="006D4522" w:rsidRDefault="00A43BB8" w:rsidP="008E1516">
            <w:pPr>
              <w:spacing w:before="60" w:after="60" w:line="240" w:lineRule="auto"/>
              <w:rPr>
                <w:rFonts w:cs="Arial"/>
                <w:color w:val="000000" w:themeColor="text1"/>
                <w:sz w:val="18"/>
                <w:szCs w:val="18"/>
              </w:rPr>
            </w:pPr>
          </w:p>
        </w:tc>
      </w:tr>
      <w:tr w:rsidR="00A43BB8" w:rsidRPr="006D4522" w14:paraId="26FFBAEA" w14:textId="77777777" w:rsidTr="008E1516">
        <w:trPr>
          <w:trHeight w:val="1025"/>
          <w:jc w:val="center"/>
        </w:trPr>
        <w:tc>
          <w:tcPr>
            <w:tcW w:w="2146" w:type="dxa"/>
          </w:tcPr>
          <w:p w14:paraId="1DE539EF" w14:textId="77777777" w:rsidR="00A43BB8" w:rsidRPr="006D4522" w:rsidRDefault="00A43BB8" w:rsidP="008E1516">
            <w:pPr>
              <w:spacing w:before="60" w:after="60" w:line="240" w:lineRule="auto"/>
              <w:rPr>
                <w:rFonts w:cs="Arial"/>
                <w:color w:val="000000" w:themeColor="text1"/>
                <w:sz w:val="18"/>
                <w:szCs w:val="18"/>
              </w:rPr>
            </w:pPr>
            <w:r w:rsidRPr="006D4522">
              <w:rPr>
                <w:rFonts w:cs="Arial"/>
                <w:color w:val="000000" w:themeColor="text1"/>
                <w:sz w:val="18"/>
                <w:szCs w:val="18"/>
              </w:rPr>
              <w:t>Yerel STK'lar</w:t>
            </w:r>
          </w:p>
        </w:tc>
        <w:tc>
          <w:tcPr>
            <w:tcW w:w="1769" w:type="dxa"/>
          </w:tcPr>
          <w:p w14:paraId="7DEC4A28" w14:textId="4E066B4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Güncel proje durumu, ilgili proje faaliyetleri, proje aşamasına bağlı olarak ortaya çıkabilecek potansiyel Çevre ve Sosyal etkiler, topluluk sağlığı ve güvenliği yönetimi dahil olmak üzere Proje Çevre ve Sosyal Yönetim Sistemi (</w:t>
            </w:r>
            <w:r w:rsidR="004F4BFC">
              <w:rPr>
                <w:rFonts w:cs="Arial"/>
                <w:color w:val="000000" w:themeColor="text1"/>
                <w:sz w:val="18"/>
                <w:szCs w:val="18"/>
              </w:rPr>
              <w:t>ÇSYS</w:t>
            </w:r>
            <w:r w:rsidRPr="006D4522">
              <w:rPr>
                <w:rFonts w:cs="Arial"/>
                <w:color w:val="000000" w:themeColor="text1"/>
                <w:sz w:val="18"/>
                <w:szCs w:val="18"/>
              </w:rPr>
              <w:t>) ve acil durum hazırlık konuları hakkında bilgi verilmesi</w:t>
            </w:r>
          </w:p>
        </w:tc>
        <w:tc>
          <w:tcPr>
            <w:tcW w:w="2827" w:type="dxa"/>
          </w:tcPr>
          <w:p w14:paraId="6CE5D38B"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Çevresel ve sosyal konular </w:t>
            </w:r>
          </w:p>
          <w:p w14:paraId="47F174CE"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Projeyle ilgili endişelere yanıt olarak özel olarak hazırlanmış belgeler/materyaller</w:t>
            </w:r>
          </w:p>
        </w:tc>
        <w:tc>
          <w:tcPr>
            <w:tcW w:w="2656" w:type="dxa"/>
          </w:tcPr>
          <w:p w14:paraId="151ADFAD"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Yüz yüze toplantılar </w:t>
            </w:r>
          </w:p>
          <w:p w14:paraId="4303A559"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E-posta yazışmaları</w:t>
            </w:r>
          </w:p>
          <w:p w14:paraId="7DEB1554"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Telefon görüşmeleri</w:t>
            </w:r>
          </w:p>
          <w:p w14:paraId="3E9E3B17" w14:textId="77777777" w:rsidR="00A43BB8" w:rsidRPr="006D4522" w:rsidRDefault="00A43BB8" w:rsidP="008E1516">
            <w:pPr>
              <w:spacing w:before="60" w:after="60" w:line="240" w:lineRule="auto"/>
              <w:ind w:left="57"/>
              <w:rPr>
                <w:rFonts w:cs="Arial"/>
                <w:color w:val="000000" w:themeColor="text1"/>
                <w:sz w:val="18"/>
                <w:szCs w:val="18"/>
              </w:rPr>
            </w:pPr>
          </w:p>
        </w:tc>
        <w:tc>
          <w:tcPr>
            <w:tcW w:w="1611" w:type="dxa"/>
          </w:tcPr>
          <w:p w14:paraId="574DB9B2"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Belediye binası ve/veya ilgili paydaşların kendi mekanlarında</w:t>
            </w:r>
          </w:p>
        </w:tc>
        <w:tc>
          <w:tcPr>
            <w:tcW w:w="1828" w:type="dxa"/>
          </w:tcPr>
          <w:p w14:paraId="5BD9C16C" w14:textId="28A4360B" w:rsidR="00A43BB8" w:rsidRPr="006D4522" w:rsidRDefault="00E66C5B" w:rsidP="008E1516">
            <w:pPr>
              <w:numPr>
                <w:ilvl w:val="0"/>
                <w:numId w:val="11"/>
              </w:numPr>
              <w:spacing w:before="60" w:after="60" w:line="240" w:lineRule="auto"/>
              <w:ind w:left="227" w:hanging="170"/>
              <w:jc w:val="left"/>
              <w:rPr>
                <w:rFonts w:cs="Arial"/>
                <w:color w:val="000000" w:themeColor="text1"/>
                <w:sz w:val="18"/>
                <w:szCs w:val="18"/>
              </w:rPr>
            </w:pPr>
            <w:r>
              <w:rPr>
                <w:rFonts w:cs="Arial"/>
                <w:color w:val="000000" w:themeColor="text1"/>
                <w:sz w:val="18"/>
                <w:szCs w:val="18"/>
              </w:rPr>
              <w:t>PUB</w:t>
            </w:r>
          </w:p>
          <w:p w14:paraId="4BDE2B5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Yüklenici</w:t>
            </w:r>
          </w:p>
          <w:p w14:paraId="2530AF86"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Denetim Danışmanı</w:t>
            </w:r>
          </w:p>
          <w:p w14:paraId="57CA6D23" w14:textId="77777777" w:rsidR="00A43BB8" w:rsidRPr="006D4522" w:rsidRDefault="00A43BB8" w:rsidP="008E1516">
            <w:pPr>
              <w:spacing w:before="60" w:after="60" w:line="240" w:lineRule="auto"/>
              <w:ind w:left="227"/>
              <w:rPr>
                <w:rFonts w:cs="Arial"/>
                <w:color w:val="000000" w:themeColor="text1"/>
                <w:sz w:val="18"/>
                <w:szCs w:val="18"/>
              </w:rPr>
            </w:pPr>
          </w:p>
          <w:p w14:paraId="0BC9C02B" w14:textId="77777777" w:rsidR="00A43BB8" w:rsidRPr="006D4522" w:rsidRDefault="00A43BB8" w:rsidP="008E1516">
            <w:pPr>
              <w:spacing w:before="60" w:after="60" w:line="240" w:lineRule="auto"/>
              <w:ind w:left="227"/>
              <w:rPr>
                <w:rFonts w:cs="Arial"/>
                <w:color w:val="000000" w:themeColor="text1"/>
                <w:sz w:val="18"/>
                <w:szCs w:val="18"/>
              </w:rPr>
            </w:pPr>
          </w:p>
        </w:tc>
        <w:tc>
          <w:tcPr>
            <w:tcW w:w="1985" w:type="dxa"/>
          </w:tcPr>
          <w:p w14:paraId="55DDED0A"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İnşaat ve işletme aşaması için üç aylık aralıklarla</w:t>
            </w:r>
          </w:p>
          <w:p w14:paraId="3DDB740C"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Gerektiğinde herhangi bir zamanda</w:t>
            </w:r>
          </w:p>
        </w:tc>
      </w:tr>
      <w:tr w:rsidR="00A43BB8" w:rsidRPr="006D4522" w14:paraId="1D6619F6" w14:textId="77777777" w:rsidTr="008E1516">
        <w:trPr>
          <w:trHeight w:val="20"/>
          <w:jc w:val="center"/>
        </w:trPr>
        <w:tc>
          <w:tcPr>
            <w:tcW w:w="2146" w:type="dxa"/>
          </w:tcPr>
          <w:p w14:paraId="39211E17" w14:textId="77777777" w:rsidR="00A43BB8" w:rsidRPr="006D4522" w:rsidRDefault="00A43BB8" w:rsidP="008E1516">
            <w:pPr>
              <w:spacing w:before="60" w:after="60" w:line="240" w:lineRule="auto"/>
              <w:rPr>
                <w:rFonts w:cs="Arial"/>
                <w:color w:val="000000" w:themeColor="text1"/>
                <w:sz w:val="18"/>
                <w:szCs w:val="18"/>
              </w:rPr>
            </w:pPr>
            <w:r w:rsidRPr="006D4522">
              <w:rPr>
                <w:rFonts w:cs="Arial"/>
                <w:color w:val="000000" w:themeColor="text1"/>
                <w:sz w:val="18"/>
                <w:szCs w:val="18"/>
              </w:rPr>
              <w:t>Medya</w:t>
            </w:r>
          </w:p>
        </w:tc>
        <w:tc>
          <w:tcPr>
            <w:tcW w:w="1769" w:type="dxa"/>
          </w:tcPr>
          <w:p w14:paraId="09E4AB8F" w14:textId="72F728D4" w:rsidR="00A43BB8" w:rsidRPr="008E1516"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Projeyle ilgili bilgileri, ilgili diğer taraflara uygun bir şekilde iletmek</w:t>
            </w:r>
          </w:p>
        </w:tc>
        <w:tc>
          <w:tcPr>
            <w:tcW w:w="2827" w:type="dxa"/>
          </w:tcPr>
          <w:p w14:paraId="2496351D"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Projeyle ilgili bilgilere ilişkin görsel materyaller/reklamlar (Projeyle ilgili kamuoyundaki endişeler göz önünde </w:t>
            </w:r>
            <w:r w:rsidRPr="006D4522">
              <w:rPr>
                <w:rFonts w:cs="Arial"/>
                <w:color w:val="000000" w:themeColor="text1"/>
                <w:sz w:val="18"/>
                <w:szCs w:val="18"/>
              </w:rPr>
              <w:lastRenderedPageBreak/>
              <w:t>bulundurularak özel olarak hazırlanabilir)</w:t>
            </w:r>
          </w:p>
          <w:p w14:paraId="31805ACD"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Video/ses kayıtları</w:t>
            </w:r>
          </w:p>
        </w:tc>
        <w:tc>
          <w:tcPr>
            <w:tcW w:w="2656" w:type="dxa"/>
          </w:tcPr>
          <w:p w14:paraId="242825F8"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lastRenderedPageBreak/>
              <w:t>Yerel/ulusal medya kuruluşları tarafından yayınlanacak görsel materyaller/reklamlar</w:t>
            </w:r>
          </w:p>
        </w:tc>
        <w:tc>
          <w:tcPr>
            <w:tcW w:w="1611" w:type="dxa"/>
          </w:tcPr>
          <w:p w14:paraId="3345571D"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Medya </w:t>
            </w:r>
          </w:p>
        </w:tc>
        <w:tc>
          <w:tcPr>
            <w:tcW w:w="1828" w:type="dxa"/>
          </w:tcPr>
          <w:p w14:paraId="062BB9F9" w14:textId="02F2651F" w:rsidR="00A43BB8" w:rsidRPr="006D4522" w:rsidRDefault="00E66C5B" w:rsidP="008E1516">
            <w:pPr>
              <w:numPr>
                <w:ilvl w:val="0"/>
                <w:numId w:val="11"/>
              </w:numPr>
              <w:spacing w:before="60" w:after="60" w:line="240" w:lineRule="auto"/>
              <w:ind w:left="227" w:hanging="170"/>
              <w:jc w:val="left"/>
              <w:rPr>
                <w:rFonts w:cs="Arial"/>
                <w:color w:val="000000" w:themeColor="text1"/>
                <w:sz w:val="18"/>
                <w:szCs w:val="18"/>
              </w:rPr>
            </w:pPr>
            <w:r>
              <w:rPr>
                <w:rFonts w:cs="Arial"/>
                <w:color w:val="000000" w:themeColor="text1"/>
                <w:sz w:val="18"/>
                <w:szCs w:val="18"/>
              </w:rPr>
              <w:t>PUB</w:t>
            </w:r>
            <w:r w:rsidR="00A43BB8" w:rsidRPr="006D4522">
              <w:rPr>
                <w:rFonts w:cs="Arial"/>
                <w:color w:val="000000" w:themeColor="text1"/>
                <w:sz w:val="18"/>
                <w:szCs w:val="18"/>
              </w:rPr>
              <w:t xml:space="preserve"> </w:t>
            </w:r>
          </w:p>
          <w:p w14:paraId="568A2F0B" w14:textId="77777777" w:rsidR="00A43BB8" w:rsidRPr="006D4522" w:rsidRDefault="00A43BB8" w:rsidP="008E1516">
            <w:pPr>
              <w:spacing w:before="60" w:after="60" w:line="240" w:lineRule="auto"/>
              <w:ind w:left="57"/>
              <w:rPr>
                <w:rFonts w:cs="Arial"/>
                <w:color w:val="000000" w:themeColor="text1"/>
                <w:sz w:val="18"/>
                <w:szCs w:val="18"/>
              </w:rPr>
            </w:pPr>
          </w:p>
        </w:tc>
        <w:tc>
          <w:tcPr>
            <w:tcW w:w="1985" w:type="dxa"/>
          </w:tcPr>
          <w:p w14:paraId="0E3B8B92" w14:textId="77777777" w:rsidR="00A43BB8" w:rsidRPr="006D4522" w:rsidRDefault="00A43BB8" w:rsidP="008E1516">
            <w:pPr>
              <w:spacing w:before="60" w:after="60" w:line="240" w:lineRule="auto"/>
              <w:ind w:left="57"/>
              <w:jc w:val="left"/>
              <w:rPr>
                <w:rFonts w:cs="Arial"/>
                <w:color w:val="000000" w:themeColor="text1"/>
                <w:sz w:val="18"/>
                <w:szCs w:val="18"/>
              </w:rPr>
            </w:pPr>
            <w:r w:rsidRPr="006D4522">
              <w:rPr>
                <w:rFonts w:cs="Arial"/>
                <w:color w:val="000000" w:themeColor="text1"/>
                <w:sz w:val="18"/>
                <w:szCs w:val="18"/>
              </w:rPr>
              <w:t>Gerektiğinde her zaman</w:t>
            </w:r>
          </w:p>
        </w:tc>
      </w:tr>
      <w:tr w:rsidR="00A43BB8" w:rsidRPr="006D4522" w14:paraId="59944BD8" w14:textId="77777777" w:rsidTr="008E1516">
        <w:trPr>
          <w:trHeight w:val="20"/>
          <w:jc w:val="center"/>
        </w:trPr>
        <w:tc>
          <w:tcPr>
            <w:tcW w:w="2146" w:type="dxa"/>
            <w:vMerge w:val="restart"/>
          </w:tcPr>
          <w:p w14:paraId="70FEB580" w14:textId="77777777" w:rsidR="00A43BB8" w:rsidRPr="006D4522" w:rsidRDefault="00A43BB8" w:rsidP="008E1516">
            <w:pPr>
              <w:spacing w:before="60" w:after="60" w:line="240" w:lineRule="auto"/>
              <w:rPr>
                <w:rFonts w:cs="Arial"/>
                <w:color w:val="000000" w:themeColor="text1"/>
                <w:sz w:val="18"/>
                <w:szCs w:val="18"/>
              </w:rPr>
            </w:pPr>
            <w:r w:rsidRPr="006D4522">
              <w:rPr>
                <w:rFonts w:cs="Arial"/>
                <w:color w:val="000000" w:themeColor="text1"/>
                <w:sz w:val="18"/>
                <w:szCs w:val="18"/>
              </w:rPr>
              <w:t>İç paydaşlar (kendi çalışanları ve dolaylı (sözleşmeli) çalışanlar dahil)</w:t>
            </w:r>
          </w:p>
          <w:p w14:paraId="7685E61C" w14:textId="77777777" w:rsidR="00A43BB8" w:rsidRPr="006D4522" w:rsidRDefault="00A43BB8" w:rsidP="008E1516">
            <w:pPr>
              <w:spacing w:before="60" w:after="60" w:line="240" w:lineRule="auto"/>
              <w:rPr>
                <w:rFonts w:cs="Arial"/>
                <w:color w:val="000000" w:themeColor="text1"/>
                <w:sz w:val="18"/>
                <w:szCs w:val="18"/>
              </w:rPr>
            </w:pPr>
          </w:p>
        </w:tc>
        <w:tc>
          <w:tcPr>
            <w:tcW w:w="1769" w:type="dxa"/>
            <w:vMerge w:val="restart"/>
          </w:tcPr>
          <w:p w14:paraId="09D9AEB2" w14:textId="08F3924F"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Projeye özgü Çevre ve Sosyal Politika ile diğer ilgili Çevre ve Sosyal Yönetim Sistemi (</w:t>
            </w:r>
            <w:r w:rsidR="004F4BFC">
              <w:rPr>
                <w:rFonts w:cs="Arial"/>
                <w:color w:val="000000" w:themeColor="text1"/>
                <w:sz w:val="18"/>
                <w:szCs w:val="18"/>
              </w:rPr>
              <w:t>ÇSYS</w:t>
            </w:r>
            <w:r w:rsidRPr="006D4522">
              <w:rPr>
                <w:rFonts w:cs="Arial"/>
                <w:color w:val="000000" w:themeColor="text1"/>
                <w:sz w:val="18"/>
                <w:szCs w:val="18"/>
              </w:rPr>
              <w:t>) belgelerinde ele alınan işçi hakları ve İş Sağlığı ve Güvenliği (</w:t>
            </w:r>
            <w:r w:rsidR="004F4BFC">
              <w:rPr>
                <w:rFonts w:cs="Arial"/>
                <w:color w:val="000000" w:themeColor="text1"/>
                <w:sz w:val="18"/>
                <w:szCs w:val="18"/>
              </w:rPr>
              <w:t>İSG</w:t>
            </w:r>
            <w:r w:rsidRPr="006D4522">
              <w:rPr>
                <w:rFonts w:cs="Arial"/>
                <w:color w:val="000000" w:themeColor="text1"/>
                <w:sz w:val="18"/>
                <w:szCs w:val="18"/>
              </w:rPr>
              <w:t xml:space="preserve">) yönetimi dahil olmak üzere, Proje, çalışma koşulları ve işçi yönetimi hakkında bilgi sunmak </w:t>
            </w:r>
          </w:p>
          <w:p w14:paraId="7F0F9324" w14:textId="13B8D68C" w:rsidR="00A43BB8" w:rsidRPr="006D4522" w:rsidRDefault="0053243B" w:rsidP="008E1516">
            <w:pPr>
              <w:numPr>
                <w:ilvl w:val="0"/>
                <w:numId w:val="11"/>
              </w:numPr>
              <w:spacing w:before="60" w:after="60" w:line="240" w:lineRule="auto"/>
              <w:ind w:left="227" w:hanging="170"/>
              <w:jc w:val="left"/>
              <w:rPr>
                <w:rFonts w:cs="Arial"/>
                <w:color w:val="000000" w:themeColor="text1"/>
                <w:sz w:val="18"/>
                <w:szCs w:val="18"/>
              </w:rPr>
            </w:pPr>
            <w:r>
              <w:rPr>
                <w:rFonts w:cs="Arial"/>
                <w:color w:val="000000" w:themeColor="text1"/>
                <w:sz w:val="18"/>
                <w:szCs w:val="18"/>
              </w:rPr>
              <w:t>ŞGM</w:t>
            </w:r>
            <w:r w:rsidR="00A43BB8" w:rsidRPr="006D4522">
              <w:rPr>
                <w:rFonts w:cs="Arial"/>
                <w:color w:val="000000" w:themeColor="text1"/>
                <w:sz w:val="18"/>
                <w:szCs w:val="18"/>
              </w:rPr>
              <w:t xml:space="preserve">'yi kapsayan </w:t>
            </w:r>
            <w:r w:rsidR="00147480">
              <w:rPr>
                <w:rFonts w:cs="Arial"/>
                <w:color w:val="000000" w:themeColor="text1"/>
                <w:sz w:val="18"/>
                <w:szCs w:val="18"/>
              </w:rPr>
              <w:t>PKP</w:t>
            </w:r>
            <w:r w:rsidR="00A43BB8" w:rsidRPr="006D4522">
              <w:rPr>
                <w:rFonts w:cs="Arial"/>
                <w:color w:val="000000" w:themeColor="text1"/>
                <w:sz w:val="18"/>
                <w:szCs w:val="18"/>
              </w:rPr>
              <w:t xml:space="preserve">'in verimli bir şekilde uygulanmasını sağlamak </w:t>
            </w:r>
          </w:p>
        </w:tc>
        <w:tc>
          <w:tcPr>
            <w:tcW w:w="2827" w:type="dxa"/>
            <w:vMerge w:val="restart"/>
          </w:tcPr>
          <w:p w14:paraId="138CB9ED"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İş sözleşmeleri</w:t>
            </w:r>
          </w:p>
          <w:p w14:paraId="18C577AA"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Seçilmiş işçi temsilcileri aracılığıyla</w:t>
            </w:r>
          </w:p>
          <w:p w14:paraId="6A8C81EF"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Sağlık ve Güvenlikle ilgili duyurular </w:t>
            </w:r>
          </w:p>
          <w:p w14:paraId="2B618B1D" w14:textId="2297F807" w:rsidR="00A43BB8" w:rsidRPr="006D4522" w:rsidRDefault="0053243B" w:rsidP="008E1516">
            <w:pPr>
              <w:numPr>
                <w:ilvl w:val="0"/>
                <w:numId w:val="11"/>
              </w:numPr>
              <w:spacing w:before="60" w:after="60" w:line="240" w:lineRule="auto"/>
              <w:ind w:left="227" w:hanging="170"/>
              <w:jc w:val="left"/>
              <w:rPr>
                <w:rFonts w:cs="Arial"/>
                <w:color w:val="000000" w:themeColor="text1"/>
                <w:sz w:val="18"/>
                <w:szCs w:val="18"/>
              </w:rPr>
            </w:pPr>
            <w:r>
              <w:rPr>
                <w:rFonts w:cs="Arial"/>
                <w:color w:val="000000" w:themeColor="text1"/>
                <w:sz w:val="18"/>
                <w:szCs w:val="18"/>
              </w:rPr>
              <w:t>ŞGM</w:t>
            </w:r>
            <w:r w:rsidR="00A43BB8" w:rsidRPr="006D4522">
              <w:rPr>
                <w:rFonts w:cs="Arial"/>
                <w:color w:val="000000" w:themeColor="text1"/>
                <w:sz w:val="18"/>
                <w:szCs w:val="18"/>
              </w:rPr>
              <w:t xml:space="preserve"> formları ve kılavuzları</w:t>
            </w:r>
          </w:p>
          <w:p w14:paraId="5822907B"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Eğitim belgeleri/materyalleri (örn. sunumlar) </w:t>
            </w:r>
          </w:p>
          <w:p w14:paraId="410D9A52" w14:textId="77777777" w:rsidR="00A43BB8" w:rsidRPr="006D4522" w:rsidRDefault="00A43BB8" w:rsidP="008E1516">
            <w:pPr>
              <w:spacing w:before="60" w:after="60" w:line="240" w:lineRule="auto"/>
              <w:ind w:left="227"/>
              <w:rPr>
                <w:rFonts w:cs="Arial"/>
                <w:color w:val="000000" w:themeColor="text1"/>
                <w:sz w:val="18"/>
                <w:szCs w:val="18"/>
              </w:rPr>
            </w:pPr>
          </w:p>
        </w:tc>
        <w:tc>
          <w:tcPr>
            <w:tcW w:w="2656" w:type="dxa"/>
          </w:tcPr>
          <w:p w14:paraId="41E61B3F"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 xml:space="preserve">Proje çalışanlarıyla ilgili yazılı belgelerin paylaşılması </w:t>
            </w:r>
          </w:p>
          <w:p w14:paraId="33B02976"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İşe giriş ve oryantasyon eğitimleri</w:t>
            </w:r>
          </w:p>
        </w:tc>
        <w:tc>
          <w:tcPr>
            <w:tcW w:w="1611" w:type="dxa"/>
          </w:tcPr>
          <w:p w14:paraId="08336B16"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Proje sahası</w:t>
            </w:r>
          </w:p>
        </w:tc>
        <w:tc>
          <w:tcPr>
            <w:tcW w:w="1828" w:type="dxa"/>
            <w:vMerge w:val="restart"/>
          </w:tcPr>
          <w:p w14:paraId="379FEEF4" w14:textId="20912A0E" w:rsidR="00A43BB8" w:rsidRPr="006D4522" w:rsidRDefault="00E66C5B" w:rsidP="008E1516">
            <w:pPr>
              <w:numPr>
                <w:ilvl w:val="0"/>
                <w:numId w:val="11"/>
              </w:numPr>
              <w:spacing w:before="60" w:after="60" w:line="240" w:lineRule="auto"/>
              <w:ind w:left="227" w:hanging="170"/>
              <w:jc w:val="left"/>
              <w:rPr>
                <w:rFonts w:cs="Arial"/>
                <w:color w:val="000000" w:themeColor="text1"/>
                <w:sz w:val="18"/>
                <w:szCs w:val="18"/>
              </w:rPr>
            </w:pPr>
            <w:r>
              <w:rPr>
                <w:rFonts w:cs="Arial"/>
                <w:color w:val="000000" w:themeColor="text1"/>
                <w:sz w:val="18"/>
                <w:szCs w:val="18"/>
              </w:rPr>
              <w:t>PUB</w:t>
            </w:r>
          </w:p>
          <w:p w14:paraId="0D9ED6D1"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Yüklenici</w:t>
            </w:r>
          </w:p>
          <w:p w14:paraId="21A3D10A" w14:textId="77777777" w:rsidR="00A43BB8" w:rsidRPr="006D4522" w:rsidRDefault="00A43BB8" w:rsidP="008E1516">
            <w:pPr>
              <w:spacing w:before="60" w:after="60" w:line="240" w:lineRule="auto"/>
              <w:ind w:left="227"/>
              <w:rPr>
                <w:rFonts w:cs="Arial"/>
                <w:color w:val="000000" w:themeColor="text1"/>
                <w:sz w:val="18"/>
                <w:szCs w:val="18"/>
              </w:rPr>
            </w:pPr>
          </w:p>
        </w:tc>
        <w:tc>
          <w:tcPr>
            <w:tcW w:w="1985" w:type="dxa"/>
          </w:tcPr>
          <w:p w14:paraId="2497408E" w14:textId="77777777" w:rsidR="00A43BB8" w:rsidRPr="006D4522" w:rsidRDefault="00A43BB8" w:rsidP="008E1516">
            <w:pPr>
              <w:spacing w:before="60" w:after="60" w:line="240" w:lineRule="auto"/>
              <w:jc w:val="left"/>
              <w:rPr>
                <w:rFonts w:cs="Arial"/>
                <w:color w:val="000000" w:themeColor="text1"/>
                <w:sz w:val="18"/>
                <w:szCs w:val="18"/>
              </w:rPr>
            </w:pPr>
            <w:r w:rsidRPr="006D4522">
              <w:rPr>
                <w:rFonts w:cs="Arial"/>
                <w:color w:val="000000" w:themeColor="text1"/>
                <w:sz w:val="18"/>
                <w:szCs w:val="18"/>
              </w:rPr>
              <w:t>İşe alım sırasında</w:t>
            </w:r>
          </w:p>
        </w:tc>
      </w:tr>
      <w:tr w:rsidR="00A43BB8" w:rsidRPr="006D4522" w14:paraId="1FF27C34" w14:textId="77777777" w:rsidTr="008E1516">
        <w:trPr>
          <w:trHeight w:val="20"/>
          <w:jc w:val="center"/>
        </w:trPr>
        <w:tc>
          <w:tcPr>
            <w:tcW w:w="2146" w:type="dxa"/>
            <w:vMerge/>
          </w:tcPr>
          <w:p w14:paraId="292E8984" w14:textId="77777777" w:rsidR="00A43BB8" w:rsidRPr="006D4522" w:rsidRDefault="00A43BB8" w:rsidP="008E1516">
            <w:pPr>
              <w:widowControl w:val="0"/>
              <w:pBdr>
                <w:top w:val="nil"/>
                <w:left w:val="nil"/>
                <w:bottom w:val="nil"/>
                <w:right w:val="nil"/>
                <w:between w:val="nil"/>
              </w:pBdr>
              <w:spacing w:before="60" w:after="60" w:line="240" w:lineRule="auto"/>
              <w:rPr>
                <w:rFonts w:cs="Arial"/>
                <w:color w:val="000000" w:themeColor="text1"/>
                <w:sz w:val="18"/>
                <w:szCs w:val="18"/>
              </w:rPr>
            </w:pPr>
          </w:p>
        </w:tc>
        <w:tc>
          <w:tcPr>
            <w:tcW w:w="1769" w:type="dxa"/>
            <w:vMerge/>
          </w:tcPr>
          <w:p w14:paraId="795E63F1" w14:textId="77777777" w:rsidR="00A43BB8" w:rsidRPr="006D4522" w:rsidRDefault="00A43BB8" w:rsidP="008E1516">
            <w:pPr>
              <w:widowControl w:val="0"/>
              <w:pBdr>
                <w:top w:val="nil"/>
                <w:left w:val="nil"/>
                <w:bottom w:val="nil"/>
                <w:right w:val="nil"/>
                <w:between w:val="nil"/>
              </w:pBdr>
              <w:spacing w:before="60" w:after="60" w:line="240" w:lineRule="auto"/>
              <w:rPr>
                <w:rFonts w:cs="Arial"/>
                <w:color w:val="000000" w:themeColor="text1"/>
                <w:sz w:val="18"/>
                <w:szCs w:val="18"/>
              </w:rPr>
            </w:pPr>
          </w:p>
        </w:tc>
        <w:tc>
          <w:tcPr>
            <w:tcW w:w="2827" w:type="dxa"/>
            <w:vMerge/>
          </w:tcPr>
          <w:p w14:paraId="352D1055" w14:textId="77777777" w:rsidR="00A43BB8" w:rsidRPr="006D4522" w:rsidRDefault="00A43BB8" w:rsidP="008E1516">
            <w:pPr>
              <w:widowControl w:val="0"/>
              <w:pBdr>
                <w:top w:val="nil"/>
                <w:left w:val="nil"/>
                <w:bottom w:val="nil"/>
                <w:right w:val="nil"/>
                <w:between w:val="nil"/>
              </w:pBdr>
              <w:spacing w:before="60" w:after="60" w:line="240" w:lineRule="auto"/>
              <w:rPr>
                <w:rFonts w:cs="Arial"/>
                <w:color w:val="000000" w:themeColor="text1"/>
                <w:sz w:val="18"/>
                <w:szCs w:val="18"/>
              </w:rPr>
            </w:pPr>
          </w:p>
        </w:tc>
        <w:tc>
          <w:tcPr>
            <w:tcW w:w="2656" w:type="dxa"/>
          </w:tcPr>
          <w:p w14:paraId="1CD8696B" w14:textId="0C55F25C" w:rsidR="00A43BB8" w:rsidRPr="006D4522" w:rsidRDefault="00845004" w:rsidP="008E1516">
            <w:pPr>
              <w:numPr>
                <w:ilvl w:val="0"/>
                <w:numId w:val="11"/>
              </w:numPr>
              <w:spacing w:before="60" w:after="60" w:line="240" w:lineRule="auto"/>
              <w:ind w:left="227" w:hanging="170"/>
              <w:jc w:val="left"/>
              <w:rPr>
                <w:rFonts w:cs="Arial"/>
                <w:color w:val="000000" w:themeColor="text1"/>
                <w:sz w:val="18"/>
                <w:szCs w:val="18"/>
              </w:rPr>
            </w:pPr>
            <w:r>
              <w:rPr>
                <w:rFonts w:cs="Arial"/>
                <w:color w:val="000000" w:themeColor="text1"/>
                <w:sz w:val="18"/>
                <w:szCs w:val="18"/>
              </w:rPr>
              <w:t>İ</w:t>
            </w:r>
            <w:r w:rsidRPr="00845004">
              <w:rPr>
                <w:rFonts w:cs="Arial"/>
                <w:color w:val="000000" w:themeColor="text1"/>
                <w:sz w:val="18"/>
                <w:szCs w:val="18"/>
              </w:rPr>
              <w:t xml:space="preserve">ş güvenliği </w:t>
            </w:r>
            <w:r w:rsidR="00A43BB8" w:rsidRPr="006D4522">
              <w:rPr>
                <w:rFonts w:cs="Arial"/>
                <w:color w:val="000000" w:themeColor="text1"/>
                <w:sz w:val="18"/>
                <w:szCs w:val="18"/>
              </w:rPr>
              <w:t xml:space="preserve">eğitimleri </w:t>
            </w:r>
          </w:p>
        </w:tc>
        <w:tc>
          <w:tcPr>
            <w:tcW w:w="1611" w:type="dxa"/>
          </w:tcPr>
          <w:p w14:paraId="3550EDDC"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Proje sahası</w:t>
            </w:r>
          </w:p>
        </w:tc>
        <w:tc>
          <w:tcPr>
            <w:tcW w:w="1828" w:type="dxa"/>
            <w:vMerge/>
          </w:tcPr>
          <w:p w14:paraId="7CC1EF67" w14:textId="77777777" w:rsidR="00A43BB8" w:rsidRPr="006D4522" w:rsidRDefault="00A43BB8" w:rsidP="008E1516">
            <w:pPr>
              <w:widowControl w:val="0"/>
              <w:pBdr>
                <w:top w:val="nil"/>
                <w:left w:val="nil"/>
                <w:bottom w:val="nil"/>
                <w:right w:val="nil"/>
                <w:between w:val="nil"/>
              </w:pBdr>
              <w:spacing w:before="60" w:after="60" w:line="240" w:lineRule="auto"/>
              <w:rPr>
                <w:rFonts w:cs="Arial"/>
                <w:color w:val="000000" w:themeColor="text1"/>
                <w:sz w:val="18"/>
                <w:szCs w:val="18"/>
              </w:rPr>
            </w:pPr>
          </w:p>
        </w:tc>
        <w:tc>
          <w:tcPr>
            <w:tcW w:w="1985" w:type="dxa"/>
          </w:tcPr>
          <w:p w14:paraId="370A447F" w14:textId="77777777" w:rsidR="00A43BB8" w:rsidRPr="006D4522" w:rsidRDefault="00A43BB8" w:rsidP="008E1516">
            <w:pPr>
              <w:spacing w:before="60" w:after="60" w:line="240" w:lineRule="auto"/>
              <w:jc w:val="left"/>
              <w:rPr>
                <w:rFonts w:cs="Arial"/>
                <w:color w:val="000000" w:themeColor="text1"/>
                <w:sz w:val="18"/>
                <w:szCs w:val="18"/>
              </w:rPr>
            </w:pPr>
            <w:r w:rsidRPr="006D4522">
              <w:rPr>
                <w:rFonts w:cs="Arial"/>
                <w:color w:val="000000" w:themeColor="text1"/>
                <w:sz w:val="18"/>
                <w:szCs w:val="18"/>
              </w:rPr>
              <w:t>İnşaat / işletme aşamalarında her vardiyanın başlamasından önce her gün</w:t>
            </w:r>
          </w:p>
        </w:tc>
      </w:tr>
      <w:tr w:rsidR="00A43BB8" w:rsidRPr="006D4522" w14:paraId="613B3C32" w14:textId="77777777" w:rsidTr="008E1516">
        <w:trPr>
          <w:trHeight w:val="20"/>
          <w:jc w:val="center"/>
        </w:trPr>
        <w:tc>
          <w:tcPr>
            <w:tcW w:w="2146" w:type="dxa"/>
            <w:vMerge/>
          </w:tcPr>
          <w:p w14:paraId="349395FB" w14:textId="77777777" w:rsidR="00A43BB8" w:rsidRPr="006D4522" w:rsidRDefault="00A43BB8" w:rsidP="008E1516">
            <w:pPr>
              <w:widowControl w:val="0"/>
              <w:pBdr>
                <w:top w:val="nil"/>
                <w:left w:val="nil"/>
                <w:bottom w:val="nil"/>
                <w:right w:val="nil"/>
                <w:between w:val="nil"/>
              </w:pBdr>
              <w:spacing w:before="60" w:after="60" w:line="240" w:lineRule="auto"/>
              <w:rPr>
                <w:rFonts w:cs="Arial"/>
                <w:color w:val="000000" w:themeColor="text1"/>
                <w:sz w:val="18"/>
                <w:szCs w:val="18"/>
              </w:rPr>
            </w:pPr>
          </w:p>
        </w:tc>
        <w:tc>
          <w:tcPr>
            <w:tcW w:w="1769" w:type="dxa"/>
            <w:vMerge/>
          </w:tcPr>
          <w:p w14:paraId="1CED95C7" w14:textId="77777777" w:rsidR="00A43BB8" w:rsidRPr="006D4522" w:rsidRDefault="00A43BB8" w:rsidP="008E1516">
            <w:pPr>
              <w:widowControl w:val="0"/>
              <w:pBdr>
                <w:top w:val="nil"/>
                <w:left w:val="nil"/>
                <w:bottom w:val="nil"/>
                <w:right w:val="nil"/>
                <w:between w:val="nil"/>
              </w:pBdr>
              <w:spacing w:before="60" w:after="60" w:line="240" w:lineRule="auto"/>
              <w:rPr>
                <w:rFonts w:cs="Arial"/>
                <w:color w:val="000000" w:themeColor="text1"/>
                <w:sz w:val="18"/>
                <w:szCs w:val="18"/>
              </w:rPr>
            </w:pPr>
          </w:p>
        </w:tc>
        <w:tc>
          <w:tcPr>
            <w:tcW w:w="2827" w:type="dxa"/>
            <w:vMerge/>
          </w:tcPr>
          <w:p w14:paraId="6197B3BB" w14:textId="77777777" w:rsidR="00A43BB8" w:rsidRPr="006D4522" w:rsidRDefault="00A43BB8" w:rsidP="008E1516">
            <w:pPr>
              <w:widowControl w:val="0"/>
              <w:pBdr>
                <w:top w:val="nil"/>
                <w:left w:val="nil"/>
                <w:bottom w:val="nil"/>
                <w:right w:val="nil"/>
                <w:between w:val="nil"/>
              </w:pBdr>
              <w:spacing w:before="60" w:after="60" w:line="240" w:lineRule="auto"/>
              <w:rPr>
                <w:rFonts w:cs="Arial"/>
                <w:color w:val="000000" w:themeColor="text1"/>
                <w:sz w:val="18"/>
                <w:szCs w:val="18"/>
              </w:rPr>
            </w:pPr>
          </w:p>
        </w:tc>
        <w:tc>
          <w:tcPr>
            <w:tcW w:w="2656" w:type="dxa"/>
          </w:tcPr>
          <w:p w14:paraId="13D6EEDE"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İş Sağlığı ve Güvenliği Komitesi Toplantıları</w:t>
            </w:r>
          </w:p>
        </w:tc>
        <w:tc>
          <w:tcPr>
            <w:tcW w:w="1611" w:type="dxa"/>
          </w:tcPr>
          <w:p w14:paraId="37967DA3" w14:textId="77777777" w:rsidR="00A43BB8" w:rsidRPr="006D4522" w:rsidRDefault="00A43BB8" w:rsidP="008E1516">
            <w:pPr>
              <w:numPr>
                <w:ilvl w:val="0"/>
                <w:numId w:val="11"/>
              </w:numPr>
              <w:spacing w:before="60" w:after="60" w:line="240" w:lineRule="auto"/>
              <w:ind w:left="227" w:hanging="170"/>
              <w:jc w:val="left"/>
              <w:rPr>
                <w:rFonts w:cs="Arial"/>
                <w:color w:val="000000" w:themeColor="text1"/>
                <w:sz w:val="18"/>
                <w:szCs w:val="18"/>
              </w:rPr>
            </w:pPr>
            <w:r w:rsidRPr="006D4522">
              <w:rPr>
                <w:rFonts w:cs="Arial"/>
                <w:color w:val="000000" w:themeColor="text1"/>
                <w:sz w:val="18"/>
                <w:szCs w:val="18"/>
              </w:rPr>
              <w:t>Proje sahası</w:t>
            </w:r>
          </w:p>
        </w:tc>
        <w:tc>
          <w:tcPr>
            <w:tcW w:w="1828" w:type="dxa"/>
            <w:vMerge/>
          </w:tcPr>
          <w:p w14:paraId="235E9887" w14:textId="77777777" w:rsidR="00A43BB8" w:rsidRPr="006D4522" w:rsidRDefault="00A43BB8" w:rsidP="008E1516">
            <w:pPr>
              <w:widowControl w:val="0"/>
              <w:pBdr>
                <w:top w:val="nil"/>
                <w:left w:val="nil"/>
                <w:bottom w:val="nil"/>
                <w:right w:val="nil"/>
                <w:between w:val="nil"/>
              </w:pBdr>
              <w:spacing w:before="60" w:after="60" w:line="240" w:lineRule="auto"/>
              <w:rPr>
                <w:rFonts w:cs="Arial"/>
                <w:color w:val="000000" w:themeColor="text1"/>
                <w:sz w:val="18"/>
                <w:szCs w:val="18"/>
              </w:rPr>
            </w:pPr>
          </w:p>
        </w:tc>
        <w:tc>
          <w:tcPr>
            <w:tcW w:w="1985" w:type="dxa"/>
          </w:tcPr>
          <w:p w14:paraId="7F0E435D" w14:textId="77777777" w:rsidR="00A43BB8" w:rsidRPr="006D4522" w:rsidRDefault="00A43BB8" w:rsidP="008E1516">
            <w:pPr>
              <w:spacing w:before="60" w:after="60" w:line="240" w:lineRule="auto"/>
              <w:jc w:val="left"/>
              <w:rPr>
                <w:rFonts w:cs="Arial"/>
                <w:color w:val="000000" w:themeColor="text1"/>
                <w:sz w:val="18"/>
                <w:szCs w:val="18"/>
              </w:rPr>
            </w:pPr>
            <w:r w:rsidRPr="006D4522">
              <w:rPr>
                <w:rFonts w:cs="Arial"/>
                <w:color w:val="000000" w:themeColor="text1"/>
                <w:sz w:val="18"/>
                <w:szCs w:val="18"/>
              </w:rPr>
              <w:t>Aylık olarak ve gerektiğinde her zaman</w:t>
            </w:r>
          </w:p>
        </w:tc>
      </w:tr>
    </w:tbl>
    <w:p w14:paraId="12F55F2F" w14:textId="77777777" w:rsidR="00A43BB8" w:rsidRPr="006D4522" w:rsidRDefault="00A43BB8" w:rsidP="0058103D">
      <w:pPr>
        <w:spacing w:line="240" w:lineRule="auto"/>
        <w:rPr>
          <w:rFonts w:cs="Arial"/>
          <w:color w:val="000000" w:themeColor="text1"/>
          <w:highlight w:val="yellow"/>
        </w:rPr>
      </w:pPr>
    </w:p>
    <w:p w14:paraId="6A514CB6" w14:textId="77777777" w:rsidR="00A43BB8" w:rsidRPr="006D4522" w:rsidRDefault="00A43BB8" w:rsidP="0058103D">
      <w:pPr>
        <w:spacing w:line="240" w:lineRule="auto"/>
        <w:rPr>
          <w:rFonts w:cs="Arial"/>
          <w:color w:val="000000" w:themeColor="text1"/>
          <w:highlight w:val="yellow"/>
        </w:rPr>
        <w:sectPr w:rsidR="00A43BB8" w:rsidRPr="006D4522" w:rsidSect="00182564">
          <w:headerReference w:type="default" r:id="rId89"/>
          <w:footerReference w:type="default" r:id="rId90"/>
          <w:headerReference w:type="first" r:id="rId91"/>
          <w:footerReference w:type="first" r:id="rId92"/>
          <w:type w:val="continuous"/>
          <w:pgSz w:w="16838" w:h="11906" w:orient="landscape"/>
          <w:pgMar w:top="1701" w:right="1418" w:bottom="1701" w:left="1418" w:header="708" w:footer="708" w:gutter="0"/>
          <w:cols w:space="708"/>
          <w:titlePg/>
          <w:docGrid w:linePitch="360"/>
        </w:sectPr>
      </w:pPr>
    </w:p>
    <w:p w14:paraId="4BF8DCA0" w14:textId="77777777" w:rsidR="00A43BB8" w:rsidRPr="006D4522" w:rsidRDefault="00A43BB8" w:rsidP="0058103D">
      <w:pPr>
        <w:pStyle w:val="Balk3"/>
        <w:spacing w:after="240" w:line="240" w:lineRule="auto"/>
        <w:rPr>
          <w:noProof w:val="0"/>
        </w:rPr>
      </w:pPr>
      <w:bookmarkStart w:id="197" w:name="_Toc238119349"/>
      <w:r w:rsidRPr="006D4522">
        <w:rPr>
          <w:noProof w:val="0"/>
        </w:rPr>
        <w:lastRenderedPageBreak/>
        <w:t>Görev ve Sorumluluklar</w:t>
      </w:r>
      <w:bookmarkEnd w:id="197"/>
    </w:p>
    <w:p w14:paraId="2534BF4B" w14:textId="0DE724E2" w:rsidR="00A43BB8" w:rsidRPr="0003797E" w:rsidRDefault="00D6054B" w:rsidP="0003797E">
      <w:pPr>
        <w:spacing w:before="240" w:after="240" w:line="300" w:lineRule="auto"/>
        <w:rPr>
          <w:rFonts w:cs="Arial"/>
          <w:szCs w:val="22"/>
        </w:rPr>
      </w:pPr>
      <w:r w:rsidRPr="0003797E">
        <w:rPr>
          <w:rFonts w:cs="Arial"/>
          <w:szCs w:val="22"/>
        </w:rPr>
        <w:t xml:space="preserve">Kemerhisar </w:t>
      </w:r>
      <w:r w:rsidR="00A43BB8" w:rsidRPr="0003797E">
        <w:rPr>
          <w:rFonts w:cs="Arial"/>
          <w:szCs w:val="22"/>
        </w:rPr>
        <w:t xml:space="preserve">Belediyesi ve Yüklenici, Projenin inşaat ve işletme aşamalarında </w:t>
      </w:r>
      <w:r w:rsidR="00147480">
        <w:rPr>
          <w:rFonts w:cs="Arial"/>
          <w:szCs w:val="22"/>
        </w:rPr>
        <w:t>PKP</w:t>
      </w:r>
      <w:r w:rsidR="00A43BB8" w:rsidRPr="0003797E">
        <w:rPr>
          <w:rFonts w:cs="Arial"/>
          <w:szCs w:val="22"/>
        </w:rPr>
        <w:t xml:space="preserve"> faaliyetlerini yürütecektir. Ekibin planlanan organizasyon yapısı</w:t>
      </w:r>
      <w:r w:rsidR="005F59CB">
        <w:rPr>
          <w:rFonts w:cs="Arial"/>
          <w:szCs w:val="22"/>
        </w:rPr>
        <w:t xml:space="preserve"> </w:t>
      </w:r>
      <w:r w:rsidR="005F59CB">
        <w:rPr>
          <w:rFonts w:cs="Arial"/>
          <w:szCs w:val="22"/>
        </w:rPr>
        <w:fldChar w:fldCharType="begin"/>
      </w:r>
      <w:r w:rsidR="005F59CB">
        <w:rPr>
          <w:rFonts w:cs="Arial"/>
          <w:szCs w:val="22"/>
        </w:rPr>
        <w:instrText xml:space="preserve"> REF _Ref238118723 \h </w:instrText>
      </w:r>
      <w:r w:rsidR="005F59CB">
        <w:rPr>
          <w:rFonts w:cs="Arial"/>
          <w:szCs w:val="22"/>
        </w:rPr>
      </w:r>
      <w:r w:rsidR="005F59CB">
        <w:rPr>
          <w:rFonts w:cs="Arial"/>
          <w:szCs w:val="22"/>
        </w:rPr>
        <w:fldChar w:fldCharType="separate"/>
      </w:r>
      <w:r w:rsidR="005F59CB">
        <w:t xml:space="preserve">Tablo </w:t>
      </w:r>
      <w:r w:rsidR="005F59CB">
        <w:rPr>
          <w:noProof/>
        </w:rPr>
        <w:t>7</w:t>
      </w:r>
      <w:r w:rsidR="005F59CB">
        <w:noBreakHyphen/>
      </w:r>
      <w:r w:rsidR="005F59CB">
        <w:rPr>
          <w:noProof/>
        </w:rPr>
        <w:t>5</w:t>
      </w:r>
      <w:r w:rsidR="005F59CB">
        <w:rPr>
          <w:rFonts w:cs="Arial"/>
          <w:szCs w:val="22"/>
        </w:rPr>
        <w:fldChar w:fldCharType="end"/>
      </w:r>
      <w:r w:rsidR="005F59CB">
        <w:rPr>
          <w:rFonts w:cs="Arial"/>
          <w:szCs w:val="22"/>
        </w:rPr>
        <w:t>’te</w:t>
      </w:r>
      <w:r w:rsidR="00A43BB8" w:rsidRPr="0003797E">
        <w:rPr>
          <w:rFonts w:cs="Arial"/>
          <w:szCs w:val="22"/>
        </w:rPr>
        <w:t xml:space="preserve"> sunulmuştur</w:t>
      </w:r>
      <w:r w:rsidR="008E1516">
        <w:rPr>
          <w:rFonts w:cs="Arial"/>
          <w:szCs w:val="22"/>
        </w:rPr>
        <w:t>.</w:t>
      </w:r>
    </w:p>
    <w:p w14:paraId="739B5990" w14:textId="1180FD97" w:rsidR="00A43BB8" w:rsidRPr="008E1516" w:rsidRDefault="005F59CB" w:rsidP="005F59CB">
      <w:pPr>
        <w:pStyle w:val="ResimYazs"/>
        <w:rPr>
          <w:rFonts w:eastAsia="Century Gothic"/>
        </w:rPr>
      </w:pPr>
      <w:bookmarkStart w:id="198" w:name="_z337ya" w:colFirst="0" w:colLast="0"/>
      <w:bookmarkStart w:id="199" w:name="_Ref238118723"/>
      <w:bookmarkStart w:id="200" w:name="_Toc219999323"/>
      <w:bookmarkStart w:id="201" w:name="_Toc238119385"/>
      <w:bookmarkEnd w:id="198"/>
      <w:r>
        <w:t xml:space="preserve">Tablo </w:t>
      </w:r>
      <w:r w:rsidR="00FB5552">
        <w:fldChar w:fldCharType="begin"/>
      </w:r>
      <w:r w:rsidR="00FB5552">
        <w:instrText xml:space="preserve"> STYLEREF 1 \s </w:instrText>
      </w:r>
      <w:r w:rsidR="00FB5552">
        <w:fldChar w:fldCharType="separate"/>
      </w:r>
      <w:r w:rsidR="00FB5552">
        <w:t>7</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5</w:t>
      </w:r>
      <w:r w:rsidR="00FB5552">
        <w:fldChar w:fldCharType="end"/>
      </w:r>
      <w:bookmarkEnd w:id="199"/>
      <w:r>
        <w:rPr>
          <w:rStyle w:val="ResimYazsChar"/>
          <w:lang w:val="en-GB"/>
        </w:rPr>
        <w:t xml:space="preserve"> </w:t>
      </w:r>
      <w:r w:rsidR="00147480" w:rsidRPr="005F59CB">
        <w:rPr>
          <w:b w:val="0"/>
          <w:bCs w:val="0"/>
          <w:color w:val="000000" w:themeColor="text1"/>
        </w:rPr>
        <w:t>PKP</w:t>
      </w:r>
      <w:r w:rsidR="00A43BB8" w:rsidRPr="005F59CB">
        <w:rPr>
          <w:b w:val="0"/>
          <w:bCs w:val="0"/>
          <w:color w:val="000000" w:themeColor="text1"/>
        </w:rPr>
        <w:t xml:space="preserve"> Uygulamasında Kilit Aktörlerin/Paydaşların Sorumlulukları</w:t>
      </w:r>
      <w:bookmarkEnd w:id="200"/>
      <w:bookmarkEnd w:id="20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935"/>
        <w:gridCol w:w="6125"/>
      </w:tblGrid>
      <w:tr w:rsidR="00A43BB8" w:rsidRPr="006D4522" w14:paraId="2059D608" w14:textId="77777777" w:rsidTr="008E1516">
        <w:trPr>
          <w:trHeight w:val="449"/>
          <w:tblHeader/>
          <w:jc w:val="center"/>
        </w:trPr>
        <w:tc>
          <w:tcPr>
            <w:tcW w:w="1620" w:type="pct"/>
            <w:shd w:val="clear" w:color="auto" w:fill="4F81BD"/>
            <w:vAlign w:val="center"/>
          </w:tcPr>
          <w:p w14:paraId="29C7E7CB" w14:textId="77777777" w:rsidR="00A43BB8" w:rsidRPr="0003797E" w:rsidRDefault="00A43BB8" w:rsidP="0058103D">
            <w:pPr>
              <w:spacing w:line="240" w:lineRule="auto"/>
              <w:rPr>
                <w:rFonts w:cs="Arial"/>
                <w:b/>
                <w:color w:val="FFFFFF" w:themeColor="background1"/>
                <w:sz w:val="18"/>
                <w:szCs w:val="20"/>
              </w:rPr>
            </w:pPr>
            <w:r w:rsidRPr="0003797E">
              <w:rPr>
                <w:rFonts w:cs="Arial"/>
                <w:b/>
                <w:color w:val="FFFFFF" w:themeColor="background1"/>
                <w:sz w:val="18"/>
                <w:szCs w:val="20"/>
              </w:rPr>
              <w:t>Aktör/Paydaşlar</w:t>
            </w:r>
          </w:p>
        </w:tc>
        <w:tc>
          <w:tcPr>
            <w:tcW w:w="3380" w:type="pct"/>
            <w:shd w:val="clear" w:color="auto" w:fill="4F81BD"/>
            <w:vAlign w:val="center"/>
          </w:tcPr>
          <w:p w14:paraId="75142199" w14:textId="77777777" w:rsidR="00A43BB8" w:rsidRPr="0003797E" w:rsidRDefault="00A43BB8" w:rsidP="0058103D">
            <w:pPr>
              <w:spacing w:line="240" w:lineRule="auto"/>
              <w:rPr>
                <w:rFonts w:cs="Arial"/>
                <w:b/>
                <w:color w:val="FFFFFF" w:themeColor="background1"/>
                <w:sz w:val="18"/>
                <w:szCs w:val="20"/>
              </w:rPr>
            </w:pPr>
            <w:r w:rsidRPr="0003797E">
              <w:rPr>
                <w:rFonts w:cs="Arial"/>
                <w:b/>
                <w:color w:val="FFFFFF" w:themeColor="background1"/>
                <w:sz w:val="18"/>
                <w:szCs w:val="20"/>
              </w:rPr>
              <w:t>Sorumluluklar</w:t>
            </w:r>
          </w:p>
        </w:tc>
      </w:tr>
      <w:tr w:rsidR="00A43BB8" w:rsidRPr="006D4522" w14:paraId="1477DB82" w14:textId="77777777" w:rsidTr="008E1516">
        <w:trPr>
          <w:trHeight w:val="1509"/>
          <w:jc w:val="center"/>
        </w:trPr>
        <w:tc>
          <w:tcPr>
            <w:tcW w:w="1620" w:type="pct"/>
          </w:tcPr>
          <w:p w14:paraId="3174B6AA" w14:textId="388D1E06" w:rsidR="00A43BB8" w:rsidRPr="006D4522" w:rsidRDefault="00D6054B" w:rsidP="0058103D">
            <w:pPr>
              <w:spacing w:line="240" w:lineRule="auto"/>
              <w:rPr>
                <w:rFonts w:cs="Arial"/>
                <w:color w:val="000000" w:themeColor="text1"/>
                <w:sz w:val="18"/>
                <w:szCs w:val="20"/>
              </w:rPr>
            </w:pPr>
            <w:r w:rsidRPr="006D4522">
              <w:rPr>
                <w:rFonts w:cs="Arial"/>
                <w:color w:val="000000" w:themeColor="text1"/>
                <w:sz w:val="18"/>
                <w:szCs w:val="20"/>
              </w:rPr>
              <w:t xml:space="preserve">Kemerhisar </w:t>
            </w:r>
            <w:r w:rsidR="00A43BB8" w:rsidRPr="006D4522">
              <w:rPr>
                <w:rFonts w:cs="Arial"/>
                <w:color w:val="000000" w:themeColor="text1"/>
                <w:sz w:val="18"/>
                <w:szCs w:val="20"/>
              </w:rPr>
              <w:t>Belediyesi</w:t>
            </w:r>
          </w:p>
        </w:tc>
        <w:tc>
          <w:tcPr>
            <w:tcW w:w="3380" w:type="pct"/>
          </w:tcPr>
          <w:p w14:paraId="659075B7" w14:textId="08CFBF3C" w:rsidR="00A43BB8" w:rsidRPr="006D4522" w:rsidRDefault="00147480" w:rsidP="00690E8C">
            <w:pPr>
              <w:spacing w:line="240" w:lineRule="auto"/>
              <w:jc w:val="left"/>
              <w:rPr>
                <w:rFonts w:cs="Arial"/>
                <w:color w:val="000000" w:themeColor="text1"/>
                <w:sz w:val="18"/>
                <w:szCs w:val="20"/>
              </w:rPr>
            </w:pPr>
            <w:r>
              <w:rPr>
                <w:rFonts w:cs="Arial"/>
                <w:color w:val="000000" w:themeColor="text1"/>
                <w:sz w:val="18"/>
                <w:szCs w:val="20"/>
              </w:rPr>
              <w:t>PKP</w:t>
            </w:r>
            <w:r w:rsidR="00A43BB8" w:rsidRPr="006D4522">
              <w:rPr>
                <w:rFonts w:cs="Arial"/>
                <w:color w:val="000000" w:themeColor="text1"/>
                <w:sz w:val="18"/>
                <w:szCs w:val="20"/>
              </w:rPr>
              <w:t xml:space="preserve"> Yönetimi </w:t>
            </w:r>
          </w:p>
          <w:p w14:paraId="7200E523" w14:textId="77777777"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Paydaş katılım faaliyetleri; </w:t>
            </w:r>
          </w:p>
          <w:p w14:paraId="276372FE" w14:textId="77777777"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Şikayet Giderme Mekanizmasının Oluşturulması</w:t>
            </w:r>
          </w:p>
          <w:p w14:paraId="2D3F36BE" w14:textId="77777777"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Şikayetlerin yönetimi veya çözümü;</w:t>
            </w:r>
          </w:p>
          <w:p w14:paraId="6D23E0E6" w14:textId="789D793C"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Belirli </w:t>
            </w:r>
            <w:r w:rsidR="00147480">
              <w:rPr>
                <w:rFonts w:cs="Arial"/>
                <w:color w:val="000000" w:themeColor="text1"/>
                <w:sz w:val="18"/>
                <w:szCs w:val="20"/>
              </w:rPr>
              <w:t>PKP</w:t>
            </w:r>
            <w:r w:rsidRPr="006D4522">
              <w:rPr>
                <w:rFonts w:cs="Arial"/>
                <w:color w:val="000000" w:themeColor="text1"/>
                <w:sz w:val="18"/>
                <w:szCs w:val="20"/>
              </w:rPr>
              <w:t xml:space="preserve"> faaliyetleri hakkında danışma;</w:t>
            </w:r>
          </w:p>
        </w:tc>
      </w:tr>
      <w:tr w:rsidR="00A43BB8" w:rsidRPr="006D4522" w14:paraId="65F0E2BB" w14:textId="77777777" w:rsidTr="008E1516">
        <w:trPr>
          <w:trHeight w:val="380"/>
          <w:jc w:val="center"/>
        </w:trPr>
        <w:tc>
          <w:tcPr>
            <w:tcW w:w="1620" w:type="pct"/>
          </w:tcPr>
          <w:p w14:paraId="552CB8C2" w14:textId="51DFE8F5" w:rsidR="00A43BB8" w:rsidRPr="006D4522" w:rsidRDefault="0053243B" w:rsidP="0058103D">
            <w:pPr>
              <w:spacing w:line="240" w:lineRule="auto"/>
              <w:rPr>
                <w:rFonts w:cs="Arial"/>
                <w:color w:val="000000" w:themeColor="text1"/>
                <w:sz w:val="18"/>
                <w:szCs w:val="20"/>
              </w:rPr>
            </w:pPr>
            <w:r>
              <w:rPr>
                <w:rFonts w:cs="Arial"/>
                <w:color w:val="000000" w:themeColor="text1"/>
                <w:sz w:val="18"/>
                <w:szCs w:val="20"/>
              </w:rPr>
              <w:t>İLBANK</w:t>
            </w:r>
          </w:p>
        </w:tc>
        <w:tc>
          <w:tcPr>
            <w:tcW w:w="3380" w:type="pct"/>
          </w:tcPr>
          <w:p w14:paraId="2FB8BC99" w14:textId="6FDCF998" w:rsidR="00A43BB8" w:rsidRPr="006D4522" w:rsidRDefault="00147480" w:rsidP="00690E8C">
            <w:pPr>
              <w:spacing w:line="240" w:lineRule="auto"/>
              <w:jc w:val="left"/>
              <w:rPr>
                <w:rFonts w:cs="Arial"/>
                <w:color w:val="000000" w:themeColor="text1"/>
                <w:sz w:val="18"/>
                <w:szCs w:val="20"/>
              </w:rPr>
            </w:pPr>
            <w:r>
              <w:rPr>
                <w:rFonts w:cs="Arial"/>
                <w:color w:val="000000" w:themeColor="text1"/>
                <w:sz w:val="18"/>
                <w:szCs w:val="20"/>
              </w:rPr>
              <w:t>PKP</w:t>
            </w:r>
            <w:r w:rsidR="00A43BB8" w:rsidRPr="006D4522">
              <w:rPr>
                <w:rFonts w:cs="Arial"/>
                <w:color w:val="000000" w:themeColor="text1"/>
                <w:sz w:val="18"/>
                <w:szCs w:val="20"/>
              </w:rPr>
              <w:t xml:space="preserve"> uygulama sürecinin izlenmesi ve denetlenmesi; </w:t>
            </w:r>
          </w:p>
          <w:p w14:paraId="5D28166B" w14:textId="02D8D0FE" w:rsidR="00A43BB8" w:rsidRPr="006D4522" w:rsidRDefault="00147480" w:rsidP="00690E8C">
            <w:pPr>
              <w:spacing w:line="240" w:lineRule="auto"/>
              <w:jc w:val="left"/>
              <w:rPr>
                <w:rFonts w:cs="Arial"/>
                <w:color w:val="000000" w:themeColor="text1"/>
                <w:sz w:val="18"/>
                <w:szCs w:val="20"/>
              </w:rPr>
            </w:pPr>
            <w:r>
              <w:rPr>
                <w:rFonts w:cs="Arial"/>
                <w:color w:val="000000" w:themeColor="text1"/>
                <w:sz w:val="18"/>
                <w:szCs w:val="20"/>
              </w:rPr>
              <w:t>PKP</w:t>
            </w:r>
            <w:r w:rsidR="00A43BB8" w:rsidRPr="006D4522">
              <w:rPr>
                <w:rFonts w:cs="Arial"/>
                <w:color w:val="000000" w:themeColor="text1"/>
                <w:sz w:val="18"/>
                <w:szCs w:val="20"/>
              </w:rPr>
              <w:t xml:space="preserve"> uygulamasının ilerleyişi hakkında Dünya Bankası'na düzenli aralıklarla raporlama</w:t>
            </w:r>
          </w:p>
        </w:tc>
      </w:tr>
      <w:tr w:rsidR="00A43BB8" w:rsidRPr="006D4522" w14:paraId="717A4D51" w14:textId="77777777" w:rsidTr="008E1516">
        <w:trPr>
          <w:trHeight w:val="1145"/>
          <w:jc w:val="center"/>
        </w:trPr>
        <w:tc>
          <w:tcPr>
            <w:tcW w:w="1620" w:type="pct"/>
          </w:tcPr>
          <w:p w14:paraId="6537144C" w14:textId="77777777" w:rsidR="00A43BB8" w:rsidRPr="006D4522" w:rsidRDefault="00A43BB8" w:rsidP="0058103D">
            <w:pPr>
              <w:spacing w:line="240" w:lineRule="auto"/>
              <w:rPr>
                <w:rFonts w:cs="Arial"/>
                <w:color w:val="000000" w:themeColor="text1"/>
                <w:sz w:val="18"/>
                <w:szCs w:val="20"/>
              </w:rPr>
            </w:pPr>
            <w:r w:rsidRPr="006D4522">
              <w:rPr>
                <w:rFonts w:cs="Arial"/>
                <w:color w:val="000000" w:themeColor="text1"/>
                <w:sz w:val="18"/>
                <w:szCs w:val="20"/>
              </w:rPr>
              <w:t>Yüklenici/Alt Yüklenici(ler)</w:t>
            </w:r>
          </w:p>
        </w:tc>
        <w:tc>
          <w:tcPr>
            <w:tcW w:w="3380" w:type="pct"/>
          </w:tcPr>
          <w:p w14:paraId="0D1284D3" w14:textId="031B6125" w:rsidR="00A43BB8" w:rsidRPr="006D4522" w:rsidRDefault="00147480" w:rsidP="00690E8C">
            <w:pPr>
              <w:spacing w:line="240" w:lineRule="auto"/>
              <w:jc w:val="left"/>
              <w:rPr>
                <w:rFonts w:cs="Arial"/>
                <w:color w:val="000000" w:themeColor="text1"/>
                <w:sz w:val="18"/>
                <w:szCs w:val="20"/>
              </w:rPr>
            </w:pPr>
            <w:r>
              <w:rPr>
                <w:rFonts w:cs="Arial"/>
                <w:color w:val="000000" w:themeColor="text1"/>
                <w:sz w:val="18"/>
                <w:szCs w:val="20"/>
              </w:rPr>
              <w:t>PKP</w:t>
            </w:r>
            <w:r w:rsidR="00A43BB8" w:rsidRPr="006D4522">
              <w:rPr>
                <w:rFonts w:cs="Arial"/>
                <w:color w:val="000000" w:themeColor="text1"/>
                <w:sz w:val="18"/>
                <w:szCs w:val="20"/>
              </w:rPr>
              <w:t xml:space="preserve"> faaliyetlerine katılmak; </w:t>
            </w:r>
          </w:p>
          <w:p w14:paraId="1A7E44A2" w14:textId="21DD8A0C"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Paydaş katılımıyla ilgili sorunları </w:t>
            </w:r>
            <w:r w:rsidR="00D6054B" w:rsidRPr="006D4522">
              <w:rPr>
                <w:rFonts w:cs="Arial"/>
                <w:color w:val="000000" w:themeColor="text1"/>
                <w:sz w:val="18"/>
                <w:szCs w:val="20"/>
              </w:rPr>
              <w:t>Kemerhisar</w:t>
            </w:r>
            <w:r w:rsidRPr="006D4522">
              <w:rPr>
                <w:rFonts w:cs="Arial"/>
                <w:color w:val="000000" w:themeColor="text1"/>
                <w:sz w:val="18"/>
                <w:szCs w:val="20"/>
              </w:rPr>
              <w:t xml:space="preserve"> Belediyesi'ne bildirmek; </w:t>
            </w:r>
          </w:p>
          <w:p w14:paraId="791BB43E" w14:textId="77777777"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Şikayet yönetimi ve çözümlenmesi; </w:t>
            </w:r>
          </w:p>
          <w:p w14:paraId="36DEB3F9" w14:textId="54B33AEB" w:rsidR="00A43BB8" w:rsidRPr="006D4522" w:rsidRDefault="00D6054B"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Kemerhisar </w:t>
            </w:r>
            <w:r w:rsidR="00A43BB8" w:rsidRPr="006D4522">
              <w:rPr>
                <w:rFonts w:cs="Arial"/>
                <w:color w:val="000000" w:themeColor="text1"/>
                <w:sz w:val="18"/>
                <w:szCs w:val="20"/>
              </w:rPr>
              <w:t xml:space="preserve">Belediyesi ile işbirliği içinde ve onun yönlendirmesi altında inşaat faaliyetlerinden kaynaklanan şikayetlerin çözülmesi; </w:t>
            </w:r>
          </w:p>
          <w:p w14:paraId="18AB1E44" w14:textId="2F399A7F" w:rsidR="00A43BB8" w:rsidRPr="006D4522" w:rsidRDefault="00D6054B"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Kemerhisar </w:t>
            </w:r>
            <w:r w:rsidR="00A43BB8" w:rsidRPr="006D4522">
              <w:rPr>
                <w:rFonts w:cs="Arial"/>
                <w:color w:val="000000" w:themeColor="text1"/>
                <w:sz w:val="18"/>
                <w:szCs w:val="20"/>
              </w:rPr>
              <w:t>Belediyesi'ne inşaat faaliyetleri hakkında bilgi verilmesi (yol kapatmaları ve hizmet kesintileri gibi);</w:t>
            </w:r>
          </w:p>
          <w:p w14:paraId="77B4E320" w14:textId="2B3AC265" w:rsidR="00A43BB8" w:rsidRPr="006D4522" w:rsidRDefault="00147480" w:rsidP="00690E8C">
            <w:pPr>
              <w:spacing w:line="240" w:lineRule="auto"/>
              <w:jc w:val="left"/>
              <w:rPr>
                <w:rFonts w:cs="Arial"/>
                <w:color w:val="000000" w:themeColor="text1"/>
                <w:sz w:val="18"/>
                <w:szCs w:val="20"/>
              </w:rPr>
            </w:pPr>
            <w:r>
              <w:rPr>
                <w:rFonts w:cs="Arial"/>
                <w:color w:val="000000" w:themeColor="text1"/>
                <w:sz w:val="18"/>
                <w:szCs w:val="20"/>
              </w:rPr>
              <w:t>PKP</w:t>
            </w:r>
            <w:r w:rsidR="00A43BB8" w:rsidRPr="006D4522">
              <w:rPr>
                <w:rFonts w:cs="Arial"/>
                <w:color w:val="000000" w:themeColor="text1"/>
                <w:sz w:val="18"/>
                <w:szCs w:val="20"/>
              </w:rPr>
              <w:t xml:space="preserve"> uygulaması hakkında </w:t>
            </w:r>
            <w:r w:rsidR="00D6054B" w:rsidRPr="006D4522">
              <w:rPr>
                <w:rFonts w:cs="Arial"/>
                <w:color w:val="000000" w:themeColor="text1"/>
                <w:sz w:val="18"/>
                <w:szCs w:val="20"/>
              </w:rPr>
              <w:t xml:space="preserve">Kemerhisar </w:t>
            </w:r>
            <w:r w:rsidR="00A43BB8" w:rsidRPr="006D4522">
              <w:rPr>
                <w:rFonts w:cs="Arial"/>
                <w:color w:val="000000" w:themeColor="text1"/>
                <w:sz w:val="18"/>
                <w:szCs w:val="20"/>
              </w:rPr>
              <w:t>Belediyesi'ne iç raporlama</w:t>
            </w:r>
          </w:p>
        </w:tc>
      </w:tr>
      <w:tr w:rsidR="00A43BB8" w:rsidRPr="006D4522" w14:paraId="04D7B71A" w14:textId="77777777" w:rsidTr="008E1516">
        <w:trPr>
          <w:trHeight w:val="380"/>
          <w:jc w:val="center"/>
        </w:trPr>
        <w:tc>
          <w:tcPr>
            <w:tcW w:w="1620" w:type="pct"/>
          </w:tcPr>
          <w:p w14:paraId="7BF4FEA7" w14:textId="77777777" w:rsidR="00A43BB8" w:rsidRPr="006D4522" w:rsidRDefault="00A43BB8" w:rsidP="0058103D">
            <w:pPr>
              <w:spacing w:line="240" w:lineRule="auto"/>
              <w:rPr>
                <w:rFonts w:cs="Arial"/>
                <w:color w:val="000000" w:themeColor="text1"/>
                <w:sz w:val="18"/>
                <w:szCs w:val="20"/>
              </w:rPr>
            </w:pPr>
            <w:r w:rsidRPr="006D4522">
              <w:rPr>
                <w:rFonts w:cs="Arial"/>
                <w:color w:val="000000" w:themeColor="text1"/>
                <w:sz w:val="18"/>
                <w:szCs w:val="20"/>
              </w:rPr>
              <w:t>Denetim Danışmanı</w:t>
            </w:r>
          </w:p>
        </w:tc>
        <w:tc>
          <w:tcPr>
            <w:tcW w:w="3380" w:type="pct"/>
          </w:tcPr>
          <w:p w14:paraId="00DA51F8" w14:textId="77777777"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Halkın katılımı ve duyuru gerekliliklerine ilişkin rehberlik;</w:t>
            </w:r>
          </w:p>
          <w:p w14:paraId="52874FF7" w14:textId="22CC26CB" w:rsidR="00A43BB8" w:rsidRPr="006D4522" w:rsidRDefault="00D6054B" w:rsidP="00690E8C">
            <w:pPr>
              <w:spacing w:line="240" w:lineRule="auto"/>
              <w:jc w:val="left"/>
              <w:rPr>
                <w:rFonts w:cs="Arial"/>
                <w:color w:val="000000" w:themeColor="text1"/>
                <w:sz w:val="18"/>
                <w:szCs w:val="20"/>
              </w:rPr>
            </w:pPr>
            <w:r w:rsidRPr="006D4522">
              <w:rPr>
                <w:rFonts w:cs="Arial"/>
                <w:color w:val="000000" w:themeColor="text1"/>
                <w:sz w:val="18"/>
                <w:szCs w:val="20"/>
              </w:rPr>
              <w:t>Kemerhisar</w:t>
            </w:r>
            <w:r w:rsidR="00A43BB8" w:rsidRPr="006D4522">
              <w:rPr>
                <w:rFonts w:cs="Arial"/>
                <w:color w:val="000000" w:themeColor="text1"/>
                <w:sz w:val="18"/>
                <w:szCs w:val="20"/>
              </w:rPr>
              <w:t xml:space="preserve"> Belediyesi'ne gerekli bilgileri sağlamak; </w:t>
            </w:r>
          </w:p>
          <w:p w14:paraId="2C138B67" w14:textId="60F27B93" w:rsidR="00A43BB8" w:rsidRPr="006D4522" w:rsidRDefault="0053243B" w:rsidP="00690E8C">
            <w:pPr>
              <w:spacing w:line="240" w:lineRule="auto"/>
              <w:jc w:val="left"/>
              <w:rPr>
                <w:rFonts w:cs="Arial"/>
                <w:color w:val="000000" w:themeColor="text1"/>
                <w:sz w:val="18"/>
                <w:szCs w:val="20"/>
              </w:rPr>
            </w:pPr>
            <w:r>
              <w:rPr>
                <w:rFonts w:cs="Arial"/>
                <w:color w:val="000000" w:themeColor="text1"/>
                <w:sz w:val="18"/>
                <w:szCs w:val="20"/>
              </w:rPr>
              <w:t>ŞGM</w:t>
            </w:r>
            <w:r w:rsidR="00A43BB8" w:rsidRPr="006D4522">
              <w:rPr>
                <w:rFonts w:cs="Arial"/>
                <w:color w:val="000000" w:themeColor="text1"/>
                <w:sz w:val="18"/>
                <w:szCs w:val="20"/>
              </w:rPr>
              <w:t xml:space="preserve">'yi gözden geçirmek ve </w:t>
            </w:r>
            <w:r w:rsidR="00D6054B" w:rsidRPr="006D4522">
              <w:rPr>
                <w:rFonts w:cs="Arial"/>
                <w:color w:val="000000" w:themeColor="text1"/>
                <w:sz w:val="18"/>
                <w:szCs w:val="20"/>
              </w:rPr>
              <w:t xml:space="preserve">Kemerhisar </w:t>
            </w:r>
            <w:r w:rsidR="00A43BB8" w:rsidRPr="006D4522">
              <w:rPr>
                <w:rFonts w:cs="Arial"/>
                <w:color w:val="000000" w:themeColor="text1"/>
                <w:sz w:val="18"/>
                <w:szCs w:val="20"/>
              </w:rPr>
              <w:t>Belediyesi'ne şikayetleri iletmek.</w:t>
            </w:r>
          </w:p>
        </w:tc>
      </w:tr>
      <w:tr w:rsidR="00A43BB8" w:rsidRPr="006D4522" w14:paraId="5170B315" w14:textId="77777777" w:rsidTr="008E1516">
        <w:trPr>
          <w:trHeight w:val="380"/>
          <w:jc w:val="center"/>
        </w:trPr>
        <w:tc>
          <w:tcPr>
            <w:tcW w:w="1620" w:type="pct"/>
          </w:tcPr>
          <w:p w14:paraId="62981B43" w14:textId="285DD83D" w:rsidR="00A43BB8" w:rsidRPr="006D4522" w:rsidRDefault="00F10FC3" w:rsidP="0058103D">
            <w:pPr>
              <w:spacing w:line="240" w:lineRule="auto"/>
              <w:rPr>
                <w:rFonts w:cs="Arial"/>
                <w:color w:val="000000" w:themeColor="text1"/>
                <w:sz w:val="18"/>
                <w:szCs w:val="20"/>
              </w:rPr>
            </w:pPr>
            <w:r>
              <w:rPr>
                <w:rFonts w:cs="Arial"/>
                <w:color w:val="000000" w:themeColor="text1"/>
                <w:sz w:val="18"/>
                <w:szCs w:val="20"/>
              </w:rPr>
              <w:t>DB</w:t>
            </w:r>
          </w:p>
        </w:tc>
        <w:tc>
          <w:tcPr>
            <w:tcW w:w="3380" w:type="pct"/>
          </w:tcPr>
          <w:p w14:paraId="005AC9BD" w14:textId="275BA744"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 xml:space="preserve">Proje İlerleme Raporları aracılığıyla, inşaat ve işletme aşamalarında Kemerhisar Belediyesi tarafından yönetilen </w:t>
            </w:r>
            <w:r w:rsidR="00147480">
              <w:rPr>
                <w:rFonts w:cs="Arial"/>
                <w:color w:val="000000" w:themeColor="text1"/>
                <w:sz w:val="18"/>
                <w:szCs w:val="20"/>
              </w:rPr>
              <w:t>PKP</w:t>
            </w:r>
            <w:r w:rsidRPr="006D4522">
              <w:rPr>
                <w:rFonts w:cs="Arial"/>
                <w:color w:val="000000" w:themeColor="text1"/>
                <w:sz w:val="18"/>
                <w:szCs w:val="20"/>
              </w:rPr>
              <w:t xml:space="preserve">'de belirtilen hükümlere </w:t>
            </w:r>
            <w:r w:rsidR="00146803" w:rsidRPr="006D4522">
              <w:rPr>
                <w:rFonts w:cs="Arial"/>
                <w:color w:val="000000" w:themeColor="text1"/>
                <w:sz w:val="18"/>
                <w:szCs w:val="20"/>
              </w:rPr>
              <w:t xml:space="preserve">Kemerhisar </w:t>
            </w:r>
            <w:r w:rsidRPr="006D4522">
              <w:rPr>
                <w:rFonts w:cs="Arial"/>
                <w:color w:val="000000" w:themeColor="text1"/>
                <w:sz w:val="18"/>
                <w:szCs w:val="20"/>
              </w:rPr>
              <w:t xml:space="preserve">Belediyesi'nin uyumunu denetlemek </w:t>
            </w:r>
          </w:p>
          <w:p w14:paraId="35F9F675" w14:textId="77777777" w:rsidR="00A43BB8" w:rsidRPr="006D4522" w:rsidRDefault="00A43BB8" w:rsidP="00690E8C">
            <w:pPr>
              <w:spacing w:line="240" w:lineRule="auto"/>
              <w:jc w:val="left"/>
              <w:rPr>
                <w:rFonts w:cs="Arial"/>
                <w:color w:val="000000" w:themeColor="text1"/>
                <w:sz w:val="18"/>
                <w:szCs w:val="20"/>
              </w:rPr>
            </w:pPr>
            <w:r w:rsidRPr="006D4522">
              <w:rPr>
                <w:rFonts w:cs="Arial"/>
                <w:color w:val="000000" w:themeColor="text1"/>
                <w:sz w:val="18"/>
                <w:szCs w:val="20"/>
              </w:rPr>
              <w:t>Belirli aralıklarla veya gerektiğinde proje sahalarını ziyaret ederek kendi izleme çalışmalarını yürütmek.</w:t>
            </w:r>
          </w:p>
        </w:tc>
      </w:tr>
    </w:tbl>
    <w:p w14:paraId="1939B470" w14:textId="77777777" w:rsidR="00A43BB8" w:rsidRPr="006D4522" w:rsidRDefault="00A43BB8" w:rsidP="0058103D">
      <w:pPr>
        <w:pStyle w:val="Balk3"/>
        <w:spacing w:after="240" w:line="240" w:lineRule="auto"/>
        <w:rPr>
          <w:noProof w:val="0"/>
        </w:rPr>
      </w:pPr>
      <w:bookmarkStart w:id="202" w:name="_Toc238119350"/>
      <w:r w:rsidRPr="006D4522">
        <w:rPr>
          <w:noProof w:val="0"/>
        </w:rPr>
        <w:t>Şikayet Mekanizması</w:t>
      </w:r>
      <w:bookmarkEnd w:id="202"/>
    </w:p>
    <w:p w14:paraId="55CBFD29" w14:textId="114193AF" w:rsidR="00A43BB8" w:rsidRPr="0003797E" w:rsidRDefault="00146803" w:rsidP="0003797E">
      <w:pPr>
        <w:spacing w:before="240" w:after="240" w:line="300" w:lineRule="auto"/>
        <w:rPr>
          <w:rFonts w:cs="Arial"/>
          <w:szCs w:val="22"/>
        </w:rPr>
      </w:pPr>
      <w:r w:rsidRPr="0003797E">
        <w:rPr>
          <w:rFonts w:cs="Arial"/>
          <w:szCs w:val="22"/>
        </w:rPr>
        <w:t xml:space="preserve">Kemerhisar </w:t>
      </w:r>
      <w:r w:rsidR="00A43BB8" w:rsidRPr="0003797E">
        <w:rPr>
          <w:rFonts w:cs="Arial"/>
          <w:szCs w:val="22"/>
        </w:rPr>
        <w:t>Belediyesi, Projeden etkilenen toplulukların endişe ve şikayetlerini almak, çözmek ve takip etmek üzere bir Şikayet Çözüm Mekanizması (</w:t>
      </w:r>
      <w:r w:rsidR="0053243B">
        <w:rPr>
          <w:rFonts w:cs="Arial"/>
          <w:szCs w:val="22"/>
        </w:rPr>
        <w:t>ŞGM</w:t>
      </w:r>
      <w:r w:rsidR="00A43BB8" w:rsidRPr="0003797E">
        <w:rPr>
          <w:rFonts w:cs="Arial"/>
          <w:szCs w:val="22"/>
        </w:rPr>
        <w:t>) kuracaktır. Tüm şikayetler, önceden belirlenmiş bir zaman çizelgesi dahilinde ve içeriklerine göre etkin bir şekilde alınacak, kaydedilecek ve yanıtlanacaktır.</w:t>
      </w:r>
    </w:p>
    <w:p w14:paraId="0DBC01E3" w14:textId="3A2D494A" w:rsidR="00A43BB8" w:rsidRPr="0003797E" w:rsidRDefault="00A43BB8" w:rsidP="0003797E">
      <w:pPr>
        <w:spacing w:before="240" w:after="240" w:line="300" w:lineRule="auto"/>
        <w:rPr>
          <w:rFonts w:cs="Arial"/>
          <w:szCs w:val="22"/>
        </w:rPr>
      </w:pPr>
      <w:r w:rsidRPr="0003797E">
        <w:rPr>
          <w:rFonts w:cs="Arial"/>
          <w:szCs w:val="22"/>
        </w:rPr>
        <w:t xml:space="preserve">Paydaşlar, şikayetlere ilişkin yanıtlar için en kısa sürede </w:t>
      </w:r>
      <w:r w:rsidR="00146803" w:rsidRPr="0003797E">
        <w:rPr>
          <w:rFonts w:cs="Arial"/>
          <w:szCs w:val="22"/>
        </w:rPr>
        <w:t xml:space="preserve">Kemerhisar </w:t>
      </w:r>
      <w:r w:rsidRPr="0003797E">
        <w:rPr>
          <w:rFonts w:cs="Arial"/>
          <w:szCs w:val="22"/>
        </w:rPr>
        <w:t>Belediyesi Proje Uygulama Birimi (</w:t>
      </w:r>
      <w:r w:rsidR="00E66C5B">
        <w:rPr>
          <w:rFonts w:cs="Arial"/>
          <w:szCs w:val="22"/>
        </w:rPr>
        <w:t>PUB</w:t>
      </w:r>
      <w:r w:rsidRPr="0003797E">
        <w:rPr>
          <w:rFonts w:cs="Arial"/>
          <w:szCs w:val="22"/>
        </w:rPr>
        <w:t xml:space="preserve">) ve Yükleniciye ait özel </w:t>
      </w:r>
      <w:r w:rsidR="00E44E5D">
        <w:rPr>
          <w:rFonts w:cs="Arial"/>
          <w:szCs w:val="22"/>
        </w:rPr>
        <w:t>Toplum İrtibat Sorumlusu</w:t>
      </w:r>
      <w:r w:rsidRPr="0003797E">
        <w:rPr>
          <w:rFonts w:cs="Arial"/>
          <w:szCs w:val="22"/>
        </w:rPr>
        <w:t xml:space="preserve"> (</w:t>
      </w:r>
      <w:r w:rsidR="00E44E5D">
        <w:rPr>
          <w:rFonts w:cs="Arial"/>
          <w:szCs w:val="22"/>
        </w:rPr>
        <w:t>TİS</w:t>
      </w:r>
      <w:r w:rsidRPr="0003797E">
        <w:rPr>
          <w:rFonts w:cs="Arial"/>
          <w:szCs w:val="22"/>
        </w:rPr>
        <w:t>) ile iletişime geçebileceklerdir. Paydaşlar, şikayetlere verilen tatmin edici yanıtlar ve düzeltici faaliyetler hakkında bilgilendirilecektir. Paydaşlar için Şikayet Mekanizması aşağıdaki prosedüre göre işleyecektir;</w:t>
      </w:r>
    </w:p>
    <w:p w14:paraId="00A11BD7" w14:textId="77777777"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right="1049" w:hanging="357"/>
        <w:contextualSpacing w:val="0"/>
        <w:rPr>
          <w:rFonts w:eastAsia="Century Gothic"/>
          <w:noProof w:val="0"/>
          <w:color w:val="000000" w:themeColor="text1"/>
        </w:rPr>
      </w:pPr>
      <w:r w:rsidRPr="0003797E">
        <w:rPr>
          <w:rFonts w:eastAsia="Century Gothic"/>
          <w:noProof w:val="0"/>
          <w:color w:val="000000" w:themeColor="text1"/>
        </w:rPr>
        <w:lastRenderedPageBreak/>
        <w:t>Tüm paydaşların Projenin Şikayet Yönetimi Süreci hakkında bilgilendirilebilmesi için aşağıdaki araçlar kullanılacaktır:</w:t>
      </w:r>
    </w:p>
    <w:p w14:paraId="3FB5A753"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right="1049" w:hanging="425"/>
        <w:rPr>
          <w:rFonts w:eastAsia="Century Gothic"/>
          <w:noProof w:val="0"/>
          <w:color w:val="000000" w:themeColor="text1"/>
        </w:rPr>
      </w:pPr>
      <w:r w:rsidRPr="0003797E">
        <w:rPr>
          <w:rFonts w:eastAsia="Century Gothic"/>
          <w:noProof w:val="0"/>
          <w:color w:val="000000" w:themeColor="text1"/>
        </w:rPr>
        <w:t>Web sayfası</w:t>
      </w:r>
    </w:p>
    <w:p w14:paraId="36E0F90A"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right="1049" w:hanging="425"/>
        <w:rPr>
          <w:rFonts w:eastAsia="Century Gothic"/>
          <w:noProof w:val="0"/>
          <w:color w:val="000000" w:themeColor="text1"/>
        </w:rPr>
      </w:pPr>
      <w:r w:rsidRPr="0003797E">
        <w:rPr>
          <w:rFonts w:eastAsia="Century Gothic"/>
          <w:noProof w:val="0"/>
          <w:color w:val="000000" w:themeColor="text1"/>
        </w:rPr>
        <w:t>E-posta adresi</w:t>
      </w:r>
    </w:p>
    <w:p w14:paraId="6FBECA6C"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Halka açık toplantılar</w:t>
      </w:r>
    </w:p>
    <w:p w14:paraId="0568909E"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Telefon</w:t>
      </w:r>
    </w:p>
    <w:p w14:paraId="1780A8C9"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contextualSpacing w:val="0"/>
        <w:rPr>
          <w:rFonts w:eastAsia="Century Gothic"/>
          <w:noProof w:val="0"/>
          <w:color w:val="000000" w:themeColor="text1"/>
        </w:rPr>
      </w:pPr>
      <w:r w:rsidRPr="0003797E">
        <w:rPr>
          <w:rFonts w:eastAsia="Century Gothic"/>
          <w:noProof w:val="0"/>
          <w:color w:val="000000" w:themeColor="text1"/>
        </w:rPr>
        <w:t>Sıkça Sorulan Sorular (Broşür, web sayfası, bülten vb.)</w:t>
      </w:r>
    </w:p>
    <w:p w14:paraId="3DD7E104" w14:textId="77777777"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hanging="357"/>
        <w:contextualSpacing w:val="0"/>
        <w:rPr>
          <w:rFonts w:eastAsia="Century Gothic"/>
          <w:noProof w:val="0"/>
          <w:color w:val="000000" w:themeColor="text1"/>
        </w:rPr>
      </w:pPr>
      <w:r w:rsidRPr="0003797E">
        <w:rPr>
          <w:rFonts w:eastAsia="Century Gothic"/>
          <w:noProof w:val="0"/>
          <w:color w:val="000000" w:themeColor="text1"/>
        </w:rPr>
        <w:t>Şikayetler aşağıda belirtilen kanallardan iletilebilir:</w:t>
      </w:r>
    </w:p>
    <w:p w14:paraId="1DE0208F" w14:textId="68A9199B"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Telefon (Çağrı Merkezi ve birimler)</w:t>
      </w:r>
      <w:r w:rsidR="000432CD" w:rsidRPr="0003797E">
        <w:rPr>
          <w:rFonts w:eastAsia="Century Gothic"/>
          <w:noProof w:val="0"/>
          <w:color w:val="000000" w:themeColor="text1"/>
        </w:rPr>
        <w:t xml:space="preserve">: </w:t>
      </w:r>
      <w:r w:rsidR="00CA2553" w:rsidRPr="0003797E">
        <w:rPr>
          <w:rFonts w:eastAsia="Century Gothic"/>
          <w:noProof w:val="0"/>
          <w:color w:val="000000" w:themeColor="text1"/>
        </w:rPr>
        <w:t>+90 388 329 2063</w:t>
      </w:r>
    </w:p>
    <w:p w14:paraId="3A4DDA14" w14:textId="0C15F61D" w:rsidR="00A43BB8" w:rsidRPr="0003797E" w:rsidRDefault="006E3D54"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 xml:space="preserve">Kemerhisar </w:t>
      </w:r>
      <w:r w:rsidR="00A43BB8" w:rsidRPr="0003797E">
        <w:rPr>
          <w:rFonts w:eastAsia="Century Gothic"/>
          <w:noProof w:val="0"/>
          <w:color w:val="000000" w:themeColor="text1"/>
        </w:rPr>
        <w:t xml:space="preserve">Belediyesi ve yüklenici şirketin genel merkezi/şubelerine şahsen ziyaret </w:t>
      </w:r>
    </w:p>
    <w:p w14:paraId="57B3F9B8" w14:textId="2BD29BF9"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Şikayet kutuları (</w:t>
      </w:r>
      <w:r w:rsidR="006E3D54" w:rsidRPr="0003797E">
        <w:rPr>
          <w:rFonts w:eastAsia="Century Gothic"/>
          <w:noProof w:val="0"/>
          <w:color w:val="000000" w:themeColor="text1"/>
        </w:rPr>
        <w:t xml:space="preserve">Kemerhisar </w:t>
      </w:r>
      <w:r w:rsidRPr="0003797E">
        <w:rPr>
          <w:rFonts w:eastAsia="Century Gothic"/>
          <w:noProof w:val="0"/>
          <w:color w:val="000000" w:themeColor="text1"/>
        </w:rPr>
        <w:t>Belediyesi Birimlerinde / Yüklenici'de bulunmaktadır)</w:t>
      </w:r>
    </w:p>
    <w:p w14:paraId="2E7FFA7C"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İlgili kamu idareleri (ilçe valiliği, belediye, muhtarlar)</w:t>
      </w:r>
    </w:p>
    <w:p w14:paraId="7EB93D70" w14:textId="561C443D"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E-posta</w:t>
      </w:r>
      <w:r w:rsidR="000432CD" w:rsidRPr="0003797E">
        <w:rPr>
          <w:rFonts w:eastAsia="Century Gothic"/>
          <w:noProof w:val="0"/>
          <w:color w:val="000000" w:themeColor="text1"/>
        </w:rPr>
        <w:t>: yaziisleri@kemerhisar.bel.tr</w:t>
      </w:r>
    </w:p>
    <w:p w14:paraId="2376DC16"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Toplantılar</w:t>
      </w:r>
    </w:p>
    <w:p w14:paraId="21E60F23" w14:textId="7C83396B" w:rsidR="00A43BB8" w:rsidRPr="0003797E" w:rsidRDefault="00EF2BBE"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 xml:space="preserve">Kemerhisar </w:t>
      </w:r>
      <w:r w:rsidR="00A43BB8" w:rsidRPr="0003797E">
        <w:rPr>
          <w:rFonts w:eastAsia="Century Gothic"/>
          <w:noProof w:val="0"/>
          <w:color w:val="000000" w:themeColor="text1"/>
        </w:rPr>
        <w:t>Belediyesi / Müteahhit personeli ve yerel iletişim masası</w:t>
      </w:r>
    </w:p>
    <w:p w14:paraId="11DF6EB6" w14:textId="5EE52995" w:rsidR="00A43BB8" w:rsidRPr="0003797E" w:rsidRDefault="00EF2BBE"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rPr>
          <w:rFonts w:eastAsia="Century Gothic"/>
          <w:noProof w:val="0"/>
          <w:color w:val="000000" w:themeColor="text1"/>
        </w:rPr>
      </w:pPr>
      <w:r w:rsidRPr="0003797E">
        <w:rPr>
          <w:rFonts w:eastAsia="Century Gothic"/>
          <w:noProof w:val="0"/>
          <w:color w:val="000000" w:themeColor="text1"/>
        </w:rPr>
        <w:t xml:space="preserve">Kemerhisar </w:t>
      </w:r>
      <w:r w:rsidR="00A43BB8" w:rsidRPr="0003797E">
        <w:rPr>
          <w:rFonts w:eastAsia="Century Gothic"/>
          <w:noProof w:val="0"/>
          <w:color w:val="000000" w:themeColor="text1"/>
        </w:rPr>
        <w:t>Belediyesi / Yükleniciye yazılı dilekçe yoluyla</w:t>
      </w:r>
    </w:p>
    <w:p w14:paraId="43A6EA0C"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hanging="425"/>
        <w:contextualSpacing w:val="0"/>
        <w:rPr>
          <w:rFonts w:eastAsia="Century Gothic"/>
          <w:noProof w:val="0"/>
          <w:color w:val="000000" w:themeColor="text1"/>
        </w:rPr>
      </w:pPr>
      <w:r w:rsidRPr="0003797E">
        <w:rPr>
          <w:rFonts w:eastAsia="Century Gothic"/>
          <w:noProof w:val="0"/>
          <w:color w:val="000000" w:themeColor="text1"/>
        </w:rPr>
        <w:t>Saha ziyaretleri sırasında ve çeşitli durumlar</w:t>
      </w:r>
    </w:p>
    <w:p w14:paraId="756DB575" w14:textId="134193A4"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left="709" w:right="-2" w:hanging="357"/>
        <w:contextualSpacing w:val="0"/>
        <w:rPr>
          <w:rFonts w:eastAsia="Century Gothic"/>
          <w:noProof w:val="0"/>
          <w:color w:val="000000" w:themeColor="text1"/>
        </w:rPr>
      </w:pPr>
      <w:r w:rsidRPr="0003797E">
        <w:rPr>
          <w:rFonts w:eastAsia="Century Gothic"/>
          <w:noProof w:val="0"/>
          <w:color w:val="000000" w:themeColor="text1"/>
        </w:rPr>
        <w:t xml:space="preserve">Sunulan tüm şikayetler, </w:t>
      </w:r>
      <w:r w:rsidR="00E66C5B">
        <w:rPr>
          <w:rFonts w:eastAsia="Century Gothic"/>
          <w:noProof w:val="0"/>
          <w:color w:val="000000" w:themeColor="text1"/>
        </w:rPr>
        <w:t>PUB</w:t>
      </w:r>
      <w:r w:rsidRPr="0003797E">
        <w:rPr>
          <w:rFonts w:eastAsia="Century Gothic"/>
          <w:noProof w:val="0"/>
          <w:color w:val="000000" w:themeColor="text1"/>
        </w:rPr>
        <w:t xml:space="preserve"> Departmanının </w:t>
      </w:r>
      <w:r w:rsidR="0053243B">
        <w:rPr>
          <w:rFonts w:eastAsia="Century Gothic"/>
          <w:noProof w:val="0"/>
          <w:color w:val="000000" w:themeColor="text1"/>
        </w:rPr>
        <w:t>ŞGM</w:t>
      </w:r>
      <w:r w:rsidRPr="0003797E">
        <w:rPr>
          <w:rFonts w:eastAsia="Century Gothic"/>
          <w:noProof w:val="0"/>
          <w:color w:val="000000" w:themeColor="text1"/>
        </w:rPr>
        <w:t xml:space="preserve"> Bölümü'nde toplanır. </w:t>
      </w:r>
    </w:p>
    <w:p w14:paraId="0CD74750" w14:textId="37AB03CA"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right="-2" w:hanging="357"/>
        <w:contextualSpacing w:val="0"/>
        <w:rPr>
          <w:rFonts w:eastAsia="Century Gothic"/>
          <w:noProof w:val="0"/>
          <w:color w:val="000000" w:themeColor="text1"/>
        </w:rPr>
      </w:pPr>
      <w:r w:rsidRPr="0003797E">
        <w:rPr>
          <w:rFonts w:eastAsia="Century Gothic"/>
          <w:noProof w:val="0"/>
          <w:color w:val="000000" w:themeColor="text1"/>
        </w:rPr>
        <w:t xml:space="preserve">Sunulan şikayetler, </w:t>
      </w:r>
      <w:r w:rsidR="00E66C5B">
        <w:rPr>
          <w:rFonts w:eastAsia="Century Gothic"/>
          <w:noProof w:val="0"/>
          <w:color w:val="000000" w:themeColor="text1"/>
        </w:rPr>
        <w:t>PUB</w:t>
      </w:r>
      <w:r w:rsidRPr="0003797E">
        <w:rPr>
          <w:rFonts w:eastAsia="Century Gothic"/>
          <w:noProof w:val="0"/>
          <w:color w:val="000000" w:themeColor="text1"/>
        </w:rPr>
        <w:t xml:space="preserve"> ve Yüklenicinin </w:t>
      </w:r>
      <w:r w:rsidR="00E44E5D">
        <w:rPr>
          <w:rFonts w:eastAsia="Century Gothic"/>
          <w:noProof w:val="0"/>
          <w:color w:val="000000" w:themeColor="text1"/>
        </w:rPr>
        <w:t>TİS</w:t>
      </w:r>
      <w:r w:rsidRPr="0003797E">
        <w:rPr>
          <w:rFonts w:eastAsia="Century Gothic"/>
          <w:noProof w:val="0"/>
          <w:color w:val="000000" w:themeColor="text1"/>
        </w:rPr>
        <w:t>’l</w:t>
      </w:r>
      <w:r w:rsidR="00E44E5D">
        <w:rPr>
          <w:rFonts w:eastAsia="Century Gothic"/>
          <w:noProof w:val="0"/>
          <w:color w:val="000000" w:themeColor="text1"/>
        </w:rPr>
        <w:t>eri</w:t>
      </w:r>
      <w:r w:rsidRPr="0003797E">
        <w:rPr>
          <w:rFonts w:eastAsia="Century Gothic"/>
          <w:noProof w:val="0"/>
          <w:color w:val="000000" w:themeColor="text1"/>
        </w:rPr>
        <w:t xml:space="preserve"> tarafından veri tabanlarına kaydedilir. </w:t>
      </w:r>
    </w:p>
    <w:p w14:paraId="39D77AA4" w14:textId="1368BF4C" w:rsidR="00A43BB8" w:rsidRPr="0003797E" w:rsidRDefault="00E66C5B"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right="-2" w:hanging="357"/>
        <w:contextualSpacing w:val="0"/>
        <w:rPr>
          <w:rFonts w:eastAsia="Century Gothic"/>
          <w:noProof w:val="0"/>
          <w:color w:val="000000" w:themeColor="text1"/>
        </w:rPr>
      </w:pPr>
      <w:r>
        <w:rPr>
          <w:rFonts w:eastAsia="Century Gothic"/>
          <w:noProof w:val="0"/>
          <w:color w:val="000000" w:themeColor="text1"/>
        </w:rPr>
        <w:t>PUB</w:t>
      </w:r>
      <w:r w:rsidR="00A43BB8" w:rsidRPr="0003797E">
        <w:rPr>
          <w:rFonts w:eastAsia="Century Gothic"/>
          <w:noProof w:val="0"/>
          <w:color w:val="000000" w:themeColor="text1"/>
        </w:rPr>
        <w:t xml:space="preserve"> ve Yüklenici </w:t>
      </w:r>
      <w:r w:rsidR="00E44E5D">
        <w:rPr>
          <w:rFonts w:eastAsia="Century Gothic"/>
          <w:noProof w:val="0"/>
          <w:color w:val="000000" w:themeColor="text1"/>
        </w:rPr>
        <w:t>TİS</w:t>
      </w:r>
      <w:r w:rsidR="00A43BB8" w:rsidRPr="0003797E">
        <w:rPr>
          <w:rFonts w:eastAsia="Century Gothic"/>
          <w:noProof w:val="0"/>
          <w:color w:val="000000" w:themeColor="text1"/>
        </w:rPr>
        <w:t>’l</w:t>
      </w:r>
      <w:r w:rsidR="00E44E5D">
        <w:rPr>
          <w:rFonts w:eastAsia="Century Gothic"/>
          <w:noProof w:val="0"/>
          <w:color w:val="000000" w:themeColor="text1"/>
        </w:rPr>
        <w:t>eri</w:t>
      </w:r>
      <w:r w:rsidR="00A43BB8" w:rsidRPr="0003797E">
        <w:rPr>
          <w:rFonts w:eastAsia="Century Gothic"/>
          <w:noProof w:val="0"/>
          <w:color w:val="000000" w:themeColor="text1"/>
        </w:rPr>
        <w:t xml:space="preserve"> veya şikayeti alan herhangi bir irtibat kişisi, 2 gün içinde telefon ve/veya e-posta yoluyla şikayetin alındığını teyit eder. </w:t>
      </w:r>
    </w:p>
    <w:p w14:paraId="1A88B05C" w14:textId="19E2EB03"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right="-2" w:hanging="357"/>
        <w:contextualSpacing w:val="0"/>
        <w:rPr>
          <w:rFonts w:eastAsia="Century Gothic"/>
          <w:noProof w:val="0"/>
          <w:color w:val="000000" w:themeColor="text1"/>
        </w:rPr>
      </w:pPr>
      <w:r w:rsidRPr="0003797E">
        <w:rPr>
          <w:rFonts w:eastAsia="Century Gothic"/>
          <w:noProof w:val="0"/>
          <w:color w:val="000000" w:themeColor="text1"/>
        </w:rPr>
        <w:t xml:space="preserve">İlgili şikayete verilecek yanıt, </w:t>
      </w:r>
      <w:r w:rsidR="00E66C5B">
        <w:rPr>
          <w:rFonts w:eastAsia="Century Gothic"/>
          <w:noProof w:val="0"/>
          <w:color w:val="000000" w:themeColor="text1"/>
        </w:rPr>
        <w:t>PUB</w:t>
      </w:r>
      <w:r w:rsidRPr="0003797E">
        <w:rPr>
          <w:rFonts w:eastAsia="Century Gothic"/>
          <w:noProof w:val="0"/>
          <w:color w:val="000000" w:themeColor="text1"/>
        </w:rPr>
        <w:t xml:space="preserve"> / Yüklenici’nin </w:t>
      </w:r>
      <w:r w:rsidR="00E44E5D">
        <w:rPr>
          <w:rFonts w:eastAsia="Century Gothic"/>
          <w:noProof w:val="0"/>
          <w:color w:val="000000" w:themeColor="text1"/>
        </w:rPr>
        <w:t>TİS</w:t>
      </w:r>
      <w:r w:rsidRPr="0003797E">
        <w:rPr>
          <w:rFonts w:eastAsia="Century Gothic"/>
          <w:noProof w:val="0"/>
          <w:color w:val="000000" w:themeColor="text1"/>
        </w:rPr>
        <w:t>’l</w:t>
      </w:r>
      <w:r w:rsidR="00E44E5D">
        <w:rPr>
          <w:rFonts w:eastAsia="Century Gothic"/>
          <w:noProof w:val="0"/>
          <w:color w:val="000000" w:themeColor="text1"/>
        </w:rPr>
        <w:t>eri</w:t>
      </w:r>
      <w:r w:rsidRPr="0003797E">
        <w:rPr>
          <w:rFonts w:eastAsia="Century Gothic"/>
          <w:noProof w:val="0"/>
          <w:color w:val="000000" w:themeColor="text1"/>
        </w:rPr>
        <w:t xml:space="preserve"> tarafından hazırlanacak ve Proje Yönetimi tarafından onaylanacaktır.</w:t>
      </w:r>
    </w:p>
    <w:p w14:paraId="08E2778B" w14:textId="12E91555"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right="-2" w:hanging="357"/>
        <w:contextualSpacing w:val="0"/>
        <w:rPr>
          <w:rFonts w:eastAsia="Century Gothic"/>
          <w:noProof w:val="0"/>
          <w:color w:val="000000" w:themeColor="text1"/>
        </w:rPr>
      </w:pPr>
      <w:r w:rsidRPr="0003797E">
        <w:rPr>
          <w:rFonts w:eastAsia="Century Gothic"/>
          <w:noProof w:val="0"/>
          <w:color w:val="000000" w:themeColor="text1"/>
        </w:rPr>
        <w:t xml:space="preserve">İlgili şikayete yanıt verildikten sonra, Şikayet Formu üzerinde GM sürecinin sonucuna ilişkin gerekli düzeltmeler yapılacak ve bu sonuç 10 iş günü içinde ilgili Şikayetçiye bildirilecektir. Geçerli şikayetler için gerekli önlemler 15 iş günü içinde alınacaktır. Başvuru sahibi 30 gün içinde çözümü kabul ederse, sunulan şikayet "kapatıldı" olarak işaretlenecektir. Başvuru sahibi, yeterince tatmin olmaması nedeniyle Şikayet Kapatma Formunu imzalamazsa, </w:t>
      </w:r>
      <w:r w:rsidR="00E66C5B">
        <w:rPr>
          <w:rFonts w:eastAsia="Century Gothic"/>
          <w:noProof w:val="0"/>
          <w:color w:val="000000" w:themeColor="text1"/>
        </w:rPr>
        <w:t>PUB</w:t>
      </w:r>
      <w:r w:rsidRPr="0003797E">
        <w:rPr>
          <w:rFonts w:eastAsia="Century Gothic"/>
          <w:noProof w:val="0"/>
          <w:color w:val="000000" w:themeColor="text1"/>
        </w:rPr>
        <w:t xml:space="preserve"> yönetimi tarafından ilgili şikayetle ilgili ve gerekirse Yüklenicinin de katılımıyla bir toplantı düzenlenecektir. Şikayetçi, bu toplantıya katılarak projeyle ilgili endişelerini yönetime yüz yüze iletebilir. Bu toplantının amacı, her iki tarafın da kabul edeceği alternatif çözümler bulmaktır.</w:t>
      </w:r>
    </w:p>
    <w:p w14:paraId="7310B2DC" w14:textId="77777777"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right="-2" w:hanging="357"/>
        <w:contextualSpacing w:val="0"/>
        <w:rPr>
          <w:rFonts w:eastAsia="Century Gothic"/>
          <w:noProof w:val="0"/>
          <w:color w:val="000000" w:themeColor="text1"/>
        </w:rPr>
      </w:pPr>
      <w:r w:rsidRPr="0003797E">
        <w:rPr>
          <w:rFonts w:eastAsia="Century Gothic"/>
          <w:noProof w:val="0"/>
          <w:color w:val="000000" w:themeColor="text1"/>
        </w:rPr>
        <w:t xml:space="preserve">Tüm şikayetler, GM kapsamında kurulacak izleme ve değerlendirme sistemi aracılığıyla kaydedilerek izlenecektir. </w:t>
      </w:r>
    </w:p>
    <w:p w14:paraId="62AA97EF" w14:textId="4ACA29F4"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right="-2" w:hanging="357"/>
        <w:contextualSpacing w:val="0"/>
        <w:rPr>
          <w:rFonts w:eastAsia="Century Gothic"/>
          <w:noProof w:val="0"/>
          <w:color w:val="000000" w:themeColor="text1"/>
        </w:rPr>
      </w:pPr>
      <w:r w:rsidRPr="0003797E">
        <w:rPr>
          <w:rFonts w:eastAsia="Century Gothic"/>
          <w:noProof w:val="0"/>
          <w:color w:val="000000" w:themeColor="text1"/>
        </w:rPr>
        <w:t xml:space="preserve">Yüklenici tarafından alınan şikayetlere ilişkin olarak; Yüklenicinin sorumluluk kapsamında olan şikayetler, Yüklenici tarafından kendiliğinden ele alınacak ve izleme </w:t>
      </w:r>
      <w:r w:rsidRPr="0003797E">
        <w:rPr>
          <w:rFonts w:eastAsia="Century Gothic"/>
          <w:noProof w:val="0"/>
          <w:color w:val="000000" w:themeColor="text1"/>
        </w:rPr>
        <w:lastRenderedPageBreak/>
        <w:t xml:space="preserve">faaliyetleri sırasında </w:t>
      </w:r>
      <w:r w:rsidR="00E66C5B">
        <w:rPr>
          <w:rFonts w:eastAsia="Century Gothic"/>
          <w:noProof w:val="0"/>
          <w:color w:val="000000" w:themeColor="text1"/>
        </w:rPr>
        <w:t>PUB</w:t>
      </w:r>
      <w:r w:rsidRPr="0003797E">
        <w:rPr>
          <w:rFonts w:eastAsia="Century Gothic"/>
          <w:noProof w:val="0"/>
          <w:color w:val="000000" w:themeColor="text1"/>
        </w:rPr>
        <w:t xml:space="preserve">’a rapor edilecektir. </w:t>
      </w:r>
      <w:r w:rsidR="003C5826" w:rsidRPr="0003797E">
        <w:rPr>
          <w:rFonts w:eastAsia="Century Gothic"/>
          <w:noProof w:val="0"/>
          <w:color w:val="000000" w:themeColor="text1"/>
        </w:rPr>
        <w:t>Kemerhisar</w:t>
      </w:r>
      <w:r w:rsidRPr="0003797E">
        <w:rPr>
          <w:rFonts w:eastAsia="Century Gothic"/>
          <w:noProof w:val="0"/>
          <w:color w:val="000000" w:themeColor="text1"/>
        </w:rPr>
        <w:t xml:space="preserve"> Belediyesi’nin sorumluluk kapsamında olan şikayetler, Yüklenici tarafından derhal </w:t>
      </w:r>
      <w:r w:rsidR="00E66C5B">
        <w:rPr>
          <w:rFonts w:eastAsia="Century Gothic"/>
          <w:noProof w:val="0"/>
          <w:color w:val="000000" w:themeColor="text1"/>
        </w:rPr>
        <w:t>PUB</w:t>
      </w:r>
      <w:r w:rsidRPr="0003797E">
        <w:rPr>
          <w:rFonts w:eastAsia="Century Gothic"/>
          <w:noProof w:val="0"/>
          <w:color w:val="000000" w:themeColor="text1"/>
        </w:rPr>
        <w:t xml:space="preserve">’a iletilecek ve </w:t>
      </w:r>
      <w:r w:rsidR="00E66C5B">
        <w:rPr>
          <w:rFonts w:eastAsia="Century Gothic"/>
          <w:noProof w:val="0"/>
          <w:color w:val="000000" w:themeColor="text1"/>
        </w:rPr>
        <w:t>PUB</w:t>
      </w:r>
      <w:r w:rsidRPr="0003797E">
        <w:rPr>
          <w:rFonts w:eastAsia="Century Gothic"/>
          <w:noProof w:val="0"/>
          <w:color w:val="000000" w:themeColor="text1"/>
        </w:rPr>
        <w:t xml:space="preserve"> tarafından uygun şekilde ele alınacaktır. Şikayetlerin kaydedilmesi ve takibi, Yüklenicinin </w:t>
      </w:r>
      <w:r w:rsidR="00457A31">
        <w:rPr>
          <w:rFonts w:eastAsia="Century Gothic"/>
          <w:noProof w:val="0"/>
          <w:color w:val="000000" w:themeColor="text1"/>
        </w:rPr>
        <w:t>TİS</w:t>
      </w:r>
      <w:r w:rsidRPr="0003797E">
        <w:rPr>
          <w:rFonts w:eastAsia="Century Gothic"/>
          <w:noProof w:val="0"/>
          <w:color w:val="000000" w:themeColor="text1"/>
        </w:rPr>
        <w:t>’</w:t>
      </w:r>
      <w:r w:rsidR="00457A31">
        <w:rPr>
          <w:rFonts w:eastAsia="Century Gothic"/>
          <w:noProof w:val="0"/>
          <w:color w:val="000000" w:themeColor="text1"/>
        </w:rPr>
        <w:t>inin</w:t>
      </w:r>
      <w:r w:rsidRPr="0003797E">
        <w:rPr>
          <w:rFonts w:eastAsia="Century Gothic"/>
          <w:noProof w:val="0"/>
          <w:color w:val="000000" w:themeColor="text1"/>
        </w:rPr>
        <w:t xml:space="preserve"> sorumluluğundadır. </w:t>
      </w:r>
    </w:p>
    <w:p w14:paraId="459388F6" w14:textId="77777777" w:rsidR="00A43BB8" w:rsidRPr="0003797E" w:rsidRDefault="00A43BB8" w:rsidP="00690E8C">
      <w:pPr>
        <w:pStyle w:val="ListeParagraf"/>
        <w:keepNext/>
        <w:widowControl w:val="0"/>
        <w:numPr>
          <w:ilvl w:val="0"/>
          <w:numId w:val="12"/>
        </w:numPr>
        <w:pBdr>
          <w:top w:val="nil"/>
          <w:left w:val="nil"/>
          <w:bottom w:val="nil"/>
          <w:right w:val="nil"/>
          <w:between w:val="nil"/>
        </w:pBdr>
        <w:shd w:val="clear" w:color="auto" w:fill="FFFFFF"/>
        <w:autoSpaceDE w:val="0"/>
        <w:autoSpaceDN w:val="0"/>
        <w:adjustRightInd w:val="0"/>
        <w:spacing w:before="120"/>
        <w:ind w:right="-2" w:hanging="357"/>
        <w:contextualSpacing w:val="0"/>
        <w:rPr>
          <w:rFonts w:eastAsia="Century Gothic"/>
          <w:noProof w:val="0"/>
          <w:color w:val="000000" w:themeColor="text1"/>
        </w:rPr>
      </w:pPr>
      <w:r w:rsidRPr="0003797E">
        <w:rPr>
          <w:rFonts w:eastAsia="Century Gothic"/>
          <w:noProof w:val="0"/>
          <w:color w:val="000000" w:themeColor="text1"/>
        </w:rPr>
        <w:t>Şikayet mevcut süreçle çözülemezse, başvuru sahipleri her zaman ilgili hukuki kurumlara başvurabilirler. Bu kurumlar şu şekilde özetlenebilir:</w:t>
      </w:r>
    </w:p>
    <w:p w14:paraId="47FA16BD"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right="1049" w:hanging="425"/>
        <w:rPr>
          <w:rFonts w:eastAsia="Century Gothic"/>
          <w:noProof w:val="0"/>
          <w:color w:val="000000" w:themeColor="text1"/>
        </w:rPr>
      </w:pPr>
      <w:r w:rsidRPr="0003797E">
        <w:rPr>
          <w:rFonts w:eastAsia="Century Gothic"/>
          <w:noProof w:val="0"/>
          <w:color w:val="000000" w:themeColor="text1"/>
        </w:rPr>
        <w:t>Asliye Mahkemeleri</w:t>
      </w:r>
    </w:p>
    <w:p w14:paraId="6047348A"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right="1049" w:hanging="425"/>
        <w:rPr>
          <w:rFonts w:eastAsia="Century Gothic"/>
          <w:noProof w:val="0"/>
          <w:color w:val="000000" w:themeColor="text1"/>
        </w:rPr>
      </w:pPr>
      <w:r w:rsidRPr="0003797E">
        <w:rPr>
          <w:rFonts w:eastAsia="Century Gothic"/>
          <w:noProof w:val="0"/>
          <w:color w:val="000000" w:themeColor="text1"/>
        </w:rPr>
        <w:t>İdare Mahkemeleri</w:t>
      </w:r>
    </w:p>
    <w:p w14:paraId="26B770D8"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right="1049" w:hanging="425"/>
        <w:rPr>
          <w:rFonts w:eastAsia="Century Gothic"/>
          <w:noProof w:val="0"/>
          <w:color w:val="000000" w:themeColor="text1"/>
        </w:rPr>
      </w:pPr>
      <w:r w:rsidRPr="0003797E">
        <w:rPr>
          <w:rFonts w:eastAsia="Century Gothic"/>
          <w:noProof w:val="0"/>
          <w:color w:val="000000" w:themeColor="text1"/>
        </w:rPr>
        <w:t>Ticaret Asliye Mahkemeleri</w:t>
      </w:r>
    </w:p>
    <w:p w14:paraId="6670D8B8" w14:textId="77777777" w:rsidR="00A43BB8" w:rsidRPr="0003797E" w:rsidRDefault="00A43BB8" w:rsidP="00B1623A">
      <w:pPr>
        <w:pStyle w:val="ListeParagraf"/>
        <w:keepNext/>
        <w:widowControl w:val="0"/>
        <w:numPr>
          <w:ilvl w:val="0"/>
          <w:numId w:val="38"/>
        </w:numPr>
        <w:pBdr>
          <w:top w:val="nil"/>
          <w:left w:val="nil"/>
          <w:bottom w:val="nil"/>
          <w:right w:val="nil"/>
          <w:between w:val="nil"/>
        </w:pBdr>
        <w:shd w:val="clear" w:color="auto" w:fill="FFFFFF"/>
        <w:autoSpaceDE w:val="0"/>
        <w:autoSpaceDN w:val="0"/>
        <w:adjustRightInd w:val="0"/>
        <w:spacing w:before="120"/>
        <w:ind w:left="1276" w:right="1049" w:hanging="425"/>
        <w:rPr>
          <w:rFonts w:eastAsia="Century Gothic"/>
          <w:noProof w:val="0"/>
          <w:color w:val="000000" w:themeColor="text1"/>
        </w:rPr>
      </w:pPr>
      <w:r w:rsidRPr="0003797E">
        <w:rPr>
          <w:rFonts w:eastAsia="Century Gothic"/>
          <w:noProof w:val="0"/>
          <w:color w:val="000000" w:themeColor="text1"/>
        </w:rPr>
        <w:t>İş Mahkemeleri ve Ombudsman (https://ebasvuru.ombudsman.gov.tr/)</w:t>
      </w:r>
    </w:p>
    <w:p w14:paraId="12370B46" w14:textId="5CB03681" w:rsidR="00A43BB8" w:rsidRPr="00100A97" w:rsidRDefault="00A43BB8" w:rsidP="00100A97">
      <w:pPr>
        <w:spacing w:before="240" w:after="240" w:line="300" w:lineRule="auto"/>
        <w:rPr>
          <w:rFonts w:eastAsia="Century Gothic" w:cs="Arial"/>
          <w:color w:val="000000" w:themeColor="text1"/>
          <w:szCs w:val="22"/>
          <w:lang w:eastAsia="en-US"/>
        </w:rPr>
      </w:pPr>
      <w:r w:rsidRPr="00100A97">
        <w:rPr>
          <w:rFonts w:eastAsia="Century Gothic" w:cs="Arial"/>
          <w:color w:val="000000" w:themeColor="text1"/>
          <w:szCs w:val="22"/>
          <w:lang w:eastAsia="en-US"/>
        </w:rPr>
        <w:t xml:space="preserve">İnşaat ve işletme faaliyetleri sırasında, yukarıda açıklanan </w:t>
      </w:r>
      <w:r w:rsidR="0053243B">
        <w:rPr>
          <w:rFonts w:eastAsia="Century Gothic" w:cs="Arial"/>
          <w:color w:val="000000" w:themeColor="text1"/>
          <w:szCs w:val="22"/>
          <w:lang w:eastAsia="en-US"/>
        </w:rPr>
        <w:t>ŞGM</w:t>
      </w:r>
      <w:r w:rsidRPr="00100A97">
        <w:rPr>
          <w:rFonts w:eastAsia="Century Gothic" w:cs="Arial"/>
          <w:color w:val="000000" w:themeColor="text1"/>
          <w:szCs w:val="22"/>
          <w:lang w:eastAsia="en-US"/>
        </w:rPr>
        <w:t>, paydaşların görüşleri doğrultusunda yürütülmeye devam edecek ve bu prosedür, etkilenen tüm paydaşlar için erişilebilir olacaktır. Acil çözüm ve/veya destek gerektiren taleplere aynı gün içinde yanıt verilecek ve destek sağlanacaktır. Tüm bekleyen şikayetler/talepler iki iş günü içinde kaydedilecek, on iş günü içinde incelenip değerlendirilecek ve en geç 15 iş günü içinde sonuçlandırılacaktır. Şikayeti çözmek için düzeltici önlemler alınacaktır. GM Akış Şeması</w:t>
      </w:r>
      <w:r w:rsidR="005F59CB">
        <w:rPr>
          <w:rFonts w:eastAsia="Century Gothic" w:cs="Arial"/>
          <w:color w:val="000000" w:themeColor="text1"/>
          <w:szCs w:val="22"/>
          <w:lang w:eastAsia="en-US"/>
        </w:rPr>
        <w:t xml:space="preserve"> </w:t>
      </w:r>
      <w:r w:rsidR="005F59CB">
        <w:rPr>
          <w:rFonts w:eastAsia="Century Gothic" w:cs="Arial"/>
          <w:color w:val="000000" w:themeColor="text1"/>
          <w:szCs w:val="22"/>
          <w:lang w:eastAsia="en-US"/>
        </w:rPr>
        <w:fldChar w:fldCharType="begin"/>
      </w:r>
      <w:r w:rsidR="005F59CB">
        <w:rPr>
          <w:rFonts w:eastAsia="Century Gothic" w:cs="Arial"/>
          <w:color w:val="000000" w:themeColor="text1"/>
          <w:szCs w:val="22"/>
          <w:lang w:eastAsia="en-US"/>
        </w:rPr>
        <w:instrText xml:space="preserve"> REF _Ref238118748 \h </w:instrText>
      </w:r>
      <w:r w:rsidR="005F59CB">
        <w:rPr>
          <w:rFonts w:eastAsia="Century Gothic" w:cs="Arial"/>
          <w:color w:val="000000" w:themeColor="text1"/>
          <w:szCs w:val="22"/>
          <w:lang w:eastAsia="en-US"/>
        </w:rPr>
      </w:r>
      <w:r w:rsidR="005F59CB">
        <w:rPr>
          <w:rFonts w:eastAsia="Century Gothic" w:cs="Arial"/>
          <w:color w:val="000000" w:themeColor="text1"/>
          <w:szCs w:val="22"/>
          <w:lang w:eastAsia="en-US"/>
        </w:rPr>
        <w:fldChar w:fldCharType="separate"/>
      </w:r>
      <w:r w:rsidR="005F59CB">
        <w:t xml:space="preserve">Tablo </w:t>
      </w:r>
      <w:r w:rsidR="005F59CB">
        <w:rPr>
          <w:noProof/>
        </w:rPr>
        <w:t>7</w:t>
      </w:r>
      <w:r w:rsidR="005F59CB">
        <w:noBreakHyphen/>
      </w:r>
      <w:r w:rsidR="005F59CB">
        <w:rPr>
          <w:noProof/>
        </w:rPr>
        <w:t>6</w:t>
      </w:r>
      <w:r w:rsidR="005F59CB">
        <w:rPr>
          <w:rFonts w:eastAsia="Century Gothic" w:cs="Arial"/>
          <w:color w:val="000000" w:themeColor="text1"/>
          <w:szCs w:val="22"/>
          <w:lang w:eastAsia="en-US"/>
        </w:rPr>
        <w:fldChar w:fldCharType="end"/>
      </w:r>
      <w:r w:rsidR="005F59CB">
        <w:rPr>
          <w:rFonts w:eastAsia="Century Gothic" w:cs="Arial"/>
          <w:color w:val="000000" w:themeColor="text1"/>
          <w:szCs w:val="22"/>
          <w:lang w:eastAsia="en-US"/>
        </w:rPr>
        <w:t xml:space="preserve">’da </w:t>
      </w:r>
      <w:r w:rsidRPr="00100A97">
        <w:rPr>
          <w:rFonts w:eastAsia="Century Gothic" w:cs="Arial"/>
          <w:color w:val="000000" w:themeColor="text1"/>
          <w:szCs w:val="22"/>
          <w:lang w:eastAsia="en-US"/>
        </w:rPr>
        <w:t xml:space="preserve">verilmiştir. </w:t>
      </w:r>
    </w:p>
    <w:p w14:paraId="64B83CA4" w14:textId="45D1D9EB" w:rsidR="00A43BB8" w:rsidRPr="006D4522" w:rsidRDefault="005F59CB" w:rsidP="005F59CB">
      <w:pPr>
        <w:pStyle w:val="ResimYazs"/>
        <w:rPr>
          <w:szCs w:val="18"/>
        </w:rPr>
      </w:pPr>
      <w:bookmarkStart w:id="203" w:name="_Ref238118748"/>
      <w:bookmarkStart w:id="204" w:name="_Toc219999324"/>
      <w:bookmarkStart w:id="205" w:name="_Toc238119386"/>
      <w:r>
        <w:t xml:space="preserve">Tablo </w:t>
      </w:r>
      <w:r w:rsidR="00FB5552">
        <w:fldChar w:fldCharType="begin"/>
      </w:r>
      <w:r w:rsidR="00FB5552">
        <w:instrText xml:space="preserve"> STYLEREF 1 \s </w:instrText>
      </w:r>
      <w:r w:rsidR="00FB5552">
        <w:fldChar w:fldCharType="separate"/>
      </w:r>
      <w:r w:rsidR="00FB5552">
        <w:t>7</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6</w:t>
      </w:r>
      <w:r w:rsidR="00FB5552">
        <w:fldChar w:fldCharType="end"/>
      </w:r>
      <w:bookmarkEnd w:id="203"/>
      <w:r>
        <w:rPr>
          <w:rStyle w:val="ResimYazsChar"/>
          <w:lang w:val="en-GB"/>
        </w:rPr>
        <w:t xml:space="preserve"> </w:t>
      </w:r>
      <w:r w:rsidR="00A43BB8" w:rsidRPr="006D4522">
        <w:rPr>
          <w:szCs w:val="18"/>
        </w:rPr>
        <w:t>Şikayet Mekanizması Akış Şeması</w:t>
      </w:r>
      <w:bookmarkEnd w:id="204"/>
      <w:bookmarkEnd w:id="205"/>
    </w:p>
    <w:tbl>
      <w:tblPr>
        <w:tblW w:w="92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7"/>
        <w:gridCol w:w="6275"/>
      </w:tblGrid>
      <w:tr w:rsidR="00A43BB8" w:rsidRPr="006D4522" w14:paraId="4018AD9A" w14:textId="77777777" w:rsidTr="008E1516">
        <w:trPr>
          <w:trHeight w:val="741"/>
          <w:tblHeader/>
          <w:jc w:val="center"/>
        </w:trPr>
        <w:tc>
          <w:tcPr>
            <w:tcW w:w="3007" w:type="dxa"/>
            <w:shd w:val="clear" w:color="auto" w:fill="4F81BD"/>
            <w:vAlign w:val="center"/>
          </w:tcPr>
          <w:p w14:paraId="0AFB52F9" w14:textId="77777777" w:rsidR="00A43BB8" w:rsidRPr="00100A97" w:rsidRDefault="00A43BB8" w:rsidP="008E1516">
            <w:pPr>
              <w:spacing w:line="240" w:lineRule="auto"/>
              <w:jc w:val="left"/>
              <w:rPr>
                <w:rFonts w:cs="Arial"/>
                <w:b/>
                <w:color w:val="FFFFFF" w:themeColor="background1"/>
                <w:sz w:val="18"/>
                <w:szCs w:val="20"/>
              </w:rPr>
            </w:pPr>
            <w:r w:rsidRPr="00100A97">
              <w:rPr>
                <w:rFonts w:cs="Arial"/>
                <w:b/>
                <w:color w:val="FFFFFF" w:themeColor="background1"/>
                <w:sz w:val="18"/>
                <w:szCs w:val="20"/>
              </w:rPr>
              <w:t>GM Aşamaları</w:t>
            </w:r>
          </w:p>
        </w:tc>
        <w:tc>
          <w:tcPr>
            <w:tcW w:w="6275" w:type="dxa"/>
            <w:shd w:val="clear" w:color="auto" w:fill="4F81BD"/>
            <w:vAlign w:val="center"/>
          </w:tcPr>
          <w:p w14:paraId="66AAC371" w14:textId="77777777" w:rsidR="00A43BB8" w:rsidRPr="00100A97" w:rsidRDefault="00A43BB8" w:rsidP="008E1516">
            <w:pPr>
              <w:spacing w:line="240" w:lineRule="auto"/>
              <w:jc w:val="left"/>
              <w:rPr>
                <w:rFonts w:cs="Arial"/>
                <w:b/>
                <w:color w:val="FFFFFF" w:themeColor="background1"/>
                <w:sz w:val="18"/>
                <w:szCs w:val="20"/>
              </w:rPr>
            </w:pPr>
            <w:r w:rsidRPr="00100A97">
              <w:rPr>
                <w:rFonts w:cs="Arial"/>
                <w:b/>
                <w:color w:val="FFFFFF" w:themeColor="background1"/>
                <w:sz w:val="18"/>
                <w:szCs w:val="20"/>
              </w:rPr>
              <w:t>Gerekli Eylem</w:t>
            </w:r>
          </w:p>
        </w:tc>
      </w:tr>
      <w:tr w:rsidR="00A43BB8" w:rsidRPr="006D4522" w14:paraId="1BA53EF7" w14:textId="77777777" w:rsidTr="008E1516">
        <w:trPr>
          <w:trHeight w:val="1528"/>
          <w:jc w:val="center"/>
        </w:trPr>
        <w:tc>
          <w:tcPr>
            <w:tcW w:w="3007" w:type="dxa"/>
            <w:vAlign w:val="center"/>
          </w:tcPr>
          <w:p w14:paraId="0DC8C7D6"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Şikayetin Sunulması</w:t>
            </w:r>
          </w:p>
        </w:tc>
        <w:tc>
          <w:tcPr>
            <w:tcW w:w="6275" w:type="dxa"/>
            <w:vAlign w:val="center"/>
          </w:tcPr>
          <w:p w14:paraId="6AA71CE1"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Yukarıda belirtilen herhangi bir iletişim kanalı aracılığıyla şikayetin alınması.</w:t>
            </w:r>
          </w:p>
          <w:p w14:paraId="683D885D" w14:textId="0A020159"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(SEA/SH, çocuk istismarı veya kötü muamele gibi daha hassas şikayetlerin alınması durumunda, 48 saat içinde gerekli önlemler alınacaktır. İşyerlerinde meydana gelen bu tür vakalarda, şikayet, Şikayet Mekanizması koordinatörü (</w:t>
            </w:r>
            <w:r w:rsidR="0053243B">
              <w:rPr>
                <w:rFonts w:cs="Arial"/>
                <w:color w:val="000000" w:themeColor="text1"/>
                <w:sz w:val="18"/>
                <w:szCs w:val="20"/>
              </w:rPr>
              <w:t>İLBANK</w:t>
            </w:r>
            <w:r w:rsidRPr="006D4522">
              <w:rPr>
                <w:rFonts w:cs="Arial"/>
                <w:color w:val="000000" w:themeColor="text1"/>
                <w:sz w:val="18"/>
                <w:szCs w:val="20"/>
              </w:rPr>
              <w:t xml:space="preserve"> genel merkezinde görevli) tarafından Aile ve Sosyal Hizmetler Bakanlığı ve Savcılık gibi ilgili yasal makamlara/hizmet sağlayıcılara yönlendirilecektir.)</w:t>
            </w:r>
          </w:p>
        </w:tc>
      </w:tr>
      <w:tr w:rsidR="00A43BB8" w:rsidRPr="006D4522" w14:paraId="7796EB79" w14:textId="77777777" w:rsidTr="008E1516">
        <w:trPr>
          <w:trHeight w:val="384"/>
          <w:jc w:val="center"/>
        </w:trPr>
        <w:tc>
          <w:tcPr>
            <w:tcW w:w="3007" w:type="dxa"/>
            <w:vAlign w:val="center"/>
          </w:tcPr>
          <w:p w14:paraId="2D6D41C7"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Şikayet kaydı</w:t>
            </w:r>
          </w:p>
        </w:tc>
        <w:tc>
          <w:tcPr>
            <w:tcW w:w="6275" w:type="dxa"/>
            <w:vAlign w:val="center"/>
          </w:tcPr>
          <w:p w14:paraId="53814409"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Kayıt işlemi sırasında Şikayet Formu ve Şikayet Kayıt Tablosu kullanılır. Şikayetin kaydedilmesinden sonra, teyit amacıyla iki (2) gün içinde şikayetçiye geri bildirim gönderilir. </w:t>
            </w:r>
          </w:p>
          <w:p w14:paraId="211BF7D2"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Şikayetçi, şikayetinin anonim olarak ele alınmasını talep ederse, şikayet anonim olarak kaydedilecektir.  </w:t>
            </w:r>
          </w:p>
          <w:p w14:paraId="48FEF201" w14:textId="77777777" w:rsidR="00A43BB8" w:rsidRPr="006D4522" w:rsidRDefault="00A43BB8" w:rsidP="008E1516">
            <w:pPr>
              <w:spacing w:line="240" w:lineRule="auto"/>
              <w:jc w:val="left"/>
              <w:rPr>
                <w:rFonts w:cs="Arial"/>
                <w:color w:val="000000" w:themeColor="text1"/>
                <w:sz w:val="18"/>
                <w:szCs w:val="20"/>
              </w:rPr>
            </w:pPr>
          </w:p>
        </w:tc>
      </w:tr>
      <w:tr w:rsidR="00A43BB8" w:rsidRPr="006D4522" w14:paraId="4408A202" w14:textId="77777777" w:rsidTr="008E1516">
        <w:trPr>
          <w:trHeight w:val="1159"/>
          <w:jc w:val="center"/>
        </w:trPr>
        <w:tc>
          <w:tcPr>
            <w:tcW w:w="3007" w:type="dxa"/>
            <w:vAlign w:val="center"/>
          </w:tcPr>
          <w:p w14:paraId="73D47C5C"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Şikayet değerlendirmesi</w:t>
            </w:r>
          </w:p>
        </w:tc>
        <w:tc>
          <w:tcPr>
            <w:tcW w:w="6275" w:type="dxa"/>
            <w:vAlign w:val="center"/>
          </w:tcPr>
          <w:p w14:paraId="39B3DBEB"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Şikayetler, ilgili şikayetin kabul edilebilirlik kriterlerine uygun olup olmadığının açıklığa kavuşturulmasıyla birlikte 10 iş günü içinde değerlendirilir. Şikayetin geçersiz olması durumunda şikayetçi uygun şekilde bilgilendirilir.</w:t>
            </w:r>
          </w:p>
        </w:tc>
      </w:tr>
      <w:tr w:rsidR="00A43BB8" w:rsidRPr="006D4522" w14:paraId="134A34C1" w14:textId="77777777" w:rsidTr="008E1516">
        <w:trPr>
          <w:trHeight w:val="384"/>
          <w:jc w:val="center"/>
        </w:trPr>
        <w:tc>
          <w:tcPr>
            <w:tcW w:w="3007" w:type="dxa"/>
            <w:vAlign w:val="center"/>
          </w:tcPr>
          <w:p w14:paraId="1A3C0630"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Şikayetlere verilen yanıtlar</w:t>
            </w:r>
          </w:p>
        </w:tc>
        <w:tc>
          <w:tcPr>
            <w:tcW w:w="6275" w:type="dxa"/>
            <w:vAlign w:val="center"/>
          </w:tcPr>
          <w:p w14:paraId="0BC622A7"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Şikayet türüne göre, söz konusu paydaşlarla yerinde istişare yapılabilir. </w:t>
            </w:r>
          </w:p>
          <w:p w14:paraId="4B2C1185"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Şikayet değerlendirmesinin ardından, şikayete daha önce belirtilen iletişim kanalları aracılığıyla uygun şekilde yanıt verilecektir.</w:t>
            </w:r>
          </w:p>
          <w:p w14:paraId="74A905A3" w14:textId="64E834A6"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Şikayetlerin çözüme kavuşturulamaması durumunda, şikayetçiler </w:t>
            </w:r>
            <w:r w:rsidR="0053243B">
              <w:rPr>
                <w:rFonts w:cs="Arial"/>
                <w:color w:val="000000" w:themeColor="text1"/>
                <w:sz w:val="18"/>
                <w:szCs w:val="20"/>
              </w:rPr>
              <w:t>İLBANK</w:t>
            </w:r>
            <w:r w:rsidRPr="006D4522">
              <w:rPr>
                <w:rFonts w:cs="Arial"/>
                <w:color w:val="000000" w:themeColor="text1"/>
                <w:sz w:val="18"/>
                <w:szCs w:val="20"/>
              </w:rPr>
              <w:t xml:space="preserve"> veya Asliye Mahkemesi’ne başvurabilirler.</w:t>
            </w:r>
          </w:p>
        </w:tc>
      </w:tr>
      <w:tr w:rsidR="00A43BB8" w:rsidRPr="006D4522" w14:paraId="1A2F4589" w14:textId="77777777" w:rsidTr="008E1516">
        <w:trPr>
          <w:trHeight w:val="384"/>
          <w:jc w:val="center"/>
        </w:trPr>
        <w:tc>
          <w:tcPr>
            <w:tcW w:w="3007" w:type="dxa"/>
            <w:vAlign w:val="center"/>
          </w:tcPr>
          <w:p w14:paraId="20D69161"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lastRenderedPageBreak/>
              <w:t>Şikayetin Kapatılması</w:t>
            </w:r>
          </w:p>
        </w:tc>
        <w:tc>
          <w:tcPr>
            <w:tcW w:w="6275" w:type="dxa"/>
            <w:vAlign w:val="center"/>
          </w:tcPr>
          <w:p w14:paraId="6293F1BB"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Alternatif bir anlaşma yapılmadığı sürece, şikayetçinin şikayeti, başvuru tarihinden itibaren on beş (15) İş Günü içinde kapatılır ve Şikayet Kapatma Formu buna göre doldurulur. </w:t>
            </w:r>
          </w:p>
          <w:p w14:paraId="797A6ADB"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Şikayetlerin on beş (15) İş Günü içinde kapatılamaması durumunda, bununla ilgili iyi belgelenmiş hafifletici nedenlerin rapor edilmesi sağlanır. </w:t>
            </w:r>
          </w:p>
          <w:p w14:paraId="54108E48" w14:textId="2260B179"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İsimsiz şikayetler ile ilgili olarak, ilgili Şikayetçileri bilgilendirmek amacıyla </w:t>
            </w:r>
            <w:r w:rsidR="0053243B">
              <w:rPr>
                <w:rFonts w:cs="Arial"/>
                <w:color w:val="000000" w:themeColor="text1"/>
                <w:sz w:val="18"/>
                <w:szCs w:val="20"/>
              </w:rPr>
              <w:t>Ş</w:t>
            </w:r>
            <w:r w:rsidRPr="006D4522">
              <w:rPr>
                <w:rFonts w:cs="Arial"/>
                <w:color w:val="000000" w:themeColor="text1"/>
                <w:sz w:val="18"/>
                <w:szCs w:val="20"/>
              </w:rPr>
              <w:t>M</w:t>
            </w:r>
            <w:r w:rsidR="0053243B">
              <w:rPr>
                <w:rFonts w:cs="Arial"/>
                <w:color w:val="000000" w:themeColor="text1"/>
                <w:sz w:val="18"/>
                <w:szCs w:val="20"/>
              </w:rPr>
              <w:t>/ŞGM</w:t>
            </w:r>
            <w:r w:rsidRPr="006D4522">
              <w:rPr>
                <w:rFonts w:cs="Arial"/>
                <w:color w:val="000000" w:themeColor="text1"/>
                <w:sz w:val="18"/>
                <w:szCs w:val="20"/>
              </w:rPr>
              <w:t xml:space="preserve"> sürecinin sonucu ve bu kapsamda alınan önlemler </w:t>
            </w:r>
            <w:r w:rsidR="00B54EB2" w:rsidRPr="006D4522">
              <w:rPr>
                <w:rFonts w:cs="Arial"/>
                <w:color w:val="000000" w:themeColor="text1"/>
                <w:sz w:val="18"/>
                <w:szCs w:val="20"/>
              </w:rPr>
              <w:t xml:space="preserve">Kemerhisar </w:t>
            </w:r>
            <w:r w:rsidRPr="006D4522">
              <w:rPr>
                <w:rFonts w:cs="Arial"/>
                <w:color w:val="000000" w:themeColor="text1"/>
                <w:sz w:val="18"/>
                <w:szCs w:val="20"/>
              </w:rPr>
              <w:t xml:space="preserve">Belediyesi web sitesinde duyurulmalıdır. </w:t>
            </w:r>
          </w:p>
        </w:tc>
      </w:tr>
      <w:tr w:rsidR="00A43BB8" w:rsidRPr="006D4522" w14:paraId="7EEA105F" w14:textId="77777777" w:rsidTr="008E1516">
        <w:trPr>
          <w:trHeight w:val="384"/>
          <w:jc w:val="center"/>
        </w:trPr>
        <w:tc>
          <w:tcPr>
            <w:tcW w:w="3007" w:type="dxa"/>
            <w:vAlign w:val="center"/>
          </w:tcPr>
          <w:p w14:paraId="228B6965"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Çözülemeyen şikayetler durumunda</w:t>
            </w:r>
          </w:p>
        </w:tc>
        <w:tc>
          <w:tcPr>
            <w:tcW w:w="6275" w:type="dxa"/>
            <w:vAlign w:val="center"/>
          </w:tcPr>
          <w:p w14:paraId="59570C40" w14:textId="06A1BCE9" w:rsidR="00A43BB8" w:rsidRPr="006D4522" w:rsidRDefault="0053243B" w:rsidP="008E1516">
            <w:pPr>
              <w:spacing w:line="240" w:lineRule="auto"/>
              <w:jc w:val="left"/>
              <w:rPr>
                <w:rFonts w:cs="Arial"/>
                <w:color w:val="000000" w:themeColor="text1"/>
                <w:sz w:val="18"/>
                <w:szCs w:val="20"/>
              </w:rPr>
            </w:pPr>
            <w:r>
              <w:rPr>
                <w:rFonts w:cs="Arial"/>
                <w:color w:val="000000" w:themeColor="text1"/>
                <w:sz w:val="18"/>
                <w:szCs w:val="20"/>
              </w:rPr>
              <w:t>İLBANK</w:t>
            </w:r>
            <w:r w:rsidR="00A43BB8" w:rsidRPr="006D4522">
              <w:rPr>
                <w:rFonts w:cs="Arial"/>
                <w:color w:val="000000" w:themeColor="text1"/>
                <w:sz w:val="18"/>
                <w:szCs w:val="20"/>
              </w:rPr>
              <w:t xml:space="preserve">, GM sürecini aşağıdaki şemaya göre izler: </w:t>
            </w:r>
          </w:p>
          <w:p w14:paraId="7B7DD4CE"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-Şikayetin sunulduğunun teyit edilmesi</w:t>
            </w:r>
          </w:p>
          <w:p w14:paraId="2559CFB5" w14:textId="6CA3440E" w:rsidR="00A43BB8" w:rsidRPr="006D4522" w:rsidRDefault="00B54EB2" w:rsidP="008E1516">
            <w:pPr>
              <w:spacing w:line="240" w:lineRule="auto"/>
              <w:jc w:val="left"/>
              <w:rPr>
                <w:rFonts w:cs="Arial"/>
                <w:color w:val="000000" w:themeColor="text1"/>
                <w:sz w:val="18"/>
                <w:szCs w:val="20"/>
              </w:rPr>
            </w:pPr>
            <w:r w:rsidRPr="006D4522">
              <w:rPr>
                <w:rFonts w:cs="Arial"/>
                <w:color w:val="000000" w:themeColor="text1"/>
                <w:sz w:val="18"/>
                <w:szCs w:val="20"/>
              </w:rPr>
              <w:t>-Kemerhisar</w:t>
            </w:r>
            <w:r w:rsidR="00A43BB8" w:rsidRPr="006D4522">
              <w:rPr>
                <w:rFonts w:cs="Arial"/>
                <w:color w:val="000000" w:themeColor="text1"/>
                <w:sz w:val="18"/>
                <w:szCs w:val="20"/>
              </w:rPr>
              <w:t xml:space="preserve"> Belediyesi tarafından şikayetin değerlendirilmesi ve buna göre </w:t>
            </w:r>
            <w:r w:rsidR="0053243B">
              <w:rPr>
                <w:rFonts w:cs="Arial"/>
                <w:color w:val="000000" w:themeColor="text1"/>
                <w:sz w:val="18"/>
                <w:szCs w:val="20"/>
              </w:rPr>
              <w:t>İLBANK</w:t>
            </w:r>
            <w:r w:rsidR="00A43BB8" w:rsidRPr="006D4522">
              <w:rPr>
                <w:rFonts w:cs="Arial"/>
                <w:color w:val="000000" w:themeColor="text1"/>
                <w:sz w:val="18"/>
                <w:szCs w:val="20"/>
              </w:rPr>
              <w:t>'a bilgi verilmesi</w:t>
            </w:r>
          </w:p>
          <w:p w14:paraId="018229C0" w14:textId="3A3C14D8"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w:t>
            </w:r>
            <w:r w:rsidR="0053243B">
              <w:rPr>
                <w:rFonts w:cs="Arial"/>
                <w:color w:val="000000" w:themeColor="text1"/>
                <w:sz w:val="18"/>
                <w:szCs w:val="20"/>
              </w:rPr>
              <w:t>İLBANK</w:t>
            </w:r>
            <w:r w:rsidRPr="006D4522">
              <w:rPr>
                <w:rFonts w:cs="Arial"/>
                <w:color w:val="000000" w:themeColor="text1"/>
                <w:sz w:val="18"/>
                <w:szCs w:val="20"/>
              </w:rPr>
              <w:t xml:space="preserve"> tarafından izlenen, </w:t>
            </w:r>
            <w:r w:rsidR="00B54EB2" w:rsidRPr="006D4522">
              <w:rPr>
                <w:rFonts w:cs="Arial"/>
                <w:color w:val="000000" w:themeColor="text1"/>
                <w:sz w:val="18"/>
                <w:szCs w:val="20"/>
              </w:rPr>
              <w:t>Kemerhisar</w:t>
            </w:r>
            <w:r w:rsidRPr="006D4522">
              <w:rPr>
                <w:rFonts w:cs="Arial"/>
                <w:color w:val="000000" w:themeColor="text1"/>
                <w:sz w:val="18"/>
                <w:szCs w:val="20"/>
              </w:rPr>
              <w:t xml:space="preserve"> Belediyesi tarafından şikayetçiye şikayet yanıtının iletilmesi (Bu aşamadaki yanıt süresi otuz (30) gündür.)</w:t>
            </w:r>
          </w:p>
          <w:p w14:paraId="798859CD"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-Çözülmeyen şikayetler durumunda şikayetçiler tarafından Asliye Mahkemesine başvuru yapılması</w:t>
            </w:r>
          </w:p>
        </w:tc>
      </w:tr>
      <w:tr w:rsidR="00A43BB8" w:rsidRPr="006D4522" w14:paraId="0926366A" w14:textId="77777777" w:rsidTr="008E1516">
        <w:trPr>
          <w:trHeight w:val="384"/>
          <w:jc w:val="center"/>
        </w:trPr>
        <w:tc>
          <w:tcPr>
            <w:tcW w:w="3007" w:type="dxa"/>
            <w:vAlign w:val="center"/>
          </w:tcPr>
          <w:p w14:paraId="7482FE7A"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Raporlama</w:t>
            </w:r>
          </w:p>
        </w:tc>
        <w:tc>
          <w:tcPr>
            <w:tcW w:w="6275" w:type="dxa"/>
            <w:vAlign w:val="center"/>
          </w:tcPr>
          <w:p w14:paraId="606972CC" w14:textId="603005FA"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Şikayetler, sıklıkları, türleri ve çözüm yöntemleri dikkate alınarak </w:t>
            </w:r>
            <w:r w:rsidR="00B54EB2" w:rsidRPr="006D4522">
              <w:rPr>
                <w:rFonts w:cs="Arial"/>
                <w:color w:val="000000" w:themeColor="text1"/>
                <w:sz w:val="18"/>
                <w:szCs w:val="20"/>
              </w:rPr>
              <w:t xml:space="preserve">Kemerhisar </w:t>
            </w:r>
            <w:r w:rsidRPr="006D4522">
              <w:rPr>
                <w:rFonts w:cs="Arial"/>
                <w:color w:val="000000" w:themeColor="text1"/>
                <w:sz w:val="18"/>
                <w:szCs w:val="20"/>
              </w:rPr>
              <w:t xml:space="preserve">Belediyesi </w:t>
            </w:r>
            <w:r w:rsidR="00E66C5B">
              <w:rPr>
                <w:rFonts w:cs="Arial"/>
                <w:color w:val="000000" w:themeColor="text1"/>
                <w:sz w:val="18"/>
                <w:szCs w:val="20"/>
              </w:rPr>
              <w:t>PUB</w:t>
            </w:r>
            <w:r w:rsidRPr="006D4522">
              <w:rPr>
                <w:rFonts w:cs="Arial"/>
                <w:color w:val="000000" w:themeColor="text1"/>
                <w:sz w:val="18"/>
                <w:szCs w:val="20"/>
              </w:rPr>
              <w:t xml:space="preserve"> tarafından üç ayda bir analiz edilecektir. Böylelikle, örneğin, yüklenici/alt yüklenicilerin çoğunluğu tarafından sunulan şikayetler ve/veya belirli işlerden kaynaklanan şikayetler daha iyi bir şekilde tespit edilebilir. </w:t>
            </w:r>
          </w:p>
          <w:p w14:paraId="4865EC47" w14:textId="2B52C3CE"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 xml:space="preserve">Sonuçlar, </w:t>
            </w:r>
            <w:r w:rsidR="00457A31">
              <w:rPr>
                <w:rFonts w:cs="Arial"/>
                <w:color w:val="000000" w:themeColor="text1"/>
                <w:sz w:val="18"/>
                <w:szCs w:val="20"/>
              </w:rPr>
              <w:t>TİS</w:t>
            </w:r>
            <w:r w:rsidRPr="006D4522">
              <w:rPr>
                <w:rFonts w:cs="Arial"/>
                <w:color w:val="000000" w:themeColor="text1"/>
                <w:sz w:val="18"/>
                <w:szCs w:val="20"/>
              </w:rPr>
              <w:t>’l</w:t>
            </w:r>
            <w:r w:rsidR="00457A31">
              <w:rPr>
                <w:rFonts w:cs="Arial"/>
                <w:color w:val="000000" w:themeColor="text1"/>
                <w:sz w:val="18"/>
                <w:szCs w:val="20"/>
              </w:rPr>
              <w:t>e</w:t>
            </w:r>
            <w:r w:rsidRPr="006D4522">
              <w:rPr>
                <w:rFonts w:cs="Arial"/>
                <w:color w:val="000000" w:themeColor="text1"/>
                <w:sz w:val="18"/>
                <w:szCs w:val="20"/>
              </w:rPr>
              <w:t xml:space="preserve">r tarafından </w:t>
            </w:r>
            <w:r w:rsidR="00E66C5B">
              <w:rPr>
                <w:rFonts w:cs="Arial"/>
                <w:color w:val="000000" w:themeColor="text1"/>
                <w:sz w:val="18"/>
                <w:szCs w:val="20"/>
              </w:rPr>
              <w:t>PUB</w:t>
            </w:r>
            <w:r w:rsidRPr="006D4522">
              <w:rPr>
                <w:rFonts w:cs="Arial"/>
                <w:color w:val="000000" w:themeColor="text1"/>
                <w:sz w:val="18"/>
                <w:szCs w:val="20"/>
              </w:rPr>
              <w:t xml:space="preserve"> yönetimine raporlanır</w:t>
            </w:r>
          </w:p>
        </w:tc>
      </w:tr>
      <w:tr w:rsidR="00A43BB8" w:rsidRPr="006D4522" w14:paraId="7F6D1A12" w14:textId="77777777" w:rsidTr="008E1516">
        <w:trPr>
          <w:trHeight w:val="384"/>
          <w:jc w:val="center"/>
        </w:trPr>
        <w:tc>
          <w:tcPr>
            <w:tcW w:w="3007" w:type="dxa"/>
            <w:vAlign w:val="center"/>
          </w:tcPr>
          <w:p w14:paraId="1A023316"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Temyiz Hakkı</w:t>
            </w:r>
          </w:p>
        </w:tc>
        <w:tc>
          <w:tcPr>
            <w:tcW w:w="6275" w:type="dxa"/>
            <w:vAlign w:val="center"/>
          </w:tcPr>
          <w:p w14:paraId="616E9DC5"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Şikayet mevcut süreçle çözülemezse, başvuru sahipleri her zaman ilgili hukuki kurumlara başvurabilir. Bu kurumlar şu şekilde özetlenebilir:</w:t>
            </w:r>
          </w:p>
          <w:p w14:paraId="6BA7730B" w14:textId="74050552" w:rsidR="00A43BB8" w:rsidRPr="008E1516" w:rsidRDefault="00A43BB8" w:rsidP="00B1623A">
            <w:pPr>
              <w:pStyle w:val="ListeParagraf"/>
              <w:numPr>
                <w:ilvl w:val="0"/>
                <w:numId w:val="14"/>
              </w:numPr>
              <w:spacing w:before="120" w:line="240" w:lineRule="auto"/>
              <w:ind w:left="641" w:hanging="357"/>
              <w:jc w:val="left"/>
              <w:rPr>
                <w:color w:val="000000" w:themeColor="text1"/>
                <w:sz w:val="18"/>
                <w:szCs w:val="20"/>
              </w:rPr>
            </w:pPr>
            <w:r w:rsidRPr="008E1516">
              <w:rPr>
                <w:color w:val="000000" w:themeColor="text1"/>
                <w:sz w:val="18"/>
                <w:szCs w:val="20"/>
              </w:rPr>
              <w:t>Asliye Mahkemeleri</w:t>
            </w:r>
          </w:p>
          <w:p w14:paraId="11F55D18" w14:textId="6CA1B837" w:rsidR="00A43BB8" w:rsidRPr="008E1516" w:rsidRDefault="00A43BB8" w:rsidP="00B1623A">
            <w:pPr>
              <w:pStyle w:val="ListeParagraf"/>
              <w:numPr>
                <w:ilvl w:val="0"/>
                <w:numId w:val="14"/>
              </w:numPr>
              <w:spacing w:line="240" w:lineRule="auto"/>
              <w:jc w:val="left"/>
              <w:rPr>
                <w:color w:val="000000" w:themeColor="text1"/>
                <w:sz w:val="18"/>
                <w:szCs w:val="20"/>
              </w:rPr>
            </w:pPr>
            <w:r w:rsidRPr="008E1516">
              <w:rPr>
                <w:color w:val="000000" w:themeColor="text1"/>
                <w:sz w:val="18"/>
                <w:szCs w:val="20"/>
              </w:rPr>
              <w:t>İdare Mahkemeleri</w:t>
            </w:r>
          </w:p>
          <w:p w14:paraId="0D010B02" w14:textId="2D3BCCA9" w:rsidR="00A43BB8" w:rsidRPr="008E1516" w:rsidRDefault="00A43BB8" w:rsidP="00B1623A">
            <w:pPr>
              <w:pStyle w:val="ListeParagraf"/>
              <w:numPr>
                <w:ilvl w:val="0"/>
                <w:numId w:val="14"/>
              </w:numPr>
              <w:spacing w:line="240" w:lineRule="auto"/>
              <w:jc w:val="left"/>
              <w:rPr>
                <w:color w:val="000000" w:themeColor="text1"/>
                <w:sz w:val="18"/>
                <w:szCs w:val="20"/>
              </w:rPr>
            </w:pPr>
            <w:r w:rsidRPr="008E1516">
              <w:rPr>
                <w:color w:val="000000" w:themeColor="text1"/>
                <w:sz w:val="18"/>
                <w:szCs w:val="20"/>
              </w:rPr>
              <w:t>Ticaret Asliye Mahkemeleri</w:t>
            </w:r>
          </w:p>
          <w:p w14:paraId="7C10026C" w14:textId="2696C740" w:rsidR="00A43BB8" w:rsidRPr="008E1516" w:rsidRDefault="00A43BB8" w:rsidP="00B1623A">
            <w:pPr>
              <w:pStyle w:val="ListeParagraf"/>
              <w:numPr>
                <w:ilvl w:val="0"/>
                <w:numId w:val="14"/>
              </w:numPr>
              <w:spacing w:line="240" w:lineRule="auto"/>
              <w:jc w:val="left"/>
              <w:rPr>
                <w:color w:val="000000" w:themeColor="text1"/>
                <w:sz w:val="18"/>
                <w:szCs w:val="20"/>
              </w:rPr>
            </w:pPr>
            <w:r w:rsidRPr="008E1516">
              <w:rPr>
                <w:color w:val="000000" w:themeColor="text1"/>
                <w:sz w:val="18"/>
                <w:szCs w:val="20"/>
              </w:rPr>
              <w:t xml:space="preserve">İş Mahkemeleri ve </w:t>
            </w:r>
          </w:p>
          <w:p w14:paraId="0D39DA01" w14:textId="77777777" w:rsidR="00A43BB8" w:rsidRPr="006D4522" w:rsidRDefault="00A43BB8" w:rsidP="008E1516">
            <w:pPr>
              <w:spacing w:line="240" w:lineRule="auto"/>
              <w:jc w:val="left"/>
              <w:rPr>
                <w:rFonts w:cs="Arial"/>
                <w:color w:val="000000" w:themeColor="text1"/>
                <w:sz w:val="18"/>
                <w:szCs w:val="20"/>
              </w:rPr>
            </w:pPr>
            <w:r w:rsidRPr="006D4522">
              <w:rPr>
                <w:rFonts w:cs="Arial"/>
                <w:color w:val="000000" w:themeColor="text1"/>
                <w:sz w:val="18"/>
                <w:szCs w:val="20"/>
              </w:rPr>
              <w:t>Ombudsman (https://ebasvuru.ombudsman.gov.tr/)</w:t>
            </w:r>
          </w:p>
        </w:tc>
      </w:tr>
    </w:tbl>
    <w:p w14:paraId="6C8B259D" w14:textId="5306C2EF" w:rsidR="00EB7ADA" w:rsidRPr="00100A97" w:rsidRDefault="00EB7ADA" w:rsidP="00100A97">
      <w:pPr>
        <w:spacing w:before="240" w:after="240" w:line="300" w:lineRule="auto"/>
        <w:rPr>
          <w:rFonts w:eastAsia="Century Gothic" w:cs="Arial"/>
          <w:color w:val="000000" w:themeColor="text1"/>
          <w:szCs w:val="22"/>
          <w:lang w:eastAsia="en-US"/>
        </w:rPr>
      </w:pPr>
      <w:r w:rsidRPr="00100A97">
        <w:rPr>
          <w:rFonts w:eastAsia="Century Gothic" w:cs="Arial"/>
          <w:color w:val="000000" w:themeColor="text1"/>
          <w:szCs w:val="22"/>
          <w:lang w:eastAsia="en-US"/>
        </w:rPr>
        <w:t xml:space="preserve">Şikayet bildirim formu ve şikayet kapatma formunun örnekleri </w:t>
      </w:r>
      <w:r w:rsidR="00C06B65" w:rsidRPr="00100A97">
        <w:rPr>
          <w:rFonts w:eastAsia="Century Gothic" w:cs="Arial"/>
          <w:color w:val="000000" w:themeColor="text1"/>
          <w:szCs w:val="22"/>
          <w:lang w:eastAsia="en-US"/>
        </w:rPr>
        <w:t xml:space="preserve">Ek-7 </w:t>
      </w:r>
      <w:r w:rsidRPr="00100A97">
        <w:rPr>
          <w:rFonts w:eastAsia="Century Gothic" w:cs="Arial"/>
          <w:color w:val="000000" w:themeColor="text1"/>
          <w:szCs w:val="22"/>
          <w:lang w:eastAsia="en-US"/>
        </w:rPr>
        <w:t xml:space="preserve">ve </w:t>
      </w:r>
      <w:r w:rsidR="00C06B65" w:rsidRPr="00100A97">
        <w:rPr>
          <w:rFonts w:eastAsia="Century Gothic" w:cs="Arial"/>
          <w:color w:val="000000" w:themeColor="text1"/>
          <w:szCs w:val="22"/>
          <w:lang w:eastAsia="en-US"/>
        </w:rPr>
        <w:t>Ek-8’de</w:t>
      </w:r>
      <w:r w:rsidRPr="00100A97">
        <w:rPr>
          <w:rFonts w:eastAsia="Century Gothic" w:cs="Arial"/>
          <w:color w:val="000000" w:themeColor="text1"/>
          <w:szCs w:val="22"/>
          <w:lang w:eastAsia="en-US"/>
        </w:rPr>
        <w:t xml:space="preserve"> yer almaktadır.</w:t>
      </w:r>
    </w:p>
    <w:p w14:paraId="44DC2AE9" w14:textId="77777777" w:rsidR="00A43BB8" w:rsidRPr="006D4522" w:rsidRDefault="00A43BB8" w:rsidP="0058103D">
      <w:pPr>
        <w:pStyle w:val="Balk3"/>
        <w:spacing w:after="240" w:line="240" w:lineRule="auto"/>
        <w:rPr>
          <w:noProof w:val="0"/>
        </w:rPr>
      </w:pPr>
      <w:bookmarkStart w:id="206" w:name="_Toc238119351"/>
      <w:r w:rsidRPr="006D4522">
        <w:rPr>
          <w:noProof w:val="0"/>
        </w:rPr>
        <w:t>İzleme ve Raporlama</w:t>
      </w:r>
      <w:bookmarkEnd w:id="206"/>
    </w:p>
    <w:p w14:paraId="4D66F553" w14:textId="7126261A" w:rsidR="00A43BB8" w:rsidRPr="00100A97" w:rsidRDefault="00147480" w:rsidP="00100A97">
      <w:pPr>
        <w:spacing w:before="240" w:after="240" w:line="300" w:lineRule="auto"/>
        <w:rPr>
          <w:rFonts w:eastAsia="Century Gothic" w:cs="Arial"/>
          <w:color w:val="000000" w:themeColor="text1"/>
          <w:szCs w:val="22"/>
          <w:lang w:eastAsia="en-US"/>
        </w:rPr>
      </w:pPr>
      <w:r>
        <w:rPr>
          <w:rFonts w:eastAsia="Century Gothic" w:cs="Arial"/>
          <w:color w:val="000000" w:themeColor="text1"/>
          <w:szCs w:val="22"/>
          <w:lang w:eastAsia="en-US"/>
        </w:rPr>
        <w:t>PKP</w:t>
      </w:r>
      <w:r w:rsidR="00A43BB8" w:rsidRPr="00100A97">
        <w:rPr>
          <w:rFonts w:eastAsia="Century Gothic" w:cs="Arial"/>
          <w:color w:val="000000" w:themeColor="text1"/>
          <w:szCs w:val="22"/>
          <w:lang w:eastAsia="en-US"/>
        </w:rPr>
        <w:t xml:space="preserve">'in uygulanması kapsamında gerekli olan paydaş danışma süreci sırasında, </w:t>
      </w:r>
      <w:r>
        <w:rPr>
          <w:rFonts w:eastAsia="Century Gothic" w:cs="Arial"/>
          <w:color w:val="000000" w:themeColor="text1"/>
          <w:szCs w:val="22"/>
          <w:lang w:eastAsia="en-US"/>
        </w:rPr>
        <w:t>PKP</w:t>
      </w:r>
      <w:r w:rsidR="00A43BB8" w:rsidRPr="00100A97">
        <w:rPr>
          <w:rFonts w:eastAsia="Century Gothic" w:cs="Arial"/>
          <w:color w:val="000000" w:themeColor="text1"/>
          <w:szCs w:val="22"/>
          <w:lang w:eastAsia="en-US"/>
        </w:rPr>
        <w:t xml:space="preserve">'in periyodik olarak (en az 6 ayda bir) gözden geçirilmesi ve güncellenmesi yapılacaktır. </w:t>
      </w:r>
    </w:p>
    <w:p w14:paraId="01DE5257" w14:textId="11703B5A" w:rsidR="00A43BB8" w:rsidRPr="00100A97" w:rsidRDefault="00F05608" w:rsidP="00100A97">
      <w:pPr>
        <w:spacing w:before="240" w:after="240" w:line="300" w:lineRule="auto"/>
        <w:rPr>
          <w:rFonts w:eastAsia="Century Gothic" w:cs="Arial"/>
          <w:color w:val="000000" w:themeColor="text1"/>
          <w:szCs w:val="22"/>
          <w:lang w:eastAsia="en-US"/>
        </w:rPr>
      </w:pPr>
      <w:r w:rsidRPr="00100A97">
        <w:rPr>
          <w:rFonts w:eastAsia="Century Gothic" w:cs="Arial"/>
          <w:color w:val="000000" w:themeColor="text1"/>
          <w:szCs w:val="22"/>
          <w:lang w:eastAsia="en-US"/>
        </w:rPr>
        <w:t xml:space="preserve">Kemerhisar </w:t>
      </w:r>
      <w:r w:rsidR="00A43BB8" w:rsidRPr="00100A97">
        <w:rPr>
          <w:rFonts w:eastAsia="Century Gothic" w:cs="Arial"/>
          <w:color w:val="000000" w:themeColor="text1"/>
          <w:szCs w:val="22"/>
          <w:lang w:eastAsia="en-US"/>
        </w:rPr>
        <w:t xml:space="preserve">Belediyesi </w:t>
      </w:r>
      <w:r w:rsidR="00E66C5B">
        <w:rPr>
          <w:rFonts w:eastAsia="Century Gothic" w:cs="Arial"/>
          <w:color w:val="000000" w:themeColor="text1"/>
          <w:szCs w:val="22"/>
          <w:lang w:eastAsia="en-US"/>
        </w:rPr>
        <w:t>PUB</w:t>
      </w:r>
      <w:r w:rsidR="00A43BB8" w:rsidRPr="00100A97">
        <w:rPr>
          <w:rFonts w:eastAsia="Century Gothic" w:cs="Arial"/>
          <w:color w:val="000000" w:themeColor="text1"/>
          <w:szCs w:val="22"/>
          <w:lang w:eastAsia="en-US"/>
        </w:rPr>
        <w:t xml:space="preserve"> ve Yüklenici </w:t>
      </w:r>
      <w:r w:rsidR="00457A31">
        <w:rPr>
          <w:rFonts w:eastAsia="Century Gothic" w:cs="Arial"/>
          <w:color w:val="000000" w:themeColor="text1"/>
          <w:szCs w:val="22"/>
          <w:lang w:eastAsia="en-US"/>
        </w:rPr>
        <w:t>TİS</w:t>
      </w:r>
      <w:r w:rsidR="00A43BB8" w:rsidRPr="00100A97">
        <w:rPr>
          <w:rFonts w:eastAsia="Century Gothic" w:cs="Arial"/>
          <w:color w:val="000000" w:themeColor="text1"/>
          <w:szCs w:val="22"/>
          <w:lang w:eastAsia="en-US"/>
        </w:rPr>
        <w:t>, gelen tüm kurumsal şikayet/görüş verilerini kaydedecektir.</w:t>
      </w:r>
    </w:p>
    <w:p w14:paraId="49097745" w14:textId="0F2F43C9" w:rsidR="00A43BB8" w:rsidRPr="00100A97" w:rsidRDefault="00F05608" w:rsidP="00100A97">
      <w:pPr>
        <w:spacing w:before="240" w:after="240" w:line="300" w:lineRule="auto"/>
        <w:rPr>
          <w:rFonts w:eastAsia="Century Gothic" w:cs="Arial"/>
          <w:color w:val="000000" w:themeColor="text1"/>
          <w:szCs w:val="22"/>
          <w:lang w:eastAsia="en-US"/>
        </w:rPr>
      </w:pPr>
      <w:r w:rsidRPr="00100A97">
        <w:rPr>
          <w:rFonts w:eastAsia="Century Gothic" w:cs="Arial"/>
          <w:color w:val="000000" w:themeColor="text1"/>
          <w:szCs w:val="22"/>
          <w:lang w:eastAsia="en-US"/>
        </w:rPr>
        <w:t xml:space="preserve">Kemerhisar </w:t>
      </w:r>
      <w:r w:rsidR="00A43BB8" w:rsidRPr="00100A97">
        <w:rPr>
          <w:rFonts w:eastAsia="Century Gothic" w:cs="Arial"/>
          <w:color w:val="000000" w:themeColor="text1"/>
          <w:szCs w:val="22"/>
          <w:lang w:eastAsia="en-US"/>
        </w:rPr>
        <w:t xml:space="preserve">Belediyesi </w:t>
      </w:r>
      <w:r w:rsidR="00E66C5B">
        <w:rPr>
          <w:rFonts w:eastAsia="Century Gothic" w:cs="Arial"/>
          <w:color w:val="000000" w:themeColor="text1"/>
          <w:szCs w:val="22"/>
          <w:lang w:eastAsia="en-US"/>
        </w:rPr>
        <w:t>PUB</w:t>
      </w:r>
      <w:r w:rsidR="00A43BB8" w:rsidRPr="00100A97">
        <w:rPr>
          <w:rFonts w:eastAsia="Century Gothic" w:cs="Arial"/>
          <w:color w:val="000000" w:themeColor="text1"/>
          <w:szCs w:val="22"/>
          <w:lang w:eastAsia="en-US"/>
        </w:rPr>
        <w:t>, şikayetlerin/görüşlerin (varsa) sayısını ve niteliğini üç ayda bir değerlendirecek ve kapatılan şikayetlerin sayısı ve yüzdesine dayanarak şikayetleri/görüşleri ele alma konusundaki etkinliğini değerlendirecektir. İzleme çerçevesi</w:t>
      </w:r>
      <w:r w:rsidR="00C50AC4">
        <w:rPr>
          <w:rFonts w:eastAsia="Century Gothic" w:cs="Arial"/>
          <w:color w:val="000000" w:themeColor="text1"/>
          <w:szCs w:val="22"/>
          <w:lang w:eastAsia="en-US"/>
        </w:rPr>
        <w:t xml:space="preserve"> </w:t>
      </w:r>
      <w:r w:rsidR="00C50AC4">
        <w:rPr>
          <w:rFonts w:eastAsia="Century Gothic" w:cs="Arial"/>
          <w:color w:val="000000" w:themeColor="text1"/>
          <w:szCs w:val="22"/>
          <w:lang w:eastAsia="en-US"/>
        </w:rPr>
        <w:fldChar w:fldCharType="begin"/>
      </w:r>
      <w:r w:rsidR="00C50AC4">
        <w:rPr>
          <w:rFonts w:eastAsia="Century Gothic" w:cs="Arial"/>
          <w:color w:val="000000" w:themeColor="text1"/>
          <w:szCs w:val="22"/>
          <w:lang w:eastAsia="en-US"/>
        </w:rPr>
        <w:instrText xml:space="preserve"> REF _Ref238118781 \h </w:instrText>
      </w:r>
      <w:r w:rsidR="00C50AC4">
        <w:rPr>
          <w:rFonts w:eastAsia="Century Gothic" w:cs="Arial"/>
          <w:color w:val="000000" w:themeColor="text1"/>
          <w:szCs w:val="22"/>
          <w:lang w:eastAsia="en-US"/>
        </w:rPr>
      </w:r>
      <w:r w:rsidR="00C50AC4">
        <w:rPr>
          <w:rFonts w:eastAsia="Century Gothic" w:cs="Arial"/>
          <w:color w:val="000000" w:themeColor="text1"/>
          <w:szCs w:val="22"/>
          <w:lang w:eastAsia="en-US"/>
        </w:rPr>
        <w:fldChar w:fldCharType="separate"/>
      </w:r>
      <w:r w:rsidR="00C50AC4">
        <w:t xml:space="preserve">Tablo </w:t>
      </w:r>
      <w:r w:rsidR="00C50AC4">
        <w:rPr>
          <w:noProof/>
        </w:rPr>
        <w:t>7</w:t>
      </w:r>
      <w:r w:rsidR="00C50AC4">
        <w:noBreakHyphen/>
      </w:r>
      <w:r w:rsidR="00C50AC4">
        <w:rPr>
          <w:noProof/>
        </w:rPr>
        <w:t>7</w:t>
      </w:r>
      <w:r w:rsidR="00C50AC4">
        <w:rPr>
          <w:rFonts w:eastAsia="Century Gothic" w:cs="Arial"/>
          <w:color w:val="000000" w:themeColor="text1"/>
          <w:szCs w:val="22"/>
          <w:lang w:eastAsia="en-US"/>
        </w:rPr>
        <w:fldChar w:fldCharType="end"/>
      </w:r>
      <w:r w:rsidR="00C50AC4">
        <w:rPr>
          <w:rFonts w:eastAsia="Century Gothic" w:cs="Arial"/>
          <w:color w:val="000000" w:themeColor="text1"/>
          <w:szCs w:val="22"/>
          <w:lang w:eastAsia="en-US"/>
        </w:rPr>
        <w:t>’de</w:t>
      </w:r>
      <w:r w:rsidR="00A43BB8" w:rsidRPr="00100A97">
        <w:rPr>
          <w:rFonts w:eastAsia="Century Gothic" w:cs="Arial"/>
          <w:color w:val="000000" w:themeColor="text1"/>
          <w:szCs w:val="22"/>
          <w:lang w:eastAsia="en-US"/>
        </w:rPr>
        <w:t xml:space="preserve"> açıklanmaktadır</w:t>
      </w:r>
      <w:r w:rsidR="007C521C" w:rsidRPr="00100A97">
        <w:rPr>
          <w:rFonts w:eastAsia="Century Gothic" w:cs="Arial"/>
          <w:color w:val="000000" w:themeColor="text1"/>
          <w:szCs w:val="22"/>
          <w:lang w:eastAsia="en-US"/>
        </w:rPr>
        <w:t>.</w:t>
      </w:r>
    </w:p>
    <w:p w14:paraId="0B317D98" w14:textId="69B5BC22" w:rsidR="00A43BB8" w:rsidRPr="006D4522" w:rsidRDefault="00C50AC4" w:rsidP="00C50AC4">
      <w:pPr>
        <w:pStyle w:val="ResimYazs"/>
        <w:rPr>
          <w:szCs w:val="18"/>
        </w:rPr>
      </w:pPr>
      <w:bookmarkStart w:id="207" w:name="_Ref238118781"/>
      <w:bookmarkStart w:id="208" w:name="_Toc219999325"/>
      <w:bookmarkStart w:id="209" w:name="_Toc238119387"/>
      <w:r>
        <w:t xml:space="preserve">Tablo </w:t>
      </w:r>
      <w:r w:rsidR="00FB5552">
        <w:fldChar w:fldCharType="begin"/>
      </w:r>
      <w:r w:rsidR="00FB5552">
        <w:instrText xml:space="preserve"> STYLEREF 1 \s </w:instrText>
      </w:r>
      <w:r w:rsidR="00FB5552">
        <w:fldChar w:fldCharType="separate"/>
      </w:r>
      <w:r w:rsidR="00FB5552">
        <w:t>7</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7</w:t>
      </w:r>
      <w:r w:rsidR="00FB5552">
        <w:fldChar w:fldCharType="end"/>
      </w:r>
      <w:bookmarkEnd w:id="207"/>
      <w:r>
        <w:rPr>
          <w:rStyle w:val="ResimYazsChar"/>
          <w:lang w:val="en-GB"/>
        </w:rPr>
        <w:t xml:space="preserve"> </w:t>
      </w:r>
      <w:r w:rsidR="00147480" w:rsidRPr="00C50AC4">
        <w:rPr>
          <w:b w:val="0"/>
          <w:bCs w:val="0"/>
          <w:color w:val="000000" w:themeColor="text1"/>
          <w:szCs w:val="18"/>
        </w:rPr>
        <w:t>PKP</w:t>
      </w:r>
      <w:r w:rsidR="00A43BB8" w:rsidRPr="00C50AC4">
        <w:rPr>
          <w:b w:val="0"/>
          <w:bCs w:val="0"/>
          <w:color w:val="000000" w:themeColor="text1"/>
          <w:szCs w:val="18"/>
        </w:rPr>
        <w:t xml:space="preserve"> İzleme Çerçevesi</w:t>
      </w:r>
      <w:bookmarkEnd w:id="208"/>
      <w:bookmarkEnd w:id="20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61"/>
        <w:gridCol w:w="2044"/>
        <w:gridCol w:w="1803"/>
        <w:gridCol w:w="1788"/>
        <w:gridCol w:w="2164"/>
      </w:tblGrid>
      <w:tr w:rsidR="00A43BB8" w:rsidRPr="008E1516" w14:paraId="249E72A2" w14:textId="77777777" w:rsidTr="00690E8C">
        <w:trPr>
          <w:trHeight w:val="643"/>
          <w:tblHeader/>
        </w:trPr>
        <w:tc>
          <w:tcPr>
            <w:tcW w:w="696" w:type="pct"/>
            <w:tcBorders>
              <w:top w:val="single" w:sz="4" w:space="0" w:color="000000"/>
              <w:left w:val="single" w:sz="4" w:space="0" w:color="000000"/>
              <w:bottom w:val="single" w:sz="4" w:space="0" w:color="000000"/>
              <w:right w:val="single" w:sz="4" w:space="0" w:color="000000"/>
            </w:tcBorders>
            <w:shd w:val="clear" w:color="auto" w:fill="4F81BD"/>
            <w:vAlign w:val="center"/>
          </w:tcPr>
          <w:p w14:paraId="04ABED70" w14:textId="77777777" w:rsidR="00A43BB8" w:rsidRPr="008E1516" w:rsidRDefault="00A43BB8" w:rsidP="00690E8C">
            <w:pPr>
              <w:spacing w:after="0" w:line="240" w:lineRule="auto"/>
              <w:jc w:val="left"/>
              <w:rPr>
                <w:rFonts w:cs="Arial"/>
                <w:b/>
                <w:color w:val="FFFFFF" w:themeColor="background1"/>
                <w:sz w:val="18"/>
                <w:szCs w:val="18"/>
              </w:rPr>
            </w:pPr>
            <w:r w:rsidRPr="008E1516">
              <w:rPr>
                <w:rFonts w:cs="Arial"/>
                <w:b/>
                <w:color w:val="FFFFFF" w:themeColor="background1"/>
                <w:sz w:val="18"/>
                <w:szCs w:val="18"/>
              </w:rPr>
              <w:lastRenderedPageBreak/>
              <w:t>Parametre</w:t>
            </w:r>
          </w:p>
        </w:tc>
        <w:tc>
          <w:tcPr>
            <w:tcW w:w="1128" w:type="pct"/>
            <w:tcBorders>
              <w:top w:val="single" w:sz="4" w:space="0" w:color="000000"/>
              <w:left w:val="single" w:sz="4" w:space="0" w:color="000000"/>
              <w:bottom w:val="single" w:sz="4" w:space="0" w:color="000000"/>
              <w:right w:val="single" w:sz="4" w:space="0" w:color="000000"/>
            </w:tcBorders>
            <w:shd w:val="clear" w:color="auto" w:fill="4F81BD"/>
            <w:vAlign w:val="center"/>
          </w:tcPr>
          <w:p w14:paraId="52C0A486" w14:textId="77777777" w:rsidR="00A43BB8" w:rsidRPr="008E1516" w:rsidRDefault="00A43BB8" w:rsidP="00690E8C">
            <w:pPr>
              <w:spacing w:after="0" w:line="240" w:lineRule="auto"/>
              <w:jc w:val="left"/>
              <w:rPr>
                <w:rFonts w:cs="Arial"/>
                <w:b/>
                <w:color w:val="FFFFFF" w:themeColor="background1"/>
                <w:sz w:val="18"/>
                <w:szCs w:val="18"/>
              </w:rPr>
            </w:pPr>
            <w:r w:rsidRPr="008E1516">
              <w:rPr>
                <w:rFonts w:cs="Arial"/>
                <w:b/>
                <w:color w:val="FFFFFF" w:themeColor="background1"/>
                <w:sz w:val="18"/>
                <w:szCs w:val="18"/>
              </w:rPr>
              <w:t>Anahtar Performans Göstergesi</w:t>
            </w:r>
          </w:p>
        </w:tc>
        <w:tc>
          <w:tcPr>
            <w:tcW w:w="995" w:type="pct"/>
            <w:tcBorders>
              <w:top w:val="single" w:sz="4" w:space="0" w:color="000000"/>
              <w:left w:val="single" w:sz="4" w:space="0" w:color="000000"/>
              <w:bottom w:val="single" w:sz="4" w:space="0" w:color="000000"/>
              <w:right w:val="single" w:sz="4" w:space="0" w:color="000000"/>
            </w:tcBorders>
            <w:shd w:val="clear" w:color="auto" w:fill="4F81BD"/>
            <w:vAlign w:val="center"/>
          </w:tcPr>
          <w:p w14:paraId="4374836B" w14:textId="77777777" w:rsidR="00A43BB8" w:rsidRPr="008E1516" w:rsidRDefault="00A43BB8" w:rsidP="00690E8C">
            <w:pPr>
              <w:spacing w:after="0" w:line="240" w:lineRule="auto"/>
              <w:jc w:val="left"/>
              <w:rPr>
                <w:rFonts w:cs="Arial"/>
                <w:b/>
                <w:color w:val="FFFFFF" w:themeColor="background1"/>
                <w:sz w:val="18"/>
                <w:szCs w:val="18"/>
              </w:rPr>
            </w:pPr>
            <w:r w:rsidRPr="008E1516">
              <w:rPr>
                <w:rFonts w:cs="Arial"/>
                <w:b/>
                <w:color w:val="FFFFFF" w:themeColor="background1"/>
                <w:sz w:val="18"/>
                <w:szCs w:val="18"/>
              </w:rPr>
              <w:t>Aşama</w:t>
            </w:r>
          </w:p>
        </w:tc>
        <w:tc>
          <w:tcPr>
            <w:tcW w:w="987" w:type="pct"/>
            <w:tcBorders>
              <w:top w:val="single" w:sz="4" w:space="0" w:color="000000"/>
              <w:left w:val="single" w:sz="4" w:space="0" w:color="000000"/>
              <w:bottom w:val="single" w:sz="4" w:space="0" w:color="000000"/>
              <w:right w:val="single" w:sz="4" w:space="0" w:color="000000"/>
            </w:tcBorders>
            <w:shd w:val="clear" w:color="auto" w:fill="4F81BD"/>
            <w:vAlign w:val="center"/>
          </w:tcPr>
          <w:p w14:paraId="67E2786F" w14:textId="77777777" w:rsidR="00A43BB8" w:rsidRPr="008E1516" w:rsidRDefault="00A43BB8" w:rsidP="00690E8C">
            <w:pPr>
              <w:spacing w:after="0" w:line="240" w:lineRule="auto"/>
              <w:jc w:val="left"/>
              <w:rPr>
                <w:rFonts w:cs="Arial"/>
                <w:b/>
                <w:color w:val="FFFFFF" w:themeColor="background1"/>
                <w:sz w:val="18"/>
                <w:szCs w:val="18"/>
              </w:rPr>
            </w:pPr>
            <w:r w:rsidRPr="008E1516">
              <w:rPr>
                <w:rFonts w:cs="Arial"/>
                <w:b/>
                <w:color w:val="FFFFFF" w:themeColor="background1"/>
                <w:sz w:val="18"/>
                <w:szCs w:val="18"/>
              </w:rPr>
              <w:t>Sıklık</w:t>
            </w:r>
          </w:p>
        </w:tc>
        <w:tc>
          <w:tcPr>
            <w:tcW w:w="1194" w:type="pct"/>
            <w:tcBorders>
              <w:top w:val="single" w:sz="4" w:space="0" w:color="000000"/>
              <w:left w:val="single" w:sz="4" w:space="0" w:color="000000"/>
              <w:bottom w:val="single" w:sz="4" w:space="0" w:color="000000"/>
              <w:right w:val="single" w:sz="4" w:space="0" w:color="000000"/>
            </w:tcBorders>
            <w:shd w:val="clear" w:color="auto" w:fill="4F81BD"/>
            <w:vAlign w:val="center"/>
          </w:tcPr>
          <w:p w14:paraId="76332EFC" w14:textId="77777777" w:rsidR="00A43BB8" w:rsidRPr="008E1516" w:rsidRDefault="00A43BB8" w:rsidP="00690E8C">
            <w:pPr>
              <w:spacing w:after="0" w:line="240" w:lineRule="auto"/>
              <w:jc w:val="left"/>
              <w:rPr>
                <w:rFonts w:cs="Arial"/>
                <w:b/>
                <w:color w:val="FFFFFF" w:themeColor="background1"/>
                <w:sz w:val="18"/>
                <w:szCs w:val="18"/>
              </w:rPr>
            </w:pPr>
            <w:r w:rsidRPr="008E1516">
              <w:rPr>
                <w:rFonts w:cs="Arial"/>
                <w:b/>
                <w:color w:val="FFFFFF" w:themeColor="background1"/>
                <w:sz w:val="18"/>
                <w:szCs w:val="18"/>
              </w:rPr>
              <w:t>Sorumlu Taraf</w:t>
            </w:r>
          </w:p>
        </w:tc>
      </w:tr>
      <w:tr w:rsidR="00A43BB8" w:rsidRPr="008E1516" w14:paraId="3B619F7E" w14:textId="77777777" w:rsidTr="008E1516">
        <w:tc>
          <w:tcPr>
            <w:tcW w:w="696" w:type="pct"/>
            <w:vMerge w:val="restart"/>
            <w:tcBorders>
              <w:top w:val="single" w:sz="4" w:space="0" w:color="000000"/>
              <w:left w:val="single" w:sz="4" w:space="0" w:color="000000"/>
              <w:right w:val="single" w:sz="4" w:space="0" w:color="000000"/>
            </w:tcBorders>
          </w:tcPr>
          <w:p w14:paraId="6DA078B5" w14:textId="17976B02" w:rsidR="00A43BB8" w:rsidRPr="008E1516" w:rsidRDefault="00A43BB8" w:rsidP="008E1516">
            <w:pPr>
              <w:spacing w:before="60" w:after="60" w:line="240" w:lineRule="auto"/>
              <w:jc w:val="left"/>
              <w:rPr>
                <w:rFonts w:cs="Arial"/>
                <w:b/>
                <w:color w:val="000000" w:themeColor="text1"/>
                <w:sz w:val="18"/>
                <w:szCs w:val="18"/>
              </w:rPr>
            </w:pPr>
            <w:r w:rsidRPr="008E1516">
              <w:rPr>
                <w:rFonts w:cs="Arial"/>
                <w:b/>
                <w:color w:val="000000" w:themeColor="text1"/>
                <w:sz w:val="18"/>
                <w:szCs w:val="18"/>
              </w:rPr>
              <w:t>Paydaş katılım süreci</w:t>
            </w:r>
            <w:r w:rsidR="00D24943" w:rsidRPr="008E1516">
              <w:rPr>
                <w:rFonts w:cs="Arial"/>
                <w:b/>
                <w:color w:val="000000" w:themeColor="text1"/>
                <w:sz w:val="18"/>
                <w:szCs w:val="18"/>
              </w:rPr>
              <w:footnoteReference w:id="5"/>
            </w:r>
          </w:p>
        </w:tc>
        <w:tc>
          <w:tcPr>
            <w:tcW w:w="1128" w:type="pct"/>
            <w:vMerge w:val="restart"/>
            <w:tcBorders>
              <w:top w:val="single" w:sz="4" w:space="0" w:color="000000"/>
              <w:left w:val="single" w:sz="4" w:space="0" w:color="000000"/>
              <w:right w:val="single" w:sz="4" w:space="0" w:color="000000"/>
            </w:tcBorders>
          </w:tcPr>
          <w:p w14:paraId="40439903" w14:textId="4A15FEC9"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Toplantı sayısı (örn. kamuoyu danışma toplantıları, yetkililerle yapılan toplantılar, odak grup toplantıları, derinlemesine görüşme toplantıları vb.) </w:t>
            </w:r>
          </w:p>
          <w:p w14:paraId="7C51D93C" w14:textId="48DC4F58"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Katılımcı kişi sayısı</w:t>
            </w:r>
          </w:p>
          <w:p w14:paraId="6B07C822" w14:textId="46DCB324"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Belirli bir zaman dilimi içinde Proje faaliyetlerinden etkilenen yerleşim yerlerine yapılan ziyaret sayısı</w:t>
            </w:r>
          </w:p>
        </w:tc>
        <w:tc>
          <w:tcPr>
            <w:tcW w:w="995" w:type="pct"/>
            <w:tcBorders>
              <w:top w:val="single" w:sz="4" w:space="0" w:color="000000"/>
              <w:left w:val="single" w:sz="4" w:space="0" w:color="000000"/>
              <w:bottom w:val="single" w:sz="4" w:space="0" w:color="000000"/>
              <w:right w:val="single" w:sz="4" w:space="0" w:color="000000"/>
            </w:tcBorders>
          </w:tcPr>
          <w:p w14:paraId="2495AB93"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İnşaat</w:t>
            </w:r>
          </w:p>
        </w:tc>
        <w:tc>
          <w:tcPr>
            <w:tcW w:w="987" w:type="pct"/>
            <w:tcBorders>
              <w:top w:val="single" w:sz="4" w:space="0" w:color="000000"/>
              <w:left w:val="single" w:sz="4" w:space="0" w:color="000000"/>
              <w:bottom w:val="single" w:sz="4" w:space="0" w:color="000000"/>
              <w:right w:val="single" w:sz="4" w:space="0" w:color="000000"/>
            </w:tcBorders>
          </w:tcPr>
          <w:p w14:paraId="1CE3FD8C"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Üç aylık</w:t>
            </w:r>
          </w:p>
        </w:tc>
        <w:tc>
          <w:tcPr>
            <w:tcW w:w="1194" w:type="pct"/>
            <w:tcBorders>
              <w:top w:val="single" w:sz="4" w:space="0" w:color="000000"/>
              <w:left w:val="single" w:sz="4" w:space="0" w:color="000000"/>
              <w:bottom w:val="single" w:sz="4" w:space="0" w:color="000000"/>
              <w:right w:val="single" w:sz="4" w:space="0" w:color="000000"/>
            </w:tcBorders>
          </w:tcPr>
          <w:p w14:paraId="7182A0D9" w14:textId="5D342746" w:rsidR="00A43BB8" w:rsidRPr="008E1516" w:rsidRDefault="00F0560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Kemerhisar </w:t>
            </w:r>
            <w:r w:rsidR="00A43BB8" w:rsidRPr="008E1516">
              <w:rPr>
                <w:color w:val="000000" w:themeColor="text1"/>
                <w:sz w:val="18"/>
                <w:szCs w:val="18"/>
              </w:rPr>
              <w:t xml:space="preserve">Belediyesi </w:t>
            </w:r>
            <w:r w:rsidR="00E66C5B">
              <w:rPr>
                <w:color w:val="000000" w:themeColor="text1"/>
                <w:sz w:val="18"/>
                <w:szCs w:val="18"/>
              </w:rPr>
              <w:t>PUB</w:t>
            </w:r>
            <w:r w:rsidR="00A43BB8" w:rsidRPr="008E1516">
              <w:rPr>
                <w:color w:val="000000" w:themeColor="text1"/>
                <w:sz w:val="18"/>
                <w:szCs w:val="18"/>
              </w:rPr>
              <w:t xml:space="preserve"> ve Yüklenici tarafından belirlenecek</w:t>
            </w:r>
          </w:p>
        </w:tc>
      </w:tr>
      <w:tr w:rsidR="00A43BB8" w:rsidRPr="008E1516" w14:paraId="5ACD97A4" w14:textId="77777777" w:rsidTr="008E1516">
        <w:tc>
          <w:tcPr>
            <w:tcW w:w="696" w:type="pct"/>
            <w:vMerge/>
            <w:tcBorders>
              <w:top w:val="single" w:sz="4" w:space="0" w:color="000000"/>
              <w:left w:val="single" w:sz="4" w:space="0" w:color="000000"/>
              <w:right w:val="single" w:sz="4" w:space="0" w:color="000000"/>
            </w:tcBorders>
          </w:tcPr>
          <w:p w14:paraId="2B306597" w14:textId="77777777" w:rsidR="00A43BB8" w:rsidRPr="008E1516" w:rsidRDefault="00A43BB8" w:rsidP="008E1516">
            <w:pPr>
              <w:widowControl w:val="0"/>
              <w:pBdr>
                <w:top w:val="nil"/>
                <w:left w:val="nil"/>
                <w:bottom w:val="nil"/>
                <w:right w:val="nil"/>
                <w:between w:val="nil"/>
              </w:pBdr>
              <w:spacing w:before="60" w:after="60" w:line="240" w:lineRule="auto"/>
              <w:jc w:val="left"/>
              <w:rPr>
                <w:rFonts w:cs="Arial"/>
                <w:color w:val="000000" w:themeColor="text1"/>
                <w:sz w:val="18"/>
                <w:szCs w:val="18"/>
              </w:rPr>
            </w:pPr>
          </w:p>
        </w:tc>
        <w:tc>
          <w:tcPr>
            <w:tcW w:w="1128" w:type="pct"/>
            <w:vMerge/>
            <w:tcBorders>
              <w:top w:val="single" w:sz="4" w:space="0" w:color="000000"/>
              <w:left w:val="single" w:sz="4" w:space="0" w:color="000000"/>
              <w:right w:val="single" w:sz="4" w:space="0" w:color="000000"/>
            </w:tcBorders>
          </w:tcPr>
          <w:p w14:paraId="7AB609E6" w14:textId="77777777" w:rsidR="00A43BB8" w:rsidRPr="008E1516" w:rsidRDefault="00A43BB8" w:rsidP="008E1516">
            <w:pPr>
              <w:widowControl w:val="0"/>
              <w:pBdr>
                <w:top w:val="nil"/>
                <w:left w:val="nil"/>
                <w:bottom w:val="nil"/>
                <w:right w:val="nil"/>
                <w:between w:val="nil"/>
              </w:pBdr>
              <w:spacing w:line="240" w:lineRule="auto"/>
              <w:jc w:val="left"/>
              <w:rPr>
                <w:rFonts w:cs="Arial"/>
                <w:color w:val="000000" w:themeColor="text1"/>
                <w:sz w:val="18"/>
                <w:szCs w:val="18"/>
              </w:rPr>
            </w:pPr>
          </w:p>
        </w:tc>
        <w:tc>
          <w:tcPr>
            <w:tcW w:w="995" w:type="pct"/>
            <w:tcBorders>
              <w:top w:val="single" w:sz="4" w:space="0" w:color="000000"/>
              <w:left w:val="single" w:sz="4" w:space="0" w:color="000000"/>
              <w:bottom w:val="single" w:sz="4" w:space="0" w:color="000000"/>
              <w:right w:val="single" w:sz="4" w:space="0" w:color="000000"/>
            </w:tcBorders>
          </w:tcPr>
          <w:p w14:paraId="34A6B7AA"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İşletme</w:t>
            </w:r>
          </w:p>
        </w:tc>
        <w:tc>
          <w:tcPr>
            <w:tcW w:w="987" w:type="pct"/>
            <w:tcBorders>
              <w:top w:val="single" w:sz="4" w:space="0" w:color="000000"/>
              <w:left w:val="single" w:sz="4" w:space="0" w:color="000000"/>
              <w:bottom w:val="single" w:sz="4" w:space="0" w:color="000000"/>
              <w:right w:val="single" w:sz="4" w:space="0" w:color="000000"/>
            </w:tcBorders>
          </w:tcPr>
          <w:p w14:paraId="7AE0B904"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İlk iki yıl boyunca altı ayda bir; sonrasında yıllık</w:t>
            </w:r>
          </w:p>
        </w:tc>
        <w:tc>
          <w:tcPr>
            <w:tcW w:w="1194" w:type="pct"/>
            <w:tcBorders>
              <w:top w:val="single" w:sz="4" w:space="0" w:color="000000"/>
              <w:left w:val="single" w:sz="4" w:space="0" w:color="000000"/>
              <w:bottom w:val="single" w:sz="4" w:space="0" w:color="000000"/>
              <w:right w:val="single" w:sz="4" w:space="0" w:color="000000"/>
            </w:tcBorders>
          </w:tcPr>
          <w:p w14:paraId="1A26BA81" w14:textId="33F6C32F" w:rsidR="00A43BB8" w:rsidRPr="008E1516" w:rsidRDefault="00F0560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Kemerhisar </w:t>
            </w:r>
            <w:r w:rsidR="00A43BB8" w:rsidRPr="008E1516">
              <w:rPr>
                <w:color w:val="000000" w:themeColor="text1"/>
                <w:sz w:val="18"/>
                <w:szCs w:val="18"/>
              </w:rPr>
              <w:t xml:space="preserve">Belediyesi </w:t>
            </w:r>
            <w:r w:rsidR="00E66C5B">
              <w:rPr>
                <w:color w:val="000000" w:themeColor="text1"/>
                <w:sz w:val="18"/>
                <w:szCs w:val="18"/>
              </w:rPr>
              <w:t>PUB</w:t>
            </w:r>
            <w:r w:rsidR="00A43BB8" w:rsidRPr="008E1516">
              <w:rPr>
                <w:color w:val="000000" w:themeColor="text1"/>
                <w:sz w:val="18"/>
                <w:szCs w:val="18"/>
              </w:rPr>
              <w:t xml:space="preserve"> ve Yüklenici tarafından belirlenecek</w:t>
            </w:r>
          </w:p>
        </w:tc>
      </w:tr>
      <w:tr w:rsidR="00A43BB8" w:rsidRPr="008E1516" w14:paraId="15E7A94D" w14:textId="77777777" w:rsidTr="008E1516">
        <w:tc>
          <w:tcPr>
            <w:tcW w:w="696" w:type="pct"/>
            <w:vMerge w:val="restart"/>
            <w:tcBorders>
              <w:top w:val="single" w:sz="4" w:space="0" w:color="000000"/>
              <w:left w:val="single" w:sz="4" w:space="0" w:color="000000"/>
              <w:right w:val="single" w:sz="4" w:space="0" w:color="000000"/>
            </w:tcBorders>
          </w:tcPr>
          <w:p w14:paraId="1C3F51F0" w14:textId="784790D7" w:rsidR="00A43BB8" w:rsidRPr="008E1516" w:rsidRDefault="00A43BB8" w:rsidP="008E1516">
            <w:pPr>
              <w:spacing w:before="60" w:after="60" w:line="240" w:lineRule="auto"/>
              <w:jc w:val="left"/>
              <w:rPr>
                <w:rFonts w:cs="Arial"/>
                <w:b/>
                <w:color w:val="000000" w:themeColor="text1"/>
                <w:sz w:val="18"/>
                <w:szCs w:val="18"/>
              </w:rPr>
            </w:pPr>
            <w:r w:rsidRPr="008E1516">
              <w:rPr>
                <w:rFonts w:cs="Arial"/>
                <w:b/>
                <w:color w:val="000000" w:themeColor="text1"/>
                <w:sz w:val="18"/>
                <w:szCs w:val="18"/>
              </w:rPr>
              <w:t xml:space="preserve">Proje </w:t>
            </w:r>
            <w:r w:rsidR="0053243B">
              <w:rPr>
                <w:rFonts w:cs="Arial"/>
                <w:b/>
                <w:color w:val="000000" w:themeColor="text1"/>
                <w:sz w:val="18"/>
                <w:szCs w:val="18"/>
              </w:rPr>
              <w:t>ŞGM</w:t>
            </w:r>
          </w:p>
        </w:tc>
        <w:tc>
          <w:tcPr>
            <w:tcW w:w="1128" w:type="pct"/>
            <w:vMerge w:val="restart"/>
            <w:tcBorders>
              <w:top w:val="single" w:sz="4" w:space="0" w:color="000000"/>
              <w:left w:val="single" w:sz="4" w:space="0" w:color="000000"/>
              <w:right w:val="single" w:sz="4" w:space="0" w:color="000000"/>
            </w:tcBorders>
          </w:tcPr>
          <w:p w14:paraId="4437121E" w14:textId="7856430D"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Her danışma sırasında alınan şikayet/görüş sayısı</w:t>
            </w:r>
          </w:p>
          <w:p w14:paraId="0FBEF001" w14:textId="78FB8F36"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Şikayet/görüş türleri (toplum sağlığı, istihdam, yerel tedarik vb.)</w:t>
            </w:r>
          </w:p>
          <w:p w14:paraId="2B0A0771" w14:textId="407C997F"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Her bir şikayete yanıt verilmesi için gereken süre </w:t>
            </w:r>
          </w:p>
          <w:p w14:paraId="3ACC52EB" w14:textId="51682780"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Açık veya kapatılmış şikayetlerin sayısı</w:t>
            </w:r>
          </w:p>
          <w:p w14:paraId="4B95C52E" w14:textId="1F648372"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Geçersiz veya devam eden şikayetlerin sayısı</w:t>
            </w:r>
          </w:p>
        </w:tc>
        <w:tc>
          <w:tcPr>
            <w:tcW w:w="995" w:type="pct"/>
            <w:tcBorders>
              <w:top w:val="single" w:sz="4" w:space="0" w:color="000000"/>
              <w:left w:val="single" w:sz="4" w:space="0" w:color="000000"/>
              <w:bottom w:val="single" w:sz="4" w:space="0" w:color="000000"/>
              <w:right w:val="single" w:sz="4" w:space="0" w:color="000000"/>
            </w:tcBorders>
          </w:tcPr>
          <w:p w14:paraId="4BBA5E4F"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 xml:space="preserve">İnşaat </w:t>
            </w:r>
          </w:p>
        </w:tc>
        <w:tc>
          <w:tcPr>
            <w:tcW w:w="987" w:type="pct"/>
            <w:tcBorders>
              <w:top w:val="single" w:sz="4" w:space="0" w:color="000000"/>
              <w:left w:val="single" w:sz="4" w:space="0" w:color="000000"/>
              <w:bottom w:val="single" w:sz="4" w:space="0" w:color="000000"/>
              <w:right w:val="single" w:sz="4" w:space="0" w:color="000000"/>
            </w:tcBorders>
          </w:tcPr>
          <w:p w14:paraId="47C0EC6B"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Üç aylık</w:t>
            </w:r>
          </w:p>
        </w:tc>
        <w:tc>
          <w:tcPr>
            <w:tcW w:w="1194" w:type="pct"/>
            <w:tcBorders>
              <w:top w:val="single" w:sz="4" w:space="0" w:color="000000"/>
              <w:left w:val="single" w:sz="4" w:space="0" w:color="000000"/>
              <w:bottom w:val="single" w:sz="4" w:space="0" w:color="000000"/>
              <w:right w:val="single" w:sz="4" w:space="0" w:color="000000"/>
            </w:tcBorders>
          </w:tcPr>
          <w:p w14:paraId="4F3A980A" w14:textId="5BB0206C" w:rsidR="00A43BB8" w:rsidRPr="008E1516" w:rsidRDefault="00F0560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Kemerhisar </w:t>
            </w:r>
            <w:r w:rsidR="00A43BB8" w:rsidRPr="008E1516">
              <w:rPr>
                <w:color w:val="000000" w:themeColor="text1"/>
                <w:sz w:val="18"/>
                <w:szCs w:val="18"/>
              </w:rPr>
              <w:t xml:space="preserve">Belediyesi </w:t>
            </w:r>
            <w:r w:rsidR="00E66C5B">
              <w:rPr>
                <w:color w:val="000000" w:themeColor="text1"/>
                <w:sz w:val="18"/>
                <w:szCs w:val="18"/>
              </w:rPr>
              <w:t>PUB</w:t>
            </w:r>
            <w:r w:rsidR="00A43BB8" w:rsidRPr="008E1516">
              <w:rPr>
                <w:color w:val="000000" w:themeColor="text1"/>
                <w:sz w:val="18"/>
                <w:szCs w:val="18"/>
              </w:rPr>
              <w:t xml:space="preserve"> ve Yüklenici tarafından belirlenecek</w:t>
            </w:r>
          </w:p>
        </w:tc>
      </w:tr>
      <w:tr w:rsidR="00A43BB8" w:rsidRPr="008E1516" w14:paraId="5C928E61" w14:textId="77777777" w:rsidTr="008E1516">
        <w:tc>
          <w:tcPr>
            <w:tcW w:w="696" w:type="pct"/>
            <w:vMerge/>
            <w:tcBorders>
              <w:top w:val="single" w:sz="4" w:space="0" w:color="000000"/>
              <w:left w:val="single" w:sz="4" w:space="0" w:color="000000"/>
              <w:right w:val="single" w:sz="4" w:space="0" w:color="000000"/>
            </w:tcBorders>
          </w:tcPr>
          <w:p w14:paraId="7356B780" w14:textId="77777777" w:rsidR="00A43BB8" w:rsidRPr="008E1516" w:rsidRDefault="00A43BB8" w:rsidP="008E1516">
            <w:pPr>
              <w:widowControl w:val="0"/>
              <w:pBdr>
                <w:top w:val="nil"/>
                <w:left w:val="nil"/>
                <w:bottom w:val="nil"/>
                <w:right w:val="nil"/>
                <w:between w:val="nil"/>
              </w:pBdr>
              <w:spacing w:line="240" w:lineRule="auto"/>
              <w:jc w:val="left"/>
              <w:rPr>
                <w:rFonts w:cs="Arial"/>
                <w:color w:val="000000" w:themeColor="text1"/>
                <w:sz w:val="18"/>
                <w:szCs w:val="18"/>
              </w:rPr>
            </w:pPr>
          </w:p>
        </w:tc>
        <w:tc>
          <w:tcPr>
            <w:tcW w:w="1128" w:type="pct"/>
            <w:vMerge/>
            <w:tcBorders>
              <w:top w:val="single" w:sz="4" w:space="0" w:color="000000"/>
              <w:left w:val="single" w:sz="4" w:space="0" w:color="000000"/>
              <w:right w:val="single" w:sz="4" w:space="0" w:color="000000"/>
            </w:tcBorders>
          </w:tcPr>
          <w:p w14:paraId="60CAA31B" w14:textId="77777777" w:rsidR="00A43BB8" w:rsidRPr="008E1516" w:rsidRDefault="00A43BB8" w:rsidP="00B1623A">
            <w:pPr>
              <w:pStyle w:val="ListeParagraf"/>
              <w:numPr>
                <w:ilvl w:val="0"/>
                <w:numId w:val="39"/>
              </w:numPr>
              <w:pBdr>
                <w:top w:val="nil"/>
                <w:left w:val="nil"/>
                <w:bottom w:val="nil"/>
                <w:right w:val="nil"/>
                <w:between w:val="nil"/>
              </w:pBdr>
              <w:spacing w:before="60" w:after="60" w:line="240" w:lineRule="auto"/>
              <w:ind w:left="170" w:hanging="142"/>
              <w:contextualSpacing w:val="0"/>
              <w:jc w:val="left"/>
              <w:rPr>
                <w:color w:val="000000" w:themeColor="text1"/>
                <w:sz w:val="18"/>
                <w:szCs w:val="18"/>
              </w:rPr>
            </w:pPr>
          </w:p>
        </w:tc>
        <w:tc>
          <w:tcPr>
            <w:tcW w:w="995" w:type="pct"/>
            <w:tcBorders>
              <w:top w:val="single" w:sz="4" w:space="0" w:color="000000"/>
              <w:left w:val="single" w:sz="4" w:space="0" w:color="000000"/>
              <w:bottom w:val="single" w:sz="4" w:space="0" w:color="000000"/>
              <w:right w:val="single" w:sz="4" w:space="0" w:color="000000"/>
            </w:tcBorders>
          </w:tcPr>
          <w:p w14:paraId="58E03B84"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İşletme</w:t>
            </w:r>
          </w:p>
        </w:tc>
        <w:tc>
          <w:tcPr>
            <w:tcW w:w="987" w:type="pct"/>
            <w:tcBorders>
              <w:top w:val="single" w:sz="4" w:space="0" w:color="000000"/>
              <w:left w:val="single" w:sz="4" w:space="0" w:color="000000"/>
              <w:bottom w:val="single" w:sz="4" w:space="0" w:color="000000"/>
              <w:right w:val="single" w:sz="4" w:space="0" w:color="000000"/>
            </w:tcBorders>
          </w:tcPr>
          <w:p w14:paraId="2D5828B2"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İlk iki yıl boyunca altı ayda bir; sonrasında yıllık</w:t>
            </w:r>
          </w:p>
        </w:tc>
        <w:tc>
          <w:tcPr>
            <w:tcW w:w="1194" w:type="pct"/>
            <w:tcBorders>
              <w:top w:val="single" w:sz="4" w:space="0" w:color="000000"/>
              <w:left w:val="single" w:sz="4" w:space="0" w:color="000000"/>
              <w:bottom w:val="single" w:sz="4" w:space="0" w:color="000000"/>
              <w:right w:val="single" w:sz="4" w:space="0" w:color="000000"/>
            </w:tcBorders>
          </w:tcPr>
          <w:p w14:paraId="2A1E042A" w14:textId="2A34000F" w:rsidR="00A43BB8" w:rsidRPr="008E1516" w:rsidRDefault="00F0560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Kemerhisar </w:t>
            </w:r>
            <w:r w:rsidR="00A43BB8" w:rsidRPr="008E1516">
              <w:rPr>
                <w:color w:val="000000" w:themeColor="text1"/>
                <w:sz w:val="18"/>
                <w:szCs w:val="18"/>
              </w:rPr>
              <w:t xml:space="preserve">Belediyesi </w:t>
            </w:r>
            <w:r w:rsidR="00E66C5B">
              <w:rPr>
                <w:color w:val="000000" w:themeColor="text1"/>
                <w:sz w:val="18"/>
                <w:szCs w:val="18"/>
              </w:rPr>
              <w:t>PUB</w:t>
            </w:r>
            <w:r w:rsidR="00A43BB8" w:rsidRPr="008E1516">
              <w:rPr>
                <w:color w:val="000000" w:themeColor="text1"/>
                <w:sz w:val="18"/>
                <w:szCs w:val="18"/>
              </w:rPr>
              <w:t xml:space="preserve"> ve Yüklenici tarafından belirlenecek</w:t>
            </w:r>
          </w:p>
        </w:tc>
      </w:tr>
      <w:tr w:rsidR="00A43BB8" w:rsidRPr="008E1516" w14:paraId="52CDDE30" w14:textId="77777777" w:rsidTr="008E1516">
        <w:tc>
          <w:tcPr>
            <w:tcW w:w="696" w:type="pct"/>
            <w:vMerge w:val="restart"/>
            <w:tcBorders>
              <w:top w:val="single" w:sz="4" w:space="0" w:color="000000"/>
              <w:left w:val="single" w:sz="4" w:space="0" w:color="000000"/>
              <w:right w:val="single" w:sz="4" w:space="0" w:color="000000"/>
            </w:tcBorders>
          </w:tcPr>
          <w:p w14:paraId="7D6D183E" w14:textId="629BBB61" w:rsidR="00A43BB8" w:rsidRPr="008E1516" w:rsidRDefault="00A43BB8" w:rsidP="008E1516">
            <w:pPr>
              <w:spacing w:line="240" w:lineRule="auto"/>
              <w:jc w:val="left"/>
              <w:rPr>
                <w:rFonts w:cs="Arial"/>
                <w:b/>
                <w:color w:val="000000" w:themeColor="text1"/>
                <w:sz w:val="18"/>
                <w:szCs w:val="18"/>
              </w:rPr>
            </w:pPr>
            <w:r w:rsidRPr="008E1516">
              <w:rPr>
                <w:rFonts w:cs="Arial"/>
                <w:b/>
                <w:color w:val="000000" w:themeColor="text1"/>
                <w:sz w:val="18"/>
                <w:szCs w:val="18"/>
              </w:rPr>
              <w:t xml:space="preserve">İşçilerin </w:t>
            </w:r>
            <w:r w:rsidR="0053243B">
              <w:rPr>
                <w:rFonts w:cs="Arial"/>
                <w:b/>
                <w:color w:val="000000" w:themeColor="text1"/>
                <w:sz w:val="18"/>
                <w:szCs w:val="18"/>
              </w:rPr>
              <w:t>ŞGM</w:t>
            </w:r>
          </w:p>
        </w:tc>
        <w:tc>
          <w:tcPr>
            <w:tcW w:w="1128" w:type="pct"/>
            <w:vMerge w:val="restart"/>
            <w:tcBorders>
              <w:top w:val="single" w:sz="4" w:space="0" w:color="000000"/>
              <w:left w:val="single" w:sz="4" w:space="0" w:color="000000"/>
              <w:right w:val="single" w:sz="4" w:space="0" w:color="000000"/>
            </w:tcBorders>
          </w:tcPr>
          <w:p w14:paraId="5D481023" w14:textId="78106279"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Kendi çalışanlarından alınan şikayet/görüş sayısı</w:t>
            </w:r>
          </w:p>
          <w:p w14:paraId="309FF43E" w14:textId="0C8BE657"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Dolaylı çalışanlardan alınan şikayet/görüş sayısı </w:t>
            </w:r>
          </w:p>
          <w:p w14:paraId="0369CD16" w14:textId="0111E255"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İşçi yönetimi ve çalışma koşullarına ilişkin şikayet/görüş türleri (örn. işçi hakları, iş sağlığı ve güvenliği vb.) </w:t>
            </w:r>
          </w:p>
          <w:p w14:paraId="0CED8150" w14:textId="62BFD806"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Her bir şikayete yanıt verme süreleri </w:t>
            </w:r>
          </w:p>
          <w:p w14:paraId="0E869602" w14:textId="4EBA2189"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Açık veya kapatılmış şikayetlerin sayısı</w:t>
            </w:r>
          </w:p>
          <w:p w14:paraId="5C358A30" w14:textId="45114DFF" w:rsidR="00A43BB8" w:rsidRPr="008E1516" w:rsidRDefault="00A43BB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Geçersiz veya devam eden şikayetlerin sayısı</w:t>
            </w:r>
          </w:p>
        </w:tc>
        <w:tc>
          <w:tcPr>
            <w:tcW w:w="995" w:type="pct"/>
            <w:tcBorders>
              <w:top w:val="single" w:sz="4" w:space="0" w:color="000000"/>
              <w:left w:val="single" w:sz="4" w:space="0" w:color="000000"/>
              <w:bottom w:val="single" w:sz="4" w:space="0" w:color="000000"/>
              <w:right w:val="single" w:sz="4" w:space="0" w:color="000000"/>
            </w:tcBorders>
          </w:tcPr>
          <w:p w14:paraId="0D034DE0"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 xml:space="preserve">İnşaat </w:t>
            </w:r>
          </w:p>
        </w:tc>
        <w:tc>
          <w:tcPr>
            <w:tcW w:w="987" w:type="pct"/>
            <w:tcBorders>
              <w:top w:val="single" w:sz="4" w:space="0" w:color="000000"/>
              <w:left w:val="single" w:sz="4" w:space="0" w:color="000000"/>
              <w:bottom w:val="single" w:sz="4" w:space="0" w:color="000000"/>
              <w:right w:val="single" w:sz="4" w:space="0" w:color="000000"/>
            </w:tcBorders>
          </w:tcPr>
          <w:p w14:paraId="52CF3635"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Aylık</w:t>
            </w:r>
          </w:p>
        </w:tc>
        <w:tc>
          <w:tcPr>
            <w:tcW w:w="1194" w:type="pct"/>
            <w:tcBorders>
              <w:top w:val="single" w:sz="4" w:space="0" w:color="000000"/>
              <w:left w:val="single" w:sz="4" w:space="0" w:color="000000"/>
              <w:bottom w:val="single" w:sz="4" w:space="0" w:color="000000"/>
              <w:right w:val="single" w:sz="4" w:space="0" w:color="000000"/>
            </w:tcBorders>
          </w:tcPr>
          <w:p w14:paraId="725F730E" w14:textId="2EEDF94E" w:rsidR="00A43BB8" w:rsidRPr="008E1516" w:rsidRDefault="00F05608" w:rsidP="00B1623A">
            <w:pPr>
              <w:pStyle w:val="ListeParagraf"/>
              <w:numPr>
                <w:ilvl w:val="0"/>
                <w:numId w:val="39"/>
              </w:numPr>
              <w:spacing w:before="60" w:after="60" w:line="240" w:lineRule="auto"/>
              <w:ind w:left="170" w:hanging="142"/>
              <w:contextualSpacing w:val="0"/>
              <w:jc w:val="left"/>
              <w:rPr>
                <w:color w:val="000000" w:themeColor="text1"/>
                <w:sz w:val="18"/>
                <w:szCs w:val="18"/>
              </w:rPr>
            </w:pPr>
            <w:r w:rsidRPr="008E1516">
              <w:rPr>
                <w:color w:val="000000" w:themeColor="text1"/>
                <w:sz w:val="18"/>
                <w:szCs w:val="18"/>
              </w:rPr>
              <w:t xml:space="preserve">Kemerhisar </w:t>
            </w:r>
            <w:r w:rsidR="00A43BB8" w:rsidRPr="008E1516">
              <w:rPr>
                <w:color w:val="000000" w:themeColor="text1"/>
                <w:sz w:val="18"/>
                <w:szCs w:val="18"/>
              </w:rPr>
              <w:t xml:space="preserve">Belediyesi </w:t>
            </w:r>
            <w:r w:rsidR="00E66C5B">
              <w:rPr>
                <w:color w:val="000000" w:themeColor="text1"/>
                <w:sz w:val="18"/>
                <w:szCs w:val="18"/>
              </w:rPr>
              <w:t>PUB</w:t>
            </w:r>
            <w:r w:rsidR="00A43BB8" w:rsidRPr="008E1516">
              <w:rPr>
                <w:color w:val="000000" w:themeColor="text1"/>
                <w:sz w:val="18"/>
                <w:szCs w:val="18"/>
              </w:rPr>
              <w:t xml:space="preserve"> ve Yüklenici tarafından belirlenecek</w:t>
            </w:r>
          </w:p>
        </w:tc>
      </w:tr>
      <w:tr w:rsidR="00A43BB8" w:rsidRPr="008E1516" w14:paraId="58BD4E21" w14:textId="77777777" w:rsidTr="008E1516">
        <w:tc>
          <w:tcPr>
            <w:tcW w:w="696" w:type="pct"/>
            <w:vMerge/>
            <w:tcBorders>
              <w:top w:val="single" w:sz="4" w:space="0" w:color="000000"/>
              <w:left w:val="single" w:sz="4" w:space="0" w:color="000000"/>
              <w:right w:val="single" w:sz="4" w:space="0" w:color="000000"/>
            </w:tcBorders>
          </w:tcPr>
          <w:p w14:paraId="3ED1CC40" w14:textId="77777777" w:rsidR="00A43BB8" w:rsidRPr="008E1516" w:rsidRDefault="00A43BB8" w:rsidP="008E1516">
            <w:pPr>
              <w:widowControl w:val="0"/>
              <w:pBdr>
                <w:top w:val="nil"/>
                <w:left w:val="nil"/>
                <w:bottom w:val="nil"/>
                <w:right w:val="nil"/>
                <w:between w:val="nil"/>
              </w:pBdr>
              <w:spacing w:line="240" w:lineRule="auto"/>
              <w:jc w:val="left"/>
              <w:rPr>
                <w:rFonts w:cs="Arial"/>
                <w:color w:val="000000" w:themeColor="text1"/>
                <w:sz w:val="18"/>
                <w:szCs w:val="18"/>
              </w:rPr>
            </w:pPr>
          </w:p>
        </w:tc>
        <w:tc>
          <w:tcPr>
            <w:tcW w:w="1128" w:type="pct"/>
            <w:vMerge/>
            <w:tcBorders>
              <w:top w:val="single" w:sz="4" w:space="0" w:color="000000"/>
              <w:left w:val="single" w:sz="4" w:space="0" w:color="000000"/>
              <w:right w:val="single" w:sz="4" w:space="0" w:color="000000"/>
            </w:tcBorders>
          </w:tcPr>
          <w:p w14:paraId="119593E9" w14:textId="77777777" w:rsidR="00A43BB8" w:rsidRPr="008E1516" w:rsidRDefault="00A43BB8" w:rsidP="008E1516">
            <w:pPr>
              <w:widowControl w:val="0"/>
              <w:pBdr>
                <w:top w:val="nil"/>
                <w:left w:val="nil"/>
                <w:bottom w:val="nil"/>
                <w:right w:val="nil"/>
                <w:between w:val="nil"/>
              </w:pBdr>
              <w:spacing w:line="240" w:lineRule="auto"/>
              <w:jc w:val="left"/>
              <w:rPr>
                <w:rFonts w:cs="Arial"/>
                <w:color w:val="000000" w:themeColor="text1"/>
                <w:sz w:val="18"/>
                <w:szCs w:val="18"/>
              </w:rPr>
            </w:pPr>
          </w:p>
        </w:tc>
        <w:tc>
          <w:tcPr>
            <w:tcW w:w="995" w:type="pct"/>
            <w:tcBorders>
              <w:top w:val="single" w:sz="4" w:space="0" w:color="000000"/>
              <w:left w:val="single" w:sz="4" w:space="0" w:color="000000"/>
              <w:bottom w:val="single" w:sz="4" w:space="0" w:color="000000"/>
              <w:right w:val="single" w:sz="4" w:space="0" w:color="000000"/>
            </w:tcBorders>
          </w:tcPr>
          <w:p w14:paraId="32581143"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İşletme</w:t>
            </w:r>
          </w:p>
        </w:tc>
        <w:tc>
          <w:tcPr>
            <w:tcW w:w="987" w:type="pct"/>
            <w:tcBorders>
              <w:top w:val="single" w:sz="4" w:space="0" w:color="000000"/>
              <w:left w:val="single" w:sz="4" w:space="0" w:color="000000"/>
              <w:bottom w:val="single" w:sz="4" w:space="0" w:color="000000"/>
              <w:right w:val="single" w:sz="4" w:space="0" w:color="000000"/>
            </w:tcBorders>
          </w:tcPr>
          <w:p w14:paraId="779AF2FB" w14:textId="77777777" w:rsidR="00A43BB8" w:rsidRPr="008E1516" w:rsidRDefault="00A43BB8" w:rsidP="008E1516">
            <w:pPr>
              <w:spacing w:before="60" w:after="60" w:line="240" w:lineRule="auto"/>
              <w:jc w:val="left"/>
              <w:rPr>
                <w:rFonts w:cs="Arial"/>
                <w:color w:val="000000" w:themeColor="text1"/>
                <w:sz w:val="18"/>
                <w:szCs w:val="18"/>
              </w:rPr>
            </w:pPr>
            <w:r w:rsidRPr="008E1516">
              <w:rPr>
                <w:rFonts w:cs="Arial"/>
                <w:color w:val="000000" w:themeColor="text1"/>
                <w:sz w:val="18"/>
                <w:szCs w:val="18"/>
              </w:rPr>
              <w:t>İlk iki yıl boyunca altı ayda bir; sonrasında yıllık</w:t>
            </w:r>
          </w:p>
        </w:tc>
        <w:tc>
          <w:tcPr>
            <w:tcW w:w="1194" w:type="pct"/>
            <w:tcBorders>
              <w:top w:val="single" w:sz="4" w:space="0" w:color="000000"/>
              <w:left w:val="single" w:sz="4" w:space="0" w:color="000000"/>
              <w:bottom w:val="single" w:sz="4" w:space="0" w:color="000000"/>
              <w:right w:val="single" w:sz="4" w:space="0" w:color="000000"/>
            </w:tcBorders>
          </w:tcPr>
          <w:p w14:paraId="0E687781" w14:textId="65F3CC5E" w:rsidR="00A43BB8" w:rsidRPr="008E1516" w:rsidRDefault="00F05608" w:rsidP="00B1623A">
            <w:pPr>
              <w:numPr>
                <w:ilvl w:val="0"/>
                <w:numId w:val="13"/>
              </w:numPr>
              <w:spacing w:after="0" w:line="240" w:lineRule="auto"/>
              <w:ind w:left="277" w:hanging="283"/>
              <w:jc w:val="left"/>
              <w:rPr>
                <w:rFonts w:cs="Arial"/>
                <w:color w:val="000000" w:themeColor="text1"/>
                <w:sz w:val="18"/>
                <w:szCs w:val="18"/>
              </w:rPr>
            </w:pPr>
            <w:r w:rsidRPr="008E1516">
              <w:rPr>
                <w:rFonts w:cs="Arial"/>
                <w:color w:val="000000" w:themeColor="text1"/>
                <w:sz w:val="18"/>
                <w:szCs w:val="18"/>
              </w:rPr>
              <w:t xml:space="preserve">Kemerhisar </w:t>
            </w:r>
            <w:r w:rsidR="00A43BB8" w:rsidRPr="008E1516">
              <w:rPr>
                <w:rFonts w:cs="Arial"/>
                <w:color w:val="000000" w:themeColor="text1"/>
                <w:sz w:val="18"/>
                <w:szCs w:val="18"/>
              </w:rPr>
              <w:t xml:space="preserve">Belediyesi </w:t>
            </w:r>
            <w:r w:rsidR="00E66C5B">
              <w:rPr>
                <w:rFonts w:cs="Arial"/>
                <w:color w:val="000000" w:themeColor="text1"/>
                <w:sz w:val="18"/>
                <w:szCs w:val="18"/>
              </w:rPr>
              <w:t>PUB</w:t>
            </w:r>
            <w:r w:rsidR="00A43BB8" w:rsidRPr="008E1516">
              <w:rPr>
                <w:rFonts w:cs="Arial"/>
                <w:color w:val="000000" w:themeColor="text1"/>
                <w:sz w:val="18"/>
                <w:szCs w:val="18"/>
              </w:rPr>
              <w:t xml:space="preserve"> ve Yüklenici tarafından belirlenecek</w:t>
            </w:r>
          </w:p>
        </w:tc>
      </w:tr>
      <w:tr w:rsidR="00A43BB8" w:rsidRPr="008E1516" w14:paraId="2C30B230" w14:textId="77777777" w:rsidTr="008E1516">
        <w:trPr>
          <w:trHeight w:val="309"/>
        </w:trPr>
        <w:tc>
          <w:tcPr>
            <w:tcW w:w="696" w:type="pct"/>
            <w:tcBorders>
              <w:top w:val="single" w:sz="4" w:space="0" w:color="000000"/>
              <w:left w:val="single" w:sz="4" w:space="0" w:color="000000"/>
              <w:right w:val="single" w:sz="4" w:space="0" w:color="000000"/>
            </w:tcBorders>
            <w:vAlign w:val="center"/>
          </w:tcPr>
          <w:p w14:paraId="716B1FA7" w14:textId="77777777" w:rsidR="00A43BB8" w:rsidRPr="008E1516" w:rsidRDefault="00A43BB8" w:rsidP="008E1516">
            <w:pPr>
              <w:spacing w:before="120" w:line="240" w:lineRule="auto"/>
              <w:jc w:val="left"/>
              <w:rPr>
                <w:rFonts w:cs="Arial"/>
                <w:b/>
                <w:color w:val="000000" w:themeColor="text1"/>
                <w:sz w:val="18"/>
                <w:szCs w:val="18"/>
              </w:rPr>
            </w:pPr>
            <w:r w:rsidRPr="008E1516">
              <w:rPr>
                <w:rFonts w:cs="Arial"/>
                <w:b/>
                <w:color w:val="000000" w:themeColor="text1"/>
                <w:sz w:val="18"/>
                <w:szCs w:val="18"/>
              </w:rPr>
              <w:lastRenderedPageBreak/>
              <w:t>GM</w:t>
            </w:r>
          </w:p>
        </w:tc>
        <w:tc>
          <w:tcPr>
            <w:tcW w:w="1128" w:type="pct"/>
            <w:tcBorders>
              <w:top w:val="single" w:sz="4" w:space="0" w:color="000000"/>
              <w:left w:val="single" w:sz="4" w:space="0" w:color="000000"/>
              <w:right w:val="single" w:sz="4" w:space="0" w:color="000000"/>
            </w:tcBorders>
            <w:vAlign w:val="center"/>
          </w:tcPr>
          <w:p w14:paraId="35AA3770" w14:textId="77777777" w:rsidR="00A43BB8" w:rsidRPr="008E1516" w:rsidRDefault="00A43BB8" w:rsidP="008E1516">
            <w:pPr>
              <w:spacing w:before="120" w:line="240" w:lineRule="auto"/>
              <w:jc w:val="left"/>
              <w:rPr>
                <w:rFonts w:cs="Arial"/>
                <w:color w:val="000000" w:themeColor="text1"/>
                <w:sz w:val="18"/>
                <w:szCs w:val="18"/>
              </w:rPr>
            </w:pPr>
            <w:r w:rsidRPr="008E1516">
              <w:rPr>
                <w:rFonts w:cs="Arial"/>
                <w:color w:val="000000" w:themeColor="text1"/>
                <w:sz w:val="18"/>
                <w:szCs w:val="18"/>
              </w:rPr>
              <w:t xml:space="preserve">GM'nin Etkinliği </w:t>
            </w:r>
          </w:p>
        </w:tc>
        <w:tc>
          <w:tcPr>
            <w:tcW w:w="995" w:type="pct"/>
            <w:tcBorders>
              <w:top w:val="single" w:sz="4" w:space="0" w:color="000000"/>
              <w:left w:val="single" w:sz="4" w:space="0" w:color="000000"/>
              <w:bottom w:val="single" w:sz="4" w:space="0" w:color="000000"/>
              <w:right w:val="single" w:sz="4" w:space="0" w:color="000000"/>
            </w:tcBorders>
            <w:vAlign w:val="center"/>
          </w:tcPr>
          <w:p w14:paraId="5E1DA192" w14:textId="77777777" w:rsidR="00A43BB8" w:rsidRPr="008E1516" w:rsidRDefault="00A43BB8" w:rsidP="008E1516">
            <w:pPr>
              <w:spacing w:before="120" w:line="240" w:lineRule="auto"/>
              <w:jc w:val="left"/>
              <w:rPr>
                <w:rFonts w:cs="Arial"/>
                <w:color w:val="000000" w:themeColor="text1"/>
                <w:sz w:val="18"/>
                <w:szCs w:val="18"/>
              </w:rPr>
            </w:pPr>
            <w:r w:rsidRPr="008E1516">
              <w:rPr>
                <w:rFonts w:cs="Arial"/>
                <w:color w:val="000000" w:themeColor="text1"/>
                <w:sz w:val="18"/>
                <w:szCs w:val="18"/>
              </w:rPr>
              <w:t>İnşaat</w:t>
            </w:r>
          </w:p>
        </w:tc>
        <w:tc>
          <w:tcPr>
            <w:tcW w:w="987" w:type="pct"/>
            <w:tcBorders>
              <w:top w:val="single" w:sz="4" w:space="0" w:color="000000"/>
              <w:left w:val="single" w:sz="4" w:space="0" w:color="000000"/>
              <w:right w:val="single" w:sz="4" w:space="0" w:color="000000"/>
            </w:tcBorders>
            <w:vAlign w:val="center"/>
          </w:tcPr>
          <w:p w14:paraId="31CC4EBB" w14:textId="77777777" w:rsidR="00A43BB8" w:rsidRPr="008E1516" w:rsidRDefault="00A43BB8" w:rsidP="008E1516">
            <w:pPr>
              <w:spacing w:before="120" w:line="240" w:lineRule="auto"/>
              <w:jc w:val="left"/>
              <w:rPr>
                <w:rFonts w:cs="Arial"/>
                <w:color w:val="000000" w:themeColor="text1"/>
                <w:sz w:val="18"/>
                <w:szCs w:val="18"/>
              </w:rPr>
            </w:pPr>
            <w:r w:rsidRPr="008E1516">
              <w:rPr>
                <w:rFonts w:cs="Arial"/>
                <w:color w:val="000000" w:themeColor="text1"/>
                <w:sz w:val="18"/>
                <w:szCs w:val="18"/>
              </w:rPr>
              <w:t>Üç aylık</w:t>
            </w:r>
          </w:p>
        </w:tc>
        <w:tc>
          <w:tcPr>
            <w:tcW w:w="1194" w:type="pct"/>
            <w:tcBorders>
              <w:top w:val="single" w:sz="4" w:space="0" w:color="000000"/>
              <w:left w:val="single" w:sz="4" w:space="0" w:color="000000"/>
              <w:right w:val="single" w:sz="4" w:space="0" w:color="000000"/>
            </w:tcBorders>
            <w:vAlign w:val="center"/>
          </w:tcPr>
          <w:p w14:paraId="05F53CF8" w14:textId="2F1967A4" w:rsidR="00A43BB8" w:rsidRPr="008E1516" w:rsidRDefault="0053243B" w:rsidP="008E1516">
            <w:pPr>
              <w:spacing w:before="120" w:line="240" w:lineRule="auto"/>
              <w:jc w:val="left"/>
              <w:rPr>
                <w:rFonts w:cs="Arial"/>
                <w:color w:val="000000" w:themeColor="text1"/>
                <w:sz w:val="18"/>
                <w:szCs w:val="18"/>
              </w:rPr>
            </w:pPr>
            <w:r>
              <w:rPr>
                <w:rFonts w:cs="Arial"/>
                <w:color w:val="000000" w:themeColor="text1"/>
                <w:sz w:val="18"/>
                <w:szCs w:val="18"/>
              </w:rPr>
              <w:t>İLBANK</w:t>
            </w:r>
            <w:r w:rsidR="00A43BB8" w:rsidRPr="008E1516">
              <w:rPr>
                <w:rFonts w:cs="Arial"/>
                <w:color w:val="000000" w:themeColor="text1"/>
                <w:sz w:val="18"/>
                <w:szCs w:val="18"/>
              </w:rPr>
              <w:t xml:space="preserve"> </w:t>
            </w:r>
          </w:p>
        </w:tc>
      </w:tr>
    </w:tbl>
    <w:p w14:paraId="6330A8D6" w14:textId="77777777" w:rsidR="00A43BB8" w:rsidRPr="006D4522" w:rsidRDefault="00A43BB8" w:rsidP="0058103D">
      <w:pPr>
        <w:pBdr>
          <w:top w:val="nil"/>
          <w:left w:val="nil"/>
          <w:bottom w:val="nil"/>
          <w:right w:val="nil"/>
          <w:between w:val="nil"/>
        </w:pBdr>
        <w:spacing w:line="240" w:lineRule="auto"/>
        <w:rPr>
          <w:rFonts w:cs="Arial"/>
          <w:color w:val="000000" w:themeColor="text1"/>
          <w:sz w:val="20"/>
          <w:szCs w:val="20"/>
        </w:rPr>
      </w:pPr>
    </w:p>
    <w:p w14:paraId="5CCA0BEE" w14:textId="77777777" w:rsidR="00A43BB8" w:rsidRDefault="00A43BB8" w:rsidP="0058103D">
      <w:pPr>
        <w:spacing w:line="240" w:lineRule="auto"/>
        <w:rPr>
          <w:rFonts w:cs="Arial"/>
          <w:color w:val="000000" w:themeColor="text1"/>
          <w:highlight w:val="yellow"/>
        </w:rPr>
      </w:pPr>
      <w:r w:rsidRPr="006D4522">
        <w:rPr>
          <w:rFonts w:cs="Arial"/>
          <w:color w:val="000000" w:themeColor="text1"/>
          <w:highlight w:val="yellow"/>
        </w:rPr>
        <w:br w:type="page"/>
      </w:r>
    </w:p>
    <w:p w14:paraId="2A593B52" w14:textId="4CC7E2B4" w:rsidR="00E35DC7" w:rsidRDefault="002D48EF" w:rsidP="00E35DC7">
      <w:pPr>
        <w:pStyle w:val="Balk3"/>
        <w:spacing w:after="240" w:line="240" w:lineRule="auto"/>
        <w:rPr>
          <w:noProof w:val="0"/>
        </w:rPr>
      </w:pPr>
      <w:bookmarkStart w:id="210" w:name="_Toc238119352"/>
      <w:r w:rsidRPr="002D48EF">
        <w:rPr>
          <w:noProof w:val="0"/>
        </w:rPr>
        <w:lastRenderedPageBreak/>
        <w:t>Halk</w:t>
      </w:r>
      <w:r w:rsidR="00C50AC4">
        <w:rPr>
          <w:noProof w:val="0"/>
        </w:rPr>
        <w:t>ın</w:t>
      </w:r>
      <w:r w:rsidRPr="002D48EF">
        <w:rPr>
          <w:noProof w:val="0"/>
        </w:rPr>
        <w:t xml:space="preserve"> Katılım Toplantısı</w:t>
      </w:r>
      <w:bookmarkEnd w:id="210"/>
    </w:p>
    <w:p w14:paraId="2A760FA0" w14:textId="5C5EAE72" w:rsidR="00704E5F" w:rsidRPr="00F03B8C" w:rsidRDefault="00704E5F" w:rsidP="00F03B8C">
      <w:pPr>
        <w:spacing w:before="240" w:after="240" w:line="300" w:lineRule="auto"/>
        <w:rPr>
          <w:rFonts w:cs="Arial"/>
          <w:szCs w:val="22"/>
        </w:rPr>
      </w:pPr>
      <w:r w:rsidRPr="00F03B8C">
        <w:rPr>
          <w:rFonts w:cs="Arial"/>
          <w:szCs w:val="22"/>
        </w:rPr>
        <w:t>Proje hakkında bilgi vermek ve paydaşların projeyle ilgili sorularını yanıtlamak amacıyla 17 Ağustos 2026 tarihinde saat 13.30'da Kemerhisar Belediyesi binası içindeki konferans salonunda bir halk</w:t>
      </w:r>
      <w:r w:rsidR="00C50AC4">
        <w:rPr>
          <w:rFonts w:cs="Arial"/>
          <w:szCs w:val="22"/>
        </w:rPr>
        <w:t>ın</w:t>
      </w:r>
      <w:r w:rsidRPr="00F03B8C">
        <w:rPr>
          <w:rFonts w:cs="Arial"/>
          <w:szCs w:val="22"/>
        </w:rPr>
        <w:t xml:space="preserve"> katılım toplantısı düzenlendi. Sunum, 2U1K Mühendislik ve Danışmanlık A.Ş.'den Sosyal Uzman Deniz Dirier ve Çevre Mühendisi Günal Özenirler tarafından yapıldı. Toplantı tutanağı, katılımcı listesi ve toplantı duyurularının bir örneği dahil olmak üzere toplantıya ilişkin ayrıntılı bilgiler Ek 13'te yer almaktadır.</w:t>
      </w:r>
    </w:p>
    <w:p w14:paraId="0CD8801F" w14:textId="77777777" w:rsidR="002D48EF" w:rsidRPr="002D48EF" w:rsidRDefault="002D48EF" w:rsidP="002D48EF">
      <w:pPr>
        <w:rPr>
          <w:lang w:eastAsia="en-US"/>
        </w:rPr>
      </w:pPr>
    </w:p>
    <w:p w14:paraId="4E38A2C5" w14:textId="670C43EA" w:rsidR="00A43BB8" w:rsidRPr="006D4522" w:rsidRDefault="00A43BB8" w:rsidP="0058103D">
      <w:pPr>
        <w:pStyle w:val="Balk1"/>
        <w:rPr>
          <w:noProof w:val="0"/>
        </w:rPr>
      </w:pPr>
      <w:bookmarkStart w:id="211" w:name="_Toc129784077"/>
      <w:bookmarkStart w:id="212" w:name="_Toc238119353"/>
      <w:r w:rsidRPr="006D4522">
        <w:rPr>
          <w:noProof w:val="0"/>
        </w:rPr>
        <w:lastRenderedPageBreak/>
        <w:t>SONUÇ</w:t>
      </w:r>
      <w:bookmarkEnd w:id="211"/>
      <w:bookmarkEnd w:id="212"/>
    </w:p>
    <w:p w14:paraId="6DC93C53" w14:textId="52588035" w:rsidR="00A43BB8" w:rsidRPr="006D4522" w:rsidRDefault="00A43BB8" w:rsidP="00100A97">
      <w:pPr>
        <w:spacing w:before="240" w:after="240" w:line="300" w:lineRule="auto"/>
        <w:rPr>
          <w:rFonts w:cs="Arial"/>
          <w:szCs w:val="22"/>
        </w:rPr>
      </w:pPr>
      <w:r w:rsidRPr="006D4522">
        <w:rPr>
          <w:rFonts w:cs="Arial"/>
          <w:szCs w:val="22"/>
        </w:rPr>
        <w:t xml:space="preserve">Bu </w:t>
      </w:r>
      <w:r w:rsidR="009F7C63">
        <w:rPr>
          <w:rFonts w:cs="Arial"/>
          <w:szCs w:val="22"/>
        </w:rPr>
        <w:t>ÇSYP</w:t>
      </w:r>
      <w:r w:rsidRPr="006D4522">
        <w:rPr>
          <w:rFonts w:cs="Arial"/>
          <w:szCs w:val="22"/>
        </w:rPr>
        <w:t xml:space="preserve">, Projenin inşaat ve işletme aşamalarında ortaya çıkabilecek olası etkileri belirlemekte ve bu etkileri etkin bir şekilde ele almak için uygun hafifletme önlemleri önermektedir. Sonuç olarak, olası büyük veya geri dönüşü olmayan olumsuz etkiler bulunmadığından, bu </w:t>
      </w:r>
      <w:r w:rsidR="009F7C63">
        <w:rPr>
          <w:rFonts w:cs="Arial"/>
          <w:szCs w:val="22"/>
        </w:rPr>
        <w:t>ÇSYP</w:t>
      </w:r>
      <w:r w:rsidRPr="006D4522">
        <w:rPr>
          <w:rFonts w:cs="Arial"/>
          <w:szCs w:val="22"/>
        </w:rPr>
        <w:t>’nin tam olarak uygulanması halinde Proje çevresel ve sosyal açıdan sürdürülebilir bir şekilde yürütülebilir.</w:t>
      </w:r>
    </w:p>
    <w:p w14:paraId="5C1C3768" w14:textId="1F2C7C76" w:rsidR="00A43BB8" w:rsidRDefault="00A43BB8" w:rsidP="00100A97">
      <w:pPr>
        <w:spacing w:before="240" w:after="240" w:line="300" w:lineRule="auto"/>
        <w:rPr>
          <w:rFonts w:cs="Arial"/>
          <w:szCs w:val="22"/>
        </w:rPr>
      </w:pPr>
      <w:r w:rsidRPr="006D4522">
        <w:rPr>
          <w:rFonts w:cs="Arial"/>
          <w:szCs w:val="22"/>
        </w:rPr>
        <w:t xml:space="preserve">Kredi Verenler tarafından belirlenen şartlar kapsamında, </w:t>
      </w:r>
      <w:r w:rsidR="009F7C63">
        <w:rPr>
          <w:rFonts w:cs="Arial"/>
          <w:szCs w:val="22"/>
        </w:rPr>
        <w:t>ÇSYP</w:t>
      </w:r>
      <w:r w:rsidRPr="006D4522">
        <w:rPr>
          <w:rFonts w:cs="Arial"/>
          <w:szCs w:val="22"/>
        </w:rPr>
        <w:t xml:space="preserve">, Proje Sahibi’nin ve Kredi Veren’in web sitelerinde kamuya açıklanacaktır. </w:t>
      </w:r>
      <w:r w:rsidR="009F7C63">
        <w:rPr>
          <w:rFonts w:cs="Arial"/>
          <w:szCs w:val="22"/>
        </w:rPr>
        <w:t>ÇSYP</w:t>
      </w:r>
      <w:r w:rsidRPr="006D4522">
        <w:rPr>
          <w:rFonts w:cs="Arial"/>
          <w:szCs w:val="22"/>
        </w:rPr>
        <w:t xml:space="preserve">, gözden geçirilecek, güncellenecek ve gerekirse onaylanacaktır. Bu </w:t>
      </w:r>
      <w:r w:rsidR="009F7C63">
        <w:rPr>
          <w:rFonts w:cs="Arial"/>
          <w:szCs w:val="22"/>
        </w:rPr>
        <w:t>ÇSYP</w:t>
      </w:r>
      <w:r w:rsidRPr="006D4522">
        <w:rPr>
          <w:rFonts w:cs="Arial"/>
          <w:szCs w:val="22"/>
        </w:rPr>
        <w:t>’nin onaylanmış her güncellenmiş versiyonu için, güncellenmiş belgelerin kamuya açıklanmasından Proje Sahibi sorumlu olacaktır.</w:t>
      </w:r>
    </w:p>
    <w:p w14:paraId="618DDF49" w14:textId="672C7AC2" w:rsidR="008D7AD0" w:rsidRDefault="008D7AD0" w:rsidP="008D7AD0">
      <w:pPr>
        <w:pStyle w:val="Balk1"/>
        <w:rPr>
          <w:noProof w:val="0"/>
        </w:rPr>
      </w:pPr>
      <w:bookmarkStart w:id="213" w:name="_Toc238119354"/>
      <w:r w:rsidRPr="00362217">
        <w:rPr>
          <w:noProof w:val="0"/>
        </w:rPr>
        <w:lastRenderedPageBreak/>
        <w:t>KAYNAKLAR</w:t>
      </w:r>
      <w:bookmarkEnd w:id="213"/>
    </w:p>
    <w:p w14:paraId="1B9DEEEC" w14:textId="77777777" w:rsidR="008D7AD0" w:rsidRPr="006E016A" w:rsidRDefault="008D7AD0" w:rsidP="008D7AD0">
      <w:pPr>
        <w:rPr>
          <w:kern w:val="16"/>
          <w:szCs w:val="22"/>
        </w:rPr>
      </w:pPr>
      <w:r w:rsidRPr="006E016A">
        <w:rPr>
          <w:kern w:val="16"/>
          <w:szCs w:val="22"/>
        </w:rPr>
        <w:t>Davis, P.H. (ed.) Flora of Turkey and the East Aegean Islands, cilt 1-10, Edinburgh Univ. Press. Edinburgh (1965-1988).</w:t>
      </w:r>
    </w:p>
    <w:p w14:paraId="14E39B5E" w14:textId="77777777" w:rsidR="008D7AD0" w:rsidRPr="006E016A" w:rsidRDefault="008D7AD0" w:rsidP="008D7AD0">
      <w:pPr>
        <w:rPr>
          <w:kern w:val="16"/>
          <w:szCs w:val="22"/>
        </w:rPr>
      </w:pPr>
      <w:r w:rsidRPr="006E016A">
        <w:rPr>
          <w:kern w:val="16"/>
          <w:szCs w:val="22"/>
        </w:rPr>
        <w:t>Ekim, T. ve ark. Türkiye Bitkileri Kırmızı Kitabı. Türkiye Tabiatını Koruma Derneği. Yayın No:18 (2000).</w:t>
      </w:r>
    </w:p>
    <w:p w14:paraId="7ACC317F" w14:textId="77777777" w:rsidR="008D7AD0" w:rsidRPr="006E016A" w:rsidRDefault="008D7AD0" w:rsidP="008D7AD0">
      <w:pPr>
        <w:rPr>
          <w:kern w:val="16"/>
          <w:szCs w:val="22"/>
        </w:rPr>
      </w:pPr>
      <w:r w:rsidRPr="006E016A">
        <w:rPr>
          <w:kern w:val="16"/>
          <w:szCs w:val="22"/>
        </w:rPr>
        <w:t>Baytop, T. Türkçe Bitki Adları Sözlüğü. Atatürk Kültür, Dil ve Tarih Yüksek Kurumu, Türk Dil Kurumu Yayınları:578 (1994).</w:t>
      </w:r>
    </w:p>
    <w:p w14:paraId="0693D8DD" w14:textId="77777777" w:rsidR="008D7AD0" w:rsidRPr="006E016A" w:rsidRDefault="008D7AD0" w:rsidP="008D7AD0">
      <w:pPr>
        <w:rPr>
          <w:kern w:val="16"/>
          <w:szCs w:val="22"/>
        </w:rPr>
      </w:pPr>
      <w:r w:rsidRPr="006E016A">
        <w:rPr>
          <w:kern w:val="16"/>
          <w:szCs w:val="22"/>
        </w:rPr>
        <w:t>Güner, A., Aslan, S., Ekim, T., Vural, M., Babaç, MT. (der.) Türkiye Bitkileri Listesi (Damarlı Bitkiler), Nezahat Gökyiğit Botanik Bahçesi ve Flora Araştırmaları Derneği Yayını, İstanbul (2012).</w:t>
      </w:r>
    </w:p>
    <w:p w14:paraId="388D3102" w14:textId="70F35659" w:rsidR="008D7AD0" w:rsidRPr="00362217" w:rsidRDefault="008D7AD0" w:rsidP="00362217">
      <w:pPr>
        <w:rPr>
          <w:lang w:eastAsia="en-US"/>
        </w:rPr>
      </w:pPr>
      <w:r w:rsidRPr="006E016A">
        <w:rPr>
          <w:kern w:val="16"/>
          <w:szCs w:val="22"/>
        </w:rPr>
        <w:t>Güner, A. (ed.). Resimli Türkiye Florası. Nezahat Gökyiğit Botanik Bahçesi, Flora Araştırmaları Derneği ve Türkiye İş Bankası Kültür Yayınları Yayını, İstanbul (2014)</w:t>
      </w:r>
    </w:p>
    <w:p w14:paraId="32209D2B" w14:textId="79B18DA1" w:rsidR="008D7AD0" w:rsidRDefault="008D7AD0" w:rsidP="008D7AD0">
      <w:pPr>
        <w:rPr>
          <w:kern w:val="16"/>
          <w:szCs w:val="22"/>
        </w:rPr>
      </w:pPr>
      <w:r w:rsidRPr="00362217">
        <w:rPr>
          <w:kern w:val="16"/>
          <w:szCs w:val="22"/>
        </w:rPr>
        <w:t>Yabanicicekler.com (2026). Consolida raveyi. Erişim adresi:</w:t>
      </w:r>
      <w:hyperlink r:id="rId93" w:history="1">
        <w:r w:rsidRPr="00362217">
          <w:rPr>
            <w:kern w:val="16"/>
            <w:szCs w:val="22"/>
          </w:rPr>
          <w:t xml:space="preserve"> http://yabanicicekler.com/flower/consolida-raveyi-322</w:t>
        </w:r>
      </w:hyperlink>
      <w:r w:rsidRPr="00362217">
        <w:rPr>
          <w:kern w:val="16"/>
          <w:szCs w:val="22"/>
        </w:rPr>
        <w:t xml:space="preserve"> (Erişim tarihi: Ocak 2026).</w:t>
      </w:r>
    </w:p>
    <w:p w14:paraId="0168F43D" w14:textId="77777777" w:rsidR="008D7AD0" w:rsidRPr="006E016A" w:rsidRDefault="008D7AD0" w:rsidP="008D7AD0">
      <w:pPr>
        <w:rPr>
          <w:kern w:val="16"/>
          <w:szCs w:val="22"/>
        </w:rPr>
      </w:pPr>
      <w:r w:rsidRPr="006E016A">
        <w:rPr>
          <w:kern w:val="16"/>
          <w:szCs w:val="22"/>
        </w:rPr>
        <w:t>Demirsoy, A., 2002. Genel ve Türkiye Zoocoğrafyası. Meteksan, Ankara.</w:t>
      </w:r>
    </w:p>
    <w:p w14:paraId="326E738B" w14:textId="77777777" w:rsidR="008D7AD0" w:rsidRPr="006E016A" w:rsidRDefault="008D7AD0" w:rsidP="008D7AD0">
      <w:pPr>
        <w:rPr>
          <w:kern w:val="16"/>
          <w:szCs w:val="22"/>
        </w:rPr>
      </w:pPr>
      <w:r w:rsidRPr="006E016A">
        <w:rPr>
          <w:kern w:val="16"/>
          <w:szCs w:val="22"/>
        </w:rPr>
        <w:t xml:space="preserve">Eken, G., Bozdoğan, M., İsfendiyaroğlu, S., Kılıç DT Lise, Y. (der.), 2006. Türkiye’nin Önemli Doğa Alanları. Doğa Derneği, Ankara. </w:t>
      </w:r>
    </w:p>
    <w:p w14:paraId="52537BDB" w14:textId="77777777" w:rsidR="008D7AD0" w:rsidRPr="006E016A" w:rsidRDefault="008D7AD0" w:rsidP="008D7AD0">
      <w:pPr>
        <w:rPr>
          <w:kern w:val="16"/>
          <w:szCs w:val="22"/>
        </w:rPr>
      </w:pPr>
      <w:r w:rsidRPr="006E016A">
        <w:rPr>
          <w:kern w:val="16"/>
          <w:szCs w:val="22"/>
        </w:rPr>
        <w:t xml:space="preserve">Ertan, A., Kılıç, A. ve Kasparek, M. 1989. Türkiye’nin Önemli Kuş Alanları. Doğal Hayatı Koruma Derneği, İstanbul. </w:t>
      </w:r>
    </w:p>
    <w:p w14:paraId="34093FFD" w14:textId="77777777" w:rsidR="008D7AD0" w:rsidRPr="006E016A" w:rsidRDefault="008D7AD0" w:rsidP="008D7AD0">
      <w:pPr>
        <w:rPr>
          <w:kern w:val="16"/>
          <w:szCs w:val="22"/>
        </w:rPr>
      </w:pPr>
      <w:r w:rsidRPr="006E016A">
        <w:rPr>
          <w:kern w:val="16"/>
          <w:szCs w:val="22"/>
        </w:rPr>
        <w:t>Uluslararası Finans Kurumu (IFC). (2012b). Çevresel ve Sosyal Sürdürülebilirlik Performans Standartları. Dünya Bankası Grubu: Washington DC.</w:t>
      </w:r>
    </w:p>
    <w:p w14:paraId="61E89870" w14:textId="77777777" w:rsidR="008D7AD0" w:rsidRPr="006E016A" w:rsidRDefault="008D7AD0" w:rsidP="008D7AD0">
      <w:pPr>
        <w:rPr>
          <w:kern w:val="16"/>
          <w:szCs w:val="22"/>
        </w:rPr>
      </w:pPr>
      <w:r w:rsidRPr="006E016A">
        <w:rPr>
          <w:kern w:val="16"/>
          <w:szCs w:val="22"/>
        </w:rPr>
        <w:t>Uluslararası Doğa Koruma Birliği (IUCN) 2012. Tehdit Altındaki Türlerin Kırmızı Listesi. Sürüm 2012.2. Erişim adresi:</w:t>
      </w:r>
      <w:hyperlink r:id="rId94" w:history="1">
        <w:r w:rsidRPr="006E016A">
          <w:rPr>
            <w:kern w:val="16"/>
            <w:szCs w:val="22"/>
          </w:rPr>
          <w:t xml:space="preserve"> http://www.iucnredlist.org</w:t>
        </w:r>
      </w:hyperlink>
    </w:p>
    <w:p w14:paraId="57085FA5" w14:textId="332CDE20" w:rsidR="008D7AD0" w:rsidRPr="00362217" w:rsidRDefault="008D7AD0" w:rsidP="00362217">
      <w:pPr>
        <w:rPr>
          <w:kern w:val="16"/>
          <w:szCs w:val="22"/>
        </w:rPr>
      </w:pPr>
      <w:r w:rsidRPr="006E016A">
        <w:rPr>
          <w:kern w:val="16"/>
          <w:szCs w:val="22"/>
        </w:rPr>
        <w:t>Kızıroğlu, I., 1989. Türkiye Kuşları. Orman Genel Müdürlüğü, Ankara</w:t>
      </w:r>
    </w:p>
    <w:p w14:paraId="4DA302F4" w14:textId="0E8F61B8" w:rsidR="008D7AD0" w:rsidRDefault="00907E80" w:rsidP="008D7AD0">
      <w:pPr>
        <w:jc w:val="left"/>
        <w:rPr>
          <w:lang w:eastAsia="en-US"/>
        </w:rPr>
      </w:pPr>
      <w:r w:rsidRPr="00907E80">
        <w:rPr>
          <w:lang w:eastAsia="en-US"/>
        </w:rPr>
        <w:t xml:space="preserve">sekerali.com (2026). </w:t>
      </w:r>
      <w:r w:rsidRPr="00907E80">
        <w:rPr>
          <w:i/>
          <w:iCs/>
          <w:lang w:eastAsia="en-US"/>
        </w:rPr>
        <w:t>Saponaria prostrata subsp. prostrata (Ebemterliği)</w:t>
      </w:r>
      <w:r w:rsidRPr="00907E80">
        <w:rPr>
          <w:lang w:eastAsia="en-US"/>
        </w:rPr>
        <w:t>. Erişim adresi:</w:t>
      </w:r>
      <w:hyperlink r:id="rId95" w:tgtFrame="_new" w:history="1">
        <w:r w:rsidRPr="00907E80">
          <w:rPr>
            <w:rStyle w:val="Kpr"/>
            <w:lang w:eastAsia="en-US"/>
          </w:rPr>
          <w:t xml:space="preserve"> https://www.sekerali.com/portfolio/saponaria-prostrata-subsp-prostrata-ebemterligi/</w:t>
        </w:r>
      </w:hyperlink>
      <w:r w:rsidRPr="00907E80">
        <w:rPr>
          <w:lang w:eastAsia="en-US"/>
        </w:rPr>
        <w:t xml:space="preserve"> (Erişim tarihi: Ocak 2026).</w:t>
      </w:r>
    </w:p>
    <w:p w14:paraId="77C9BB13" w14:textId="4E8E5468" w:rsidR="00907E80" w:rsidRDefault="00907E80" w:rsidP="008D7AD0">
      <w:pPr>
        <w:jc w:val="left"/>
        <w:rPr>
          <w:lang w:eastAsia="en-US"/>
        </w:rPr>
      </w:pPr>
      <w:r w:rsidRPr="00907E80">
        <w:rPr>
          <w:lang w:eastAsia="en-US"/>
        </w:rPr>
        <w:t xml:space="preserve">floranatolica.com (2026). </w:t>
      </w:r>
      <w:r w:rsidRPr="00907E80">
        <w:rPr>
          <w:i/>
          <w:iCs/>
          <w:lang w:eastAsia="en-US"/>
        </w:rPr>
        <w:t>Phlomis armeniaca</w:t>
      </w:r>
      <w:r w:rsidRPr="00907E80">
        <w:rPr>
          <w:lang w:eastAsia="en-US"/>
        </w:rPr>
        <w:t>. Erişim adresi:</w:t>
      </w:r>
      <w:hyperlink r:id="rId96" w:tgtFrame="_new" w:history="1">
        <w:r w:rsidRPr="00907E80">
          <w:rPr>
            <w:rStyle w:val="Kpr"/>
            <w:lang w:eastAsia="en-US"/>
          </w:rPr>
          <w:t xml:space="preserve"> https://www.floranatolica.com/eukaria/gui/species.php?ID=Phlomis-armeniaca</w:t>
        </w:r>
      </w:hyperlink>
      <w:r w:rsidRPr="00907E80">
        <w:rPr>
          <w:lang w:eastAsia="en-US"/>
        </w:rPr>
        <w:t xml:space="preserve"> (Erişim tarihi: Ocak 2026).</w:t>
      </w:r>
    </w:p>
    <w:p w14:paraId="17FDD186" w14:textId="76DD01C1" w:rsidR="00FC2D6C" w:rsidRDefault="00FC2D6C" w:rsidP="008D7AD0">
      <w:pPr>
        <w:jc w:val="left"/>
        <w:rPr>
          <w:lang w:eastAsia="en-US"/>
        </w:rPr>
      </w:pPr>
      <w:r w:rsidRPr="00FC2D6C">
        <w:rPr>
          <w:lang w:eastAsia="en-US"/>
        </w:rPr>
        <w:t xml:space="preserve">senteursduquercy.com (2025). </w:t>
      </w:r>
      <w:r w:rsidRPr="00FC2D6C">
        <w:rPr>
          <w:i/>
          <w:iCs/>
          <w:lang w:eastAsia="en-US"/>
        </w:rPr>
        <w:t>Phlomis capitata</w:t>
      </w:r>
      <w:r w:rsidRPr="00FC2D6C">
        <w:rPr>
          <w:lang w:eastAsia="en-US"/>
        </w:rPr>
        <w:t>. Erişim adresi:</w:t>
      </w:r>
      <w:hyperlink r:id="rId97" w:tgtFrame="_new" w:history="1">
        <w:r w:rsidRPr="00FC2D6C">
          <w:rPr>
            <w:rStyle w:val="Kpr"/>
            <w:lang w:eastAsia="en-US"/>
          </w:rPr>
          <w:t xml:space="preserve"> https://www.senteursduquercy.com/phlomis-herbace/553-phlomis-capitata.html</w:t>
        </w:r>
      </w:hyperlink>
      <w:r w:rsidRPr="00FC2D6C">
        <w:rPr>
          <w:lang w:eastAsia="en-US"/>
        </w:rPr>
        <w:t xml:space="preserve"> (Erişim tarihi: Ocak 2026).</w:t>
      </w:r>
    </w:p>
    <w:p w14:paraId="388DE969" w14:textId="4D8850A4" w:rsidR="00FC2D6C" w:rsidRDefault="00FC2D6C" w:rsidP="008D7AD0">
      <w:pPr>
        <w:jc w:val="left"/>
        <w:rPr>
          <w:lang w:eastAsia="en-US"/>
        </w:rPr>
      </w:pPr>
      <w:r w:rsidRPr="00FC2D6C">
        <w:rPr>
          <w:lang w:eastAsia="en-US"/>
        </w:rPr>
        <w:t xml:space="preserve">gerard-weiner.fr (2021). </w:t>
      </w:r>
      <w:r w:rsidRPr="00FC2D6C">
        <w:rPr>
          <w:i/>
          <w:iCs/>
          <w:lang w:eastAsia="en-US"/>
        </w:rPr>
        <w:t>Phlomis nissolii</w:t>
      </w:r>
      <w:r w:rsidRPr="00FC2D6C">
        <w:rPr>
          <w:lang w:eastAsia="en-US"/>
        </w:rPr>
        <w:t>. Erişim adresi:</w:t>
      </w:r>
      <w:hyperlink r:id="rId98" w:tgtFrame="_new" w:history="1">
        <w:r w:rsidRPr="00FC2D6C">
          <w:rPr>
            <w:rStyle w:val="Kpr"/>
            <w:lang w:eastAsia="en-US"/>
          </w:rPr>
          <w:t xml:space="preserve"> https://www.gerard-weiner.fr/phlomis-nissolii/</w:t>
        </w:r>
      </w:hyperlink>
      <w:r w:rsidRPr="00FC2D6C">
        <w:rPr>
          <w:lang w:eastAsia="en-US"/>
        </w:rPr>
        <w:t xml:space="preserve"> (Erişim tarihi: Ocak 2026).</w:t>
      </w:r>
    </w:p>
    <w:p w14:paraId="3834909E" w14:textId="4F53CB58" w:rsidR="00FC2D6C" w:rsidRDefault="00FC2D6C" w:rsidP="008D7AD0">
      <w:pPr>
        <w:jc w:val="left"/>
        <w:rPr>
          <w:lang w:eastAsia="en-US"/>
        </w:rPr>
      </w:pPr>
      <w:r w:rsidRPr="00FC2D6C">
        <w:rPr>
          <w:lang w:eastAsia="en-US"/>
        </w:rPr>
        <w:t xml:space="preserve">yabanicicekler.com (2025). </w:t>
      </w:r>
      <w:r w:rsidRPr="00FC2D6C">
        <w:rPr>
          <w:i/>
          <w:iCs/>
          <w:lang w:eastAsia="en-US"/>
        </w:rPr>
        <w:t>Wiedemannia orientalis Sin: Lamium orientalis</w:t>
      </w:r>
      <w:r w:rsidRPr="00FC2D6C">
        <w:rPr>
          <w:lang w:eastAsia="en-US"/>
        </w:rPr>
        <w:t>. Erişim adresi:</w:t>
      </w:r>
      <w:hyperlink r:id="rId99" w:tgtFrame="_new" w:history="1">
        <w:r w:rsidRPr="00FC2D6C">
          <w:rPr>
            <w:rStyle w:val="Kpr"/>
            <w:lang w:eastAsia="en-US"/>
          </w:rPr>
          <w:t xml:space="preserve"> https://yabanicicekler.com/flower/wiedemannia-orientalis-sin-lamium-orientalis-307</w:t>
        </w:r>
      </w:hyperlink>
      <w:r w:rsidRPr="00FC2D6C">
        <w:rPr>
          <w:lang w:eastAsia="en-US"/>
        </w:rPr>
        <w:t xml:space="preserve"> (Erişim tarihi: Ocak 2026).</w:t>
      </w:r>
    </w:p>
    <w:p w14:paraId="70DCF234" w14:textId="3EA2814E" w:rsidR="004745A0" w:rsidRDefault="004745A0" w:rsidP="008D7AD0">
      <w:pPr>
        <w:jc w:val="left"/>
        <w:rPr>
          <w:lang w:eastAsia="en-US"/>
        </w:rPr>
      </w:pPr>
      <w:r w:rsidRPr="004745A0">
        <w:rPr>
          <w:lang w:eastAsia="en-US"/>
        </w:rPr>
        <w:lastRenderedPageBreak/>
        <w:t xml:space="preserve">yabanicicekler.com (2025). </w:t>
      </w:r>
      <w:r w:rsidRPr="004745A0">
        <w:rPr>
          <w:i/>
          <w:iCs/>
          <w:lang w:eastAsia="en-US"/>
        </w:rPr>
        <w:t>Salvia absconditiflora Sin: Salvia cryptantha</w:t>
      </w:r>
      <w:r w:rsidRPr="004745A0">
        <w:rPr>
          <w:lang w:eastAsia="en-US"/>
        </w:rPr>
        <w:t>. Erişim adresi:</w:t>
      </w:r>
      <w:hyperlink r:id="rId100" w:tgtFrame="_new" w:history="1">
        <w:r w:rsidRPr="004745A0">
          <w:rPr>
            <w:rStyle w:val="Kpr"/>
            <w:lang w:eastAsia="en-US"/>
          </w:rPr>
          <w:t xml:space="preserve"> https://yabanicicekler.com/flower/salvia-absconditiflora-sin-salvia-cryptantha-215</w:t>
        </w:r>
      </w:hyperlink>
      <w:r w:rsidRPr="004745A0">
        <w:rPr>
          <w:lang w:eastAsia="en-US"/>
        </w:rPr>
        <w:t xml:space="preserve"> (Erişim tarihi: Ocak 2026).</w:t>
      </w:r>
    </w:p>
    <w:p w14:paraId="76B0C9AE" w14:textId="598F4252" w:rsidR="00E53B4B" w:rsidRDefault="00E53B4B" w:rsidP="008D7AD0">
      <w:pPr>
        <w:jc w:val="left"/>
        <w:rPr>
          <w:lang w:eastAsia="en-US"/>
        </w:rPr>
      </w:pPr>
      <w:r w:rsidRPr="00E53B4B">
        <w:rPr>
          <w:lang w:eastAsia="en-US"/>
        </w:rPr>
        <w:t xml:space="preserve">inaturalist.org (2026). </w:t>
      </w:r>
      <w:r w:rsidRPr="00E53B4B">
        <w:rPr>
          <w:i/>
          <w:iCs/>
          <w:lang w:eastAsia="en-US"/>
        </w:rPr>
        <w:t>Salvia dichroantha</w:t>
      </w:r>
      <w:r w:rsidRPr="00E53B4B">
        <w:rPr>
          <w:lang w:eastAsia="en-US"/>
        </w:rPr>
        <w:t>. Erişim adresi:</w:t>
      </w:r>
      <w:hyperlink r:id="rId101" w:tgtFrame="_new" w:history="1">
        <w:r w:rsidRPr="00E53B4B">
          <w:rPr>
            <w:rStyle w:val="Kpr"/>
            <w:lang w:eastAsia="en-US"/>
          </w:rPr>
          <w:t xml:space="preserve"> https://www.inaturalist.org/taxa/1456104-Salvia-dichroantha</w:t>
        </w:r>
      </w:hyperlink>
      <w:r w:rsidRPr="00E53B4B">
        <w:rPr>
          <w:lang w:eastAsia="en-US"/>
        </w:rPr>
        <w:t xml:space="preserve"> (Erişim tarihi: Ocak 2026).</w:t>
      </w:r>
    </w:p>
    <w:p w14:paraId="4DD54A0F" w14:textId="01E359D0" w:rsidR="00C203B0" w:rsidRDefault="00C203B0" w:rsidP="008D7AD0">
      <w:pPr>
        <w:jc w:val="left"/>
        <w:rPr>
          <w:lang w:eastAsia="en-US"/>
        </w:rPr>
      </w:pPr>
      <w:r w:rsidRPr="00362217">
        <w:rPr>
          <w:rStyle w:val="Kpr"/>
        </w:rPr>
        <w:t>IUCN Tehdit Altındaki Türler Kırmızı Listesi (2026). IUCN Tehdit Altındaki Türler Kırmızı Listesi. Sürüm 2025-3. Erişim adresi:</w:t>
      </w:r>
      <w:hyperlink r:id="rId102" w:tgtFrame="_new" w:history="1">
        <w:r w:rsidRPr="00C203B0">
          <w:rPr>
            <w:rStyle w:val="Kpr"/>
            <w:lang w:eastAsia="en-US"/>
          </w:rPr>
          <w:t xml:space="preserve"> https://www.iucnredlist.org</w:t>
        </w:r>
      </w:hyperlink>
      <w:r w:rsidRPr="00362217">
        <w:rPr>
          <w:rStyle w:val="Kpr"/>
        </w:rPr>
        <w:t xml:space="preserve"> (Erişim tarihi: Ocak</w:t>
      </w:r>
      <w:r w:rsidRPr="00C203B0">
        <w:rPr>
          <w:lang w:eastAsia="en-US"/>
        </w:rPr>
        <w:t xml:space="preserve"> 2026).</w:t>
      </w:r>
    </w:p>
    <w:p w14:paraId="7C7C205F" w14:textId="3EFACF6D" w:rsidR="00C203B0" w:rsidRPr="00362217" w:rsidRDefault="00C203B0" w:rsidP="00362217">
      <w:pPr>
        <w:jc w:val="left"/>
        <w:rPr>
          <w:lang w:eastAsia="en-US"/>
        </w:rPr>
      </w:pPr>
      <w:r w:rsidRPr="00362217">
        <w:rPr>
          <w:rStyle w:val="Kpr"/>
        </w:rPr>
        <w:t xml:space="preserve">Avrupa Çevre Ajansı </w:t>
      </w:r>
      <w:r w:rsidRPr="00C203B0">
        <w:rPr>
          <w:lang w:eastAsia="en-US"/>
        </w:rPr>
        <w:t xml:space="preserve">(2018). </w:t>
      </w:r>
      <w:r w:rsidRPr="00C203B0">
        <w:rPr>
          <w:i/>
          <w:iCs/>
          <w:lang w:eastAsia="en-US"/>
        </w:rPr>
        <w:t>CORINE Arazi Örtüsü (CLC) 2018, Sürüm 2020_20</w:t>
      </w:r>
      <w:r w:rsidRPr="00C203B0">
        <w:rPr>
          <w:lang w:eastAsia="en-US"/>
        </w:rPr>
        <w:t>. Erişim adresi:</w:t>
      </w:r>
      <w:hyperlink r:id="rId103" w:tgtFrame="_new" w:history="1">
        <w:r w:rsidRPr="00C203B0">
          <w:rPr>
            <w:rStyle w:val="Kpr"/>
            <w:lang w:eastAsia="en-US"/>
          </w:rPr>
          <w:t xml:space="preserve"> https://land.copernicus.eu/pan-european/corine-land-cover/clc2018</w:t>
        </w:r>
      </w:hyperlink>
    </w:p>
    <w:p w14:paraId="1709CAA3" w14:textId="251F5B5F" w:rsidR="0008462C" w:rsidRPr="006D4522" w:rsidRDefault="0008462C" w:rsidP="0058103D">
      <w:pPr>
        <w:pStyle w:val="Balk1"/>
        <w:rPr>
          <w:noProof w:val="0"/>
        </w:rPr>
      </w:pPr>
      <w:bookmarkStart w:id="214" w:name="_Toc238119355"/>
      <w:r w:rsidRPr="006D4522">
        <w:rPr>
          <w:noProof w:val="0"/>
        </w:rPr>
        <w:lastRenderedPageBreak/>
        <w:t>EKLER</w:t>
      </w:r>
      <w:bookmarkEnd w:id="214"/>
    </w:p>
    <w:p w14:paraId="1895A347" w14:textId="77777777" w:rsidR="0008462C" w:rsidRPr="00C50AC4" w:rsidRDefault="0008462C" w:rsidP="00430B0A">
      <w:pPr>
        <w:pStyle w:val="Balk2"/>
        <w:spacing w:line="240" w:lineRule="auto"/>
        <w:ind w:left="578" w:hanging="578"/>
        <w:rPr>
          <w:rFonts w:cs="Arial"/>
        </w:rPr>
      </w:pPr>
      <w:bookmarkStart w:id="215" w:name="_Toc153204433"/>
      <w:bookmarkStart w:id="216" w:name="_Toc238119356"/>
      <w:r w:rsidRPr="00C50AC4">
        <w:rPr>
          <w:rFonts w:cs="Arial"/>
        </w:rPr>
        <w:t>Ek-1 Projeye Ait Tapu Bilgileri</w:t>
      </w:r>
      <w:bookmarkEnd w:id="215"/>
      <w:bookmarkEnd w:id="216"/>
    </w:p>
    <w:p w14:paraId="4ADA2925" w14:textId="21A4AD1E" w:rsidR="000C0A57" w:rsidRPr="00C50AC4" w:rsidRDefault="000C0A57" w:rsidP="0058103D">
      <w:pPr>
        <w:spacing w:line="240" w:lineRule="auto"/>
        <w:jc w:val="center"/>
      </w:pPr>
    </w:p>
    <w:p w14:paraId="7D870394" w14:textId="633261D2" w:rsidR="00651F10" w:rsidRPr="00C50AC4" w:rsidRDefault="00B316CC" w:rsidP="0058103D">
      <w:pPr>
        <w:spacing w:line="240" w:lineRule="auto"/>
        <w:jc w:val="center"/>
      </w:pPr>
      <w:r w:rsidRPr="00C50AC4">
        <w:rPr>
          <w:noProof/>
        </w:rPr>
        <w:drawing>
          <wp:inline distT="0" distB="0" distL="0" distR="0" wp14:anchorId="02227DEF" wp14:editId="4FA89DCD">
            <wp:extent cx="4071443" cy="5740400"/>
            <wp:effectExtent l="0" t="0" r="5715" b="0"/>
            <wp:docPr id="1031246053" name="Resi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rot="10800000">
                      <a:off x="0" y="0"/>
                      <a:ext cx="4076271" cy="5747206"/>
                    </a:xfrm>
                    <a:prstGeom prst="rect">
                      <a:avLst/>
                    </a:prstGeom>
                    <a:noFill/>
                    <a:ln>
                      <a:noFill/>
                    </a:ln>
                  </pic:spPr>
                </pic:pic>
              </a:graphicData>
            </a:graphic>
          </wp:inline>
        </w:drawing>
      </w:r>
    </w:p>
    <w:p w14:paraId="47EC78D1" w14:textId="29DE74C7" w:rsidR="00B316CC" w:rsidRPr="00C50AC4" w:rsidRDefault="00D62E7E" w:rsidP="0058103D">
      <w:pPr>
        <w:spacing w:line="240" w:lineRule="auto"/>
        <w:jc w:val="center"/>
      </w:pPr>
      <w:r w:rsidRPr="00C50AC4">
        <w:rPr>
          <w:noProof/>
        </w:rPr>
        <w:lastRenderedPageBreak/>
        <w:drawing>
          <wp:inline distT="0" distB="0" distL="0" distR="0" wp14:anchorId="44B0CDDA" wp14:editId="03B19B8A">
            <wp:extent cx="3619500" cy="5097630"/>
            <wp:effectExtent l="0" t="0" r="0" b="8255"/>
            <wp:docPr id="503451220" name="Resi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rot="10800000">
                      <a:off x="0" y="0"/>
                      <a:ext cx="3623627" cy="5103443"/>
                    </a:xfrm>
                    <a:prstGeom prst="rect">
                      <a:avLst/>
                    </a:prstGeom>
                    <a:noFill/>
                    <a:ln>
                      <a:noFill/>
                    </a:ln>
                  </pic:spPr>
                </pic:pic>
              </a:graphicData>
            </a:graphic>
          </wp:inline>
        </w:drawing>
      </w:r>
    </w:p>
    <w:p w14:paraId="487F9624" w14:textId="5BF42147" w:rsidR="00D62E7E" w:rsidRPr="00C50AC4" w:rsidRDefault="006D444E" w:rsidP="0058103D">
      <w:pPr>
        <w:spacing w:line="240" w:lineRule="auto"/>
        <w:jc w:val="center"/>
      </w:pPr>
      <w:r w:rsidRPr="00C50AC4">
        <w:rPr>
          <w:noProof/>
        </w:rPr>
        <w:lastRenderedPageBreak/>
        <w:drawing>
          <wp:inline distT="0" distB="0" distL="0" distR="0" wp14:anchorId="00616631" wp14:editId="7EBE9B02">
            <wp:extent cx="4292600" cy="6064600"/>
            <wp:effectExtent l="0" t="0" r="0" b="0"/>
            <wp:docPr id="1372469734" name="Resi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rot="10800000">
                      <a:off x="0" y="0"/>
                      <a:ext cx="4294430" cy="6067185"/>
                    </a:xfrm>
                    <a:prstGeom prst="rect">
                      <a:avLst/>
                    </a:prstGeom>
                    <a:noFill/>
                    <a:ln>
                      <a:noFill/>
                    </a:ln>
                  </pic:spPr>
                </pic:pic>
              </a:graphicData>
            </a:graphic>
          </wp:inline>
        </w:drawing>
      </w:r>
      <w:r w:rsidRPr="00C50AC4">
        <w:rPr>
          <w:noProof/>
        </w:rPr>
        <w:lastRenderedPageBreak/>
        <w:drawing>
          <wp:inline distT="0" distB="0" distL="0" distR="0" wp14:anchorId="10B4BE82" wp14:editId="0B70BAE5">
            <wp:extent cx="3835400" cy="5418667"/>
            <wp:effectExtent l="0" t="0" r="0" b="0"/>
            <wp:docPr id="666848125" name="Resi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837560" cy="5421718"/>
                    </a:xfrm>
                    <a:prstGeom prst="rect">
                      <a:avLst/>
                    </a:prstGeom>
                    <a:noFill/>
                    <a:ln>
                      <a:noFill/>
                    </a:ln>
                  </pic:spPr>
                </pic:pic>
              </a:graphicData>
            </a:graphic>
          </wp:inline>
        </w:drawing>
      </w:r>
    </w:p>
    <w:p w14:paraId="0D8F420A" w14:textId="7D0CA48F" w:rsidR="003D7CCD" w:rsidRPr="006D4522" w:rsidRDefault="00644FEB" w:rsidP="0058103D">
      <w:pPr>
        <w:spacing w:line="240" w:lineRule="auto"/>
        <w:jc w:val="center"/>
        <w:rPr>
          <w:highlight w:val="yellow"/>
        </w:rPr>
      </w:pPr>
      <w:r w:rsidRPr="00C50AC4">
        <w:rPr>
          <w:noProof/>
          <w14:ligatures w14:val="standardContextual"/>
        </w:rPr>
        <w:lastRenderedPageBreak/>
        <w:drawing>
          <wp:inline distT="0" distB="0" distL="0" distR="0" wp14:anchorId="4D49D25C" wp14:editId="1B7AF85C">
            <wp:extent cx="5800803" cy="4067504"/>
            <wp:effectExtent l="0" t="0" r="0" b="9525"/>
            <wp:docPr id="2124768690" name="Resim 17" descr="metin, ekran görüntüsü, çizgi, parale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768690" name="Resim 17" descr="metin, ekran görüntüsü, çizgi, paralel içeren bir resim&#10;&#10;Yapay zeka tarafından oluşturulmuş içerik yanlış olabilir."/>
                    <pic:cNvPicPr/>
                  </pic:nvPicPr>
                  <pic:blipFill>
                    <a:blip r:embed="rId108">
                      <a:extLst>
                        <a:ext uri="{28A0092B-C50C-407E-A947-70E740481C1C}">
                          <a14:useLocalDpi xmlns:a14="http://schemas.microsoft.com/office/drawing/2010/main" val="0"/>
                        </a:ext>
                      </a:extLst>
                    </a:blip>
                    <a:stretch>
                      <a:fillRect/>
                    </a:stretch>
                  </pic:blipFill>
                  <pic:spPr>
                    <a:xfrm>
                      <a:off x="0" y="0"/>
                      <a:ext cx="5810537" cy="4074330"/>
                    </a:xfrm>
                    <a:prstGeom prst="rect">
                      <a:avLst/>
                    </a:prstGeom>
                  </pic:spPr>
                </pic:pic>
              </a:graphicData>
            </a:graphic>
          </wp:inline>
        </w:drawing>
      </w:r>
      <w:r w:rsidRPr="00C50AC4">
        <w:rPr>
          <w:noProof/>
          <w14:ligatures w14:val="standardContextual"/>
        </w:rPr>
        <w:drawing>
          <wp:inline distT="0" distB="0" distL="0" distR="0" wp14:anchorId="676E82F4" wp14:editId="172C1B28">
            <wp:extent cx="5549462" cy="3950287"/>
            <wp:effectExtent l="0" t="0" r="0" b="0"/>
            <wp:docPr id="1563662214" name="Resim 18" descr="metin, ekran görüntüsü, paralel, çizg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62214" name="Resim 18" descr="metin, ekran görüntüsü, paralel, çizgi içeren bir resim&#10;&#10;Yapay zeka tarafından oluşturulmuş içerik yanlış olabilir."/>
                    <pic:cNvPicPr/>
                  </pic:nvPicPr>
                  <pic:blipFill>
                    <a:blip r:embed="rId109">
                      <a:extLst>
                        <a:ext uri="{28A0092B-C50C-407E-A947-70E740481C1C}">
                          <a14:useLocalDpi xmlns:a14="http://schemas.microsoft.com/office/drawing/2010/main" val="0"/>
                        </a:ext>
                      </a:extLst>
                    </a:blip>
                    <a:stretch>
                      <a:fillRect/>
                    </a:stretch>
                  </pic:blipFill>
                  <pic:spPr>
                    <a:xfrm>
                      <a:off x="0" y="0"/>
                      <a:ext cx="5563407" cy="3960213"/>
                    </a:xfrm>
                    <a:prstGeom prst="rect">
                      <a:avLst/>
                    </a:prstGeom>
                  </pic:spPr>
                </pic:pic>
              </a:graphicData>
            </a:graphic>
          </wp:inline>
        </w:drawing>
      </w:r>
      <w:r w:rsidRPr="00C50AC4">
        <w:rPr>
          <w:noProof/>
          <w14:ligatures w14:val="standardContextual"/>
        </w:rPr>
        <w:lastRenderedPageBreak/>
        <w:drawing>
          <wp:inline distT="0" distB="0" distL="0" distR="0" wp14:anchorId="6293A6C2" wp14:editId="280BE747">
            <wp:extent cx="5731510" cy="4021455"/>
            <wp:effectExtent l="0" t="0" r="2540" b="0"/>
            <wp:docPr id="853625970"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25970" name="Resim 853625970"/>
                    <pic:cNvPicPr/>
                  </pic:nvPicPr>
                  <pic:blipFill>
                    <a:blip r:embed="rId110">
                      <a:extLst>
                        <a:ext uri="{28A0092B-C50C-407E-A947-70E740481C1C}">
                          <a14:useLocalDpi xmlns:a14="http://schemas.microsoft.com/office/drawing/2010/main" val="0"/>
                        </a:ext>
                      </a:extLst>
                    </a:blip>
                    <a:stretch>
                      <a:fillRect/>
                    </a:stretch>
                  </pic:blipFill>
                  <pic:spPr>
                    <a:xfrm>
                      <a:off x="0" y="0"/>
                      <a:ext cx="5731510" cy="4021455"/>
                    </a:xfrm>
                    <a:prstGeom prst="rect">
                      <a:avLst/>
                    </a:prstGeom>
                  </pic:spPr>
                </pic:pic>
              </a:graphicData>
            </a:graphic>
          </wp:inline>
        </w:drawing>
      </w:r>
      <w:r w:rsidRPr="00C50AC4">
        <w:rPr>
          <w:noProof/>
          <w14:ligatures w14:val="standardContextual"/>
        </w:rPr>
        <w:drawing>
          <wp:inline distT="0" distB="0" distL="0" distR="0" wp14:anchorId="05536DEB" wp14:editId="4FF27303">
            <wp:extent cx="5731510" cy="4044950"/>
            <wp:effectExtent l="0" t="0" r="2540" b="0"/>
            <wp:docPr id="1143460178"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60178" name="Resim 1143460178"/>
                    <pic:cNvPicPr/>
                  </pic:nvPicPr>
                  <pic:blipFill>
                    <a:blip r:embed="rId111">
                      <a:extLst>
                        <a:ext uri="{28A0092B-C50C-407E-A947-70E740481C1C}">
                          <a14:useLocalDpi xmlns:a14="http://schemas.microsoft.com/office/drawing/2010/main" val="0"/>
                        </a:ext>
                      </a:extLst>
                    </a:blip>
                    <a:stretch>
                      <a:fillRect/>
                    </a:stretch>
                  </pic:blipFill>
                  <pic:spPr>
                    <a:xfrm>
                      <a:off x="0" y="0"/>
                      <a:ext cx="5731510" cy="4044950"/>
                    </a:xfrm>
                    <a:prstGeom prst="rect">
                      <a:avLst/>
                    </a:prstGeom>
                  </pic:spPr>
                </pic:pic>
              </a:graphicData>
            </a:graphic>
          </wp:inline>
        </w:drawing>
      </w:r>
      <w:r w:rsidRPr="00C50AC4">
        <w:rPr>
          <w:noProof/>
          <w14:ligatures w14:val="standardContextual"/>
        </w:rPr>
        <w:lastRenderedPageBreak/>
        <w:drawing>
          <wp:inline distT="0" distB="0" distL="0" distR="0" wp14:anchorId="51DF4048" wp14:editId="5A538C3D">
            <wp:extent cx="5731510" cy="4030980"/>
            <wp:effectExtent l="0" t="0" r="2540" b="7620"/>
            <wp:docPr id="1907039873"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039873" name="Resim 1907039873"/>
                    <pic:cNvPicPr/>
                  </pic:nvPicPr>
                  <pic:blipFill>
                    <a:blip r:embed="rId112">
                      <a:extLst>
                        <a:ext uri="{28A0092B-C50C-407E-A947-70E740481C1C}">
                          <a14:useLocalDpi xmlns:a14="http://schemas.microsoft.com/office/drawing/2010/main" val="0"/>
                        </a:ext>
                      </a:extLst>
                    </a:blip>
                    <a:stretch>
                      <a:fillRect/>
                    </a:stretch>
                  </pic:blipFill>
                  <pic:spPr>
                    <a:xfrm>
                      <a:off x="0" y="0"/>
                      <a:ext cx="5731510" cy="4030980"/>
                    </a:xfrm>
                    <a:prstGeom prst="rect">
                      <a:avLst/>
                    </a:prstGeom>
                  </pic:spPr>
                </pic:pic>
              </a:graphicData>
            </a:graphic>
          </wp:inline>
        </w:drawing>
      </w:r>
      <w:r w:rsidRPr="00C50AC4">
        <w:rPr>
          <w:noProof/>
          <w14:ligatures w14:val="standardContextual"/>
        </w:rPr>
        <w:drawing>
          <wp:inline distT="0" distB="0" distL="0" distR="0" wp14:anchorId="5E035B47" wp14:editId="3005A36E">
            <wp:extent cx="5731510" cy="4052570"/>
            <wp:effectExtent l="0" t="0" r="2540" b="5080"/>
            <wp:docPr id="955606406"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06406" name="Resim 955606406"/>
                    <pic:cNvPicPr/>
                  </pic:nvPicPr>
                  <pic:blipFill>
                    <a:blip r:embed="rId113">
                      <a:extLst>
                        <a:ext uri="{28A0092B-C50C-407E-A947-70E740481C1C}">
                          <a14:useLocalDpi xmlns:a14="http://schemas.microsoft.com/office/drawing/2010/main" val="0"/>
                        </a:ext>
                      </a:extLst>
                    </a:blip>
                    <a:stretch>
                      <a:fillRect/>
                    </a:stretch>
                  </pic:blipFill>
                  <pic:spPr>
                    <a:xfrm>
                      <a:off x="0" y="0"/>
                      <a:ext cx="5731510" cy="4052570"/>
                    </a:xfrm>
                    <a:prstGeom prst="rect">
                      <a:avLst/>
                    </a:prstGeom>
                  </pic:spPr>
                </pic:pic>
              </a:graphicData>
            </a:graphic>
          </wp:inline>
        </w:drawing>
      </w:r>
      <w:r w:rsidRPr="00C50AC4">
        <w:rPr>
          <w:noProof/>
          <w14:ligatures w14:val="standardContextual"/>
        </w:rPr>
        <w:lastRenderedPageBreak/>
        <w:drawing>
          <wp:inline distT="0" distB="0" distL="0" distR="0" wp14:anchorId="15D4CD67" wp14:editId="55332627">
            <wp:extent cx="5731510" cy="4070350"/>
            <wp:effectExtent l="0" t="0" r="2540" b="6350"/>
            <wp:docPr id="1093344730"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344730" name="Resim 1093344730"/>
                    <pic:cNvPicPr/>
                  </pic:nvPicPr>
                  <pic:blipFill>
                    <a:blip r:embed="rId114">
                      <a:extLst>
                        <a:ext uri="{28A0092B-C50C-407E-A947-70E740481C1C}">
                          <a14:useLocalDpi xmlns:a14="http://schemas.microsoft.com/office/drawing/2010/main" val="0"/>
                        </a:ext>
                      </a:extLst>
                    </a:blip>
                    <a:stretch>
                      <a:fillRect/>
                    </a:stretch>
                  </pic:blipFill>
                  <pic:spPr>
                    <a:xfrm>
                      <a:off x="0" y="0"/>
                      <a:ext cx="5731510" cy="4070350"/>
                    </a:xfrm>
                    <a:prstGeom prst="rect">
                      <a:avLst/>
                    </a:prstGeom>
                  </pic:spPr>
                </pic:pic>
              </a:graphicData>
            </a:graphic>
          </wp:inline>
        </w:drawing>
      </w:r>
      <w:r w:rsidRPr="00C50AC4">
        <w:rPr>
          <w:noProof/>
          <w14:ligatures w14:val="standardContextual"/>
        </w:rPr>
        <w:drawing>
          <wp:inline distT="0" distB="0" distL="0" distR="0" wp14:anchorId="281C1047" wp14:editId="65D2EC99">
            <wp:extent cx="5731510" cy="4048760"/>
            <wp:effectExtent l="0" t="0" r="2540" b="8890"/>
            <wp:docPr id="151026924" name="Resim 24" descr="metin, ekran görüntüsü, sayı, numara, parale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26924" name="Resim 24" descr="metin, ekran görüntüsü, sayı, numara, paralel içeren bir resim&#10;&#10;Yapay zeka tarafından oluşturulmuş içerik yanlış olabilir."/>
                    <pic:cNvPicPr/>
                  </pic:nvPicPr>
                  <pic:blipFill>
                    <a:blip r:embed="rId115">
                      <a:extLst>
                        <a:ext uri="{28A0092B-C50C-407E-A947-70E740481C1C}">
                          <a14:useLocalDpi xmlns:a14="http://schemas.microsoft.com/office/drawing/2010/main" val="0"/>
                        </a:ext>
                      </a:extLst>
                    </a:blip>
                    <a:stretch>
                      <a:fillRect/>
                    </a:stretch>
                  </pic:blipFill>
                  <pic:spPr>
                    <a:xfrm>
                      <a:off x="0" y="0"/>
                      <a:ext cx="5731510" cy="4048760"/>
                    </a:xfrm>
                    <a:prstGeom prst="rect">
                      <a:avLst/>
                    </a:prstGeom>
                  </pic:spPr>
                </pic:pic>
              </a:graphicData>
            </a:graphic>
          </wp:inline>
        </w:drawing>
      </w:r>
      <w:r w:rsidRPr="00C50AC4">
        <w:rPr>
          <w:noProof/>
          <w14:ligatures w14:val="standardContextual"/>
        </w:rPr>
        <w:lastRenderedPageBreak/>
        <w:drawing>
          <wp:inline distT="0" distB="0" distL="0" distR="0" wp14:anchorId="71F1A7F9" wp14:editId="67CBA8F5">
            <wp:extent cx="5731510" cy="4053205"/>
            <wp:effectExtent l="0" t="0" r="2540" b="4445"/>
            <wp:docPr id="1384436441" name="Resim 25" descr="metin, ekran görüntüsü, çizgi, parale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36441" name="Resim 25" descr="metin, ekran görüntüsü, çizgi, paralel içeren bir resim&#10;&#10;Yapay zeka tarafından oluşturulmuş içerik yanlış olabilir."/>
                    <pic:cNvPicPr/>
                  </pic:nvPicPr>
                  <pic:blipFill>
                    <a:blip r:embed="rId116">
                      <a:extLst>
                        <a:ext uri="{28A0092B-C50C-407E-A947-70E740481C1C}">
                          <a14:useLocalDpi xmlns:a14="http://schemas.microsoft.com/office/drawing/2010/main" val="0"/>
                        </a:ext>
                      </a:extLst>
                    </a:blip>
                    <a:stretch>
                      <a:fillRect/>
                    </a:stretch>
                  </pic:blipFill>
                  <pic:spPr>
                    <a:xfrm>
                      <a:off x="0" y="0"/>
                      <a:ext cx="5731510" cy="4053205"/>
                    </a:xfrm>
                    <a:prstGeom prst="rect">
                      <a:avLst/>
                    </a:prstGeom>
                  </pic:spPr>
                </pic:pic>
              </a:graphicData>
            </a:graphic>
          </wp:inline>
        </w:drawing>
      </w:r>
      <w:r w:rsidRPr="00C50AC4">
        <w:rPr>
          <w:noProof/>
          <w14:ligatures w14:val="standardContextual"/>
        </w:rPr>
        <w:drawing>
          <wp:inline distT="0" distB="0" distL="0" distR="0" wp14:anchorId="6CDC8CFD" wp14:editId="5E8B85D5">
            <wp:extent cx="5731510" cy="4023360"/>
            <wp:effectExtent l="0" t="0" r="2540" b="0"/>
            <wp:docPr id="221548017"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548017" name="Resim 221548017"/>
                    <pic:cNvPicPr/>
                  </pic:nvPicPr>
                  <pic:blipFill>
                    <a:blip r:embed="rId117">
                      <a:extLst>
                        <a:ext uri="{28A0092B-C50C-407E-A947-70E740481C1C}">
                          <a14:useLocalDpi xmlns:a14="http://schemas.microsoft.com/office/drawing/2010/main" val="0"/>
                        </a:ext>
                      </a:extLst>
                    </a:blip>
                    <a:stretch>
                      <a:fillRect/>
                    </a:stretch>
                  </pic:blipFill>
                  <pic:spPr>
                    <a:xfrm>
                      <a:off x="0" y="0"/>
                      <a:ext cx="5731510" cy="4023360"/>
                    </a:xfrm>
                    <a:prstGeom prst="rect">
                      <a:avLst/>
                    </a:prstGeom>
                  </pic:spPr>
                </pic:pic>
              </a:graphicData>
            </a:graphic>
          </wp:inline>
        </w:drawing>
      </w:r>
      <w:r w:rsidRPr="00C50AC4">
        <w:rPr>
          <w:noProof/>
          <w14:ligatures w14:val="standardContextual"/>
        </w:rPr>
        <w:lastRenderedPageBreak/>
        <w:drawing>
          <wp:inline distT="0" distB="0" distL="0" distR="0" wp14:anchorId="374DE747" wp14:editId="0B1DB71E">
            <wp:extent cx="5731510" cy="4024630"/>
            <wp:effectExtent l="0" t="0" r="2540" b="0"/>
            <wp:docPr id="1159832648" name="Resim 27" descr="metin, ekran görüntüsü, sayı, numara, ekran, görüntüleme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832648" name="Resim 27" descr="metin, ekran görüntüsü, sayı, numara, ekran, görüntüleme içeren bir resim&#10;&#10;Yapay zeka tarafından oluşturulmuş içerik yanlış olabilir."/>
                    <pic:cNvPicPr/>
                  </pic:nvPicPr>
                  <pic:blipFill>
                    <a:blip r:embed="rId118">
                      <a:extLst>
                        <a:ext uri="{28A0092B-C50C-407E-A947-70E740481C1C}">
                          <a14:useLocalDpi xmlns:a14="http://schemas.microsoft.com/office/drawing/2010/main" val="0"/>
                        </a:ext>
                      </a:extLst>
                    </a:blip>
                    <a:stretch>
                      <a:fillRect/>
                    </a:stretch>
                  </pic:blipFill>
                  <pic:spPr>
                    <a:xfrm>
                      <a:off x="0" y="0"/>
                      <a:ext cx="5731510" cy="4024630"/>
                    </a:xfrm>
                    <a:prstGeom prst="rect">
                      <a:avLst/>
                    </a:prstGeom>
                  </pic:spPr>
                </pic:pic>
              </a:graphicData>
            </a:graphic>
          </wp:inline>
        </w:drawing>
      </w:r>
      <w:r w:rsidRPr="00C50AC4">
        <w:rPr>
          <w:noProof/>
          <w14:ligatures w14:val="standardContextual"/>
        </w:rPr>
        <w:drawing>
          <wp:inline distT="0" distB="0" distL="0" distR="0" wp14:anchorId="5FE3F0F2" wp14:editId="0E06B3E5">
            <wp:extent cx="5731510" cy="4039870"/>
            <wp:effectExtent l="0" t="0" r="2540" b="0"/>
            <wp:docPr id="8090363" name="Resim 28" descr="metin, ekran görüntüsü, çizgi, parale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363" name="Resim 28" descr="metin, ekran görüntüsü, çizgi, paralel içeren bir resim&#10;&#10;Yapay zeka tarafından oluşturulmuş içerik yanlış olabilir."/>
                    <pic:cNvPicPr/>
                  </pic:nvPicPr>
                  <pic:blipFill>
                    <a:blip r:embed="rId119">
                      <a:extLst>
                        <a:ext uri="{28A0092B-C50C-407E-A947-70E740481C1C}">
                          <a14:useLocalDpi xmlns:a14="http://schemas.microsoft.com/office/drawing/2010/main" val="0"/>
                        </a:ext>
                      </a:extLst>
                    </a:blip>
                    <a:stretch>
                      <a:fillRect/>
                    </a:stretch>
                  </pic:blipFill>
                  <pic:spPr>
                    <a:xfrm>
                      <a:off x="0" y="0"/>
                      <a:ext cx="5731510" cy="4039870"/>
                    </a:xfrm>
                    <a:prstGeom prst="rect">
                      <a:avLst/>
                    </a:prstGeom>
                  </pic:spPr>
                </pic:pic>
              </a:graphicData>
            </a:graphic>
          </wp:inline>
        </w:drawing>
      </w:r>
      <w:r w:rsidRPr="00C50AC4">
        <w:rPr>
          <w:noProof/>
          <w14:ligatures w14:val="standardContextual"/>
        </w:rPr>
        <w:lastRenderedPageBreak/>
        <w:drawing>
          <wp:inline distT="0" distB="0" distL="0" distR="0" wp14:anchorId="5DB527C1" wp14:editId="3230224C">
            <wp:extent cx="5731510" cy="4042410"/>
            <wp:effectExtent l="0" t="0" r="2540" b="0"/>
            <wp:docPr id="1469635512" name="Resim 29" descr="metin, ekran görüntüsü, sayı, numara, parale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35512" name="Resim 29" descr="metin, ekran görüntüsü, sayı, numara, paralel içeren bir resim&#10;&#10;Yapay zeka tarafından oluşturulmuş içerik yanlış olabilir."/>
                    <pic:cNvPicPr/>
                  </pic:nvPicPr>
                  <pic:blipFill>
                    <a:blip r:embed="rId120">
                      <a:extLst>
                        <a:ext uri="{28A0092B-C50C-407E-A947-70E740481C1C}">
                          <a14:useLocalDpi xmlns:a14="http://schemas.microsoft.com/office/drawing/2010/main" val="0"/>
                        </a:ext>
                      </a:extLst>
                    </a:blip>
                    <a:stretch>
                      <a:fillRect/>
                    </a:stretch>
                  </pic:blipFill>
                  <pic:spPr>
                    <a:xfrm>
                      <a:off x="0" y="0"/>
                      <a:ext cx="5731510" cy="4042410"/>
                    </a:xfrm>
                    <a:prstGeom prst="rect">
                      <a:avLst/>
                    </a:prstGeom>
                  </pic:spPr>
                </pic:pic>
              </a:graphicData>
            </a:graphic>
          </wp:inline>
        </w:drawing>
      </w:r>
      <w:r w:rsidRPr="00C50AC4">
        <w:rPr>
          <w:noProof/>
          <w14:ligatures w14:val="standardContextual"/>
        </w:rPr>
        <w:drawing>
          <wp:inline distT="0" distB="0" distL="0" distR="0" wp14:anchorId="4C6DCDD4" wp14:editId="17BDDB15">
            <wp:extent cx="5731510" cy="4043680"/>
            <wp:effectExtent l="0" t="0" r="2540" b="0"/>
            <wp:docPr id="1762790047"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90047" name="Resim 1762790047"/>
                    <pic:cNvPicPr/>
                  </pic:nvPicPr>
                  <pic:blipFill>
                    <a:blip r:embed="rId121">
                      <a:extLst>
                        <a:ext uri="{28A0092B-C50C-407E-A947-70E740481C1C}">
                          <a14:useLocalDpi xmlns:a14="http://schemas.microsoft.com/office/drawing/2010/main" val="0"/>
                        </a:ext>
                      </a:extLst>
                    </a:blip>
                    <a:stretch>
                      <a:fillRect/>
                    </a:stretch>
                  </pic:blipFill>
                  <pic:spPr>
                    <a:xfrm>
                      <a:off x="0" y="0"/>
                      <a:ext cx="5731510" cy="4043680"/>
                    </a:xfrm>
                    <a:prstGeom prst="rect">
                      <a:avLst/>
                    </a:prstGeom>
                  </pic:spPr>
                </pic:pic>
              </a:graphicData>
            </a:graphic>
          </wp:inline>
        </w:drawing>
      </w:r>
      <w:r w:rsidRPr="00C50AC4">
        <w:rPr>
          <w:noProof/>
          <w14:ligatures w14:val="standardContextual"/>
        </w:rPr>
        <w:lastRenderedPageBreak/>
        <w:drawing>
          <wp:inline distT="0" distB="0" distL="0" distR="0" wp14:anchorId="13367CA7" wp14:editId="7BA089BC">
            <wp:extent cx="5731510" cy="4046855"/>
            <wp:effectExtent l="0" t="0" r="2540" b="0"/>
            <wp:docPr id="1706079259" name="Resim 31" descr="metin, ekran görüntüsü, paralel, çizg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079259" name="Resim 31" descr="metin, ekran görüntüsü, paralel, çizgi içeren bir resim&#10;&#10;Yapay zeka tarafından oluşturulmuş içerik yanlış olabilir."/>
                    <pic:cNvPicPr/>
                  </pic:nvPicPr>
                  <pic:blipFill>
                    <a:blip r:embed="rId122">
                      <a:extLst>
                        <a:ext uri="{28A0092B-C50C-407E-A947-70E740481C1C}">
                          <a14:useLocalDpi xmlns:a14="http://schemas.microsoft.com/office/drawing/2010/main" val="0"/>
                        </a:ext>
                      </a:extLst>
                    </a:blip>
                    <a:stretch>
                      <a:fillRect/>
                    </a:stretch>
                  </pic:blipFill>
                  <pic:spPr>
                    <a:xfrm>
                      <a:off x="0" y="0"/>
                      <a:ext cx="5731510" cy="4046855"/>
                    </a:xfrm>
                    <a:prstGeom prst="rect">
                      <a:avLst/>
                    </a:prstGeom>
                  </pic:spPr>
                </pic:pic>
              </a:graphicData>
            </a:graphic>
          </wp:inline>
        </w:drawing>
      </w:r>
      <w:r w:rsidRPr="00C50AC4">
        <w:rPr>
          <w:noProof/>
          <w14:ligatures w14:val="standardContextual"/>
        </w:rPr>
        <w:drawing>
          <wp:inline distT="0" distB="0" distL="0" distR="0" wp14:anchorId="267BB907" wp14:editId="7118291F">
            <wp:extent cx="5731510" cy="4062095"/>
            <wp:effectExtent l="0" t="0" r="2540" b="0"/>
            <wp:docPr id="1473909900"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09900" name="Resim 1473909900"/>
                    <pic:cNvPicPr/>
                  </pic:nvPicPr>
                  <pic:blipFill>
                    <a:blip r:embed="rId123">
                      <a:extLst>
                        <a:ext uri="{28A0092B-C50C-407E-A947-70E740481C1C}">
                          <a14:useLocalDpi xmlns:a14="http://schemas.microsoft.com/office/drawing/2010/main" val="0"/>
                        </a:ext>
                      </a:extLst>
                    </a:blip>
                    <a:stretch>
                      <a:fillRect/>
                    </a:stretch>
                  </pic:blipFill>
                  <pic:spPr>
                    <a:xfrm>
                      <a:off x="0" y="0"/>
                      <a:ext cx="5731510" cy="4062095"/>
                    </a:xfrm>
                    <a:prstGeom prst="rect">
                      <a:avLst/>
                    </a:prstGeom>
                  </pic:spPr>
                </pic:pic>
              </a:graphicData>
            </a:graphic>
          </wp:inline>
        </w:drawing>
      </w:r>
      <w:r w:rsidRPr="00C50AC4">
        <w:rPr>
          <w:noProof/>
          <w14:ligatures w14:val="standardContextual"/>
        </w:rPr>
        <w:lastRenderedPageBreak/>
        <w:drawing>
          <wp:inline distT="0" distB="0" distL="0" distR="0" wp14:anchorId="27E8224F" wp14:editId="456B89C6">
            <wp:extent cx="5731510" cy="4054475"/>
            <wp:effectExtent l="0" t="0" r="2540" b="3175"/>
            <wp:docPr id="1186176405"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176405" name="Resim 1186176405"/>
                    <pic:cNvPicPr/>
                  </pic:nvPicPr>
                  <pic:blipFill>
                    <a:blip r:embed="rId124">
                      <a:extLst>
                        <a:ext uri="{28A0092B-C50C-407E-A947-70E740481C1C}">
                          <a14:useLocalDpi xmlns:a14="http://schemas.microsoft.com/office/drawing/2010/main" val="0"/>
                        </a:ext>
                      </a:extLst>
                    </a:blip>
                    <a:stretch>
                      <a:fillRect/>
                    </a:stretch>
                  </pic:blipFill>
                  <pic:spPr>
                    <a:xfrm>
                      <a:off x="0" y="0"/>
                      <a:ext cx="5731510" cy="4054475"/>
                    </a:xfrm>
                    <a:prstGeom prst="rect">
                      <a:avLst/>
                    </a:prstGeom>
                  </pic:spPr>
                </pic:pic>
              </a:graphicData>
            </a:graphic>
          </wp:inline>
        </w:drawing>
      </w:r>
      <w:r w:rsidRPr="00C50AC4">
        <w:rPr>
          <w:noProof/>
          <w14:ligatures w14:val="standardContextual"/>
        </w:rPr>
        <w:drawing>
          <wp:inline distT="0" distB="0" distL="0" distR="0" wp14:anchorId="6C434919" wp14:editId="63397867">
            <wp:extent cx="5731510" cy="4029075"/>
            <wp:effectExtent l="0" t="0" r="2540" b="9525"/>
            <wp:docPr id="1938211780"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11780" name="Resim 1938211780"/>
                    <pic:cNvPicPr/>
                  </pic:nvPicPr>
                  <pic:blipFill>
                    <a:blip r:embed="rId125">
                      <a:extLst>
                        <a:ext uri="{28A0092B-C50C-407E-A947-70E740481C1C}">
                          <a14:useLocalDpi xmlns:a14="http://schemas.microsoft.com/office/drawing/2010/main" val="0"/>
                        </a:ext>
                      </a:extLst>
                    </a:blip>
                    <a:stretch>
                      <a:fillRect/>
                    </a:stretch>
                  </pic:blipFill>
                  <pic:spPr>
                    <a:xfrm>
                      <a:off x="0" y="0"/>
                      <a:ext cx="5731510" cy="4029075"/>
                    </a:xfrm>
                    <a:prstGeom prst="rect">
                      <a:avLst/>
                    </a:prstGeom>
                  </pic:spPr>
                </pic:pic>
              </a:graphicData>
            </a:graphic>
          </wp:inline>
        </w:drawing>
      </w:r>
      <w:r w:rsidRPr="00C50AC4">
        <w:rPr>
          <w:noProof/>
          <w14:ligatures w14:val="standardContextual"/>
        </w:rPr>
        <w:lastRenderedPageBreak/>
        <w:drawing>
          <wp:inline distT="0" distB="0" distL="0" distR="0" wp14:anchorId="76F8D58A" wp14:editId="09F51896">
            <wp:extent cx="5731510" cy="4041775"/>
            <wp:effectExtent l="0" t="0" r="2540" b="0"/>
            <wp:docPr id="1756681801"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81801" name="Resim 1756681801"/>
                    <pic:cNvPicPr/>
                  </pic:nvPicPr>
                  <pic:blipFill>
                    <a:blip r:embed="rId126">
                      <a:extLst>
                        <a:ext uri="{28A0092B-C50C-407E-A947-70E740481C1C}">
                          <a14:useLocalDpi xmlns:a14="http://schemas.microsoft.com/office/drawing/2010/main" val="0"/>
                        </a:ext>
                      </a:extLst>
                    </a:blip>
                    <a:stretch>
                      <a:fillRect/>
                    </a:stretch>
                  </pic:blipFill>
                  <pic:spPr>
                    <a:xfrm>
                      <a:off x="0" y="0"/>
                      <a:ext cx="5731510" cy="4041775"/>
                    </a:xfrm>
                    <a:prstGeom prst="rect">
                      <a:avLst/>
                    </a:prstGeom>
                  </pic:spPr>
                </pic:pic>
              </a:graphicData>
            </a:graphic>
          </wp:inline>
        </w:drawing>
      </w:r>
      <w:r w:rsidRPr="00C50AC4">
        <w:rPr>
          <w:noProof/>
          <w14:ligatures w14:val="standardContextual"/>
        </w:rPr>
        <w:drawing>
          <wp:inline distT="0" distB="0" distL="0" distR="0" wp14:anchorId="40FA3038" wp14:editId="5A67DCEE">
            <wp:extent cx="5731510" cy="4015740"/>
            <wp:effectExtent l="0" t="0" r="2540" b="3810"/>
            <wp:docPr id="688553744"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553744" name="Resim 688553744"/>
                    <pic:cNvPicPr/>
                  </pic:nvPicPr>
                  <pic:blipFill>
                    <a:blip r:embed="rId127">
                      <a:extLst>
                        <a:ext uri="{28A0092B-C50C-407E-A947-70E740481C1C}">
                          <a14:useLocalDpi xmlns:a14="http://schemas.microsoft.com/office/drawing/2010/main" val="0"/>
                        </a:ext>
                      </a:extLst>
                    </a:blip>
                    <a:stretch>
                      <a:fillRect/>
                    </a:stretch>
                  </pic:blipFill>
                  <pic:spPr>
                    <a:xfrm>
                      <a:off x="0" y="0"/>
                      <a:ext cx="5731510" cy="4015740"/>
                    </a:xfrm>
                    <a:prstGeom prst="rect">
                      <a:avLst/>
                    </a:prstGeom>
                  </pic:spPr>
                </pic:pic>
              </a:graphicData>
            </a:graphic>
          </wp:inline>
        </w:drawing>
      </w:r>
      <w:r w:rsidRPr="00C50AC4">
        <w:rPr>
          <w:noProof/>
          <w14:ligatures w14:val="standardContextual"/>
        </w:rPr>
        <w:lastRenderedPageBreak/>
        <w:drawing>
          <wp:inline distT="0" distB="0" distL="0" distR="0" wp14:anchorId="2A41CFA5" wp14:editId="58D0E01D">
            <wp:extent cx="5731510" cy="3987165"/>
            <wp:effectExtent l="0" t="0" r="2540" b="0"/>
            <wp:docPr id="107739603" name="Resim 37" descr="metin, ekran görüntüsü, paralel, çizg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9603" name="Resim 37" descr="metin, ekran görüntüsü, paralel, çizgi içeren bir resim&#10;&#10;Yapay zeka tarafından oluşturulmuş içerik yanlış olabilir."/>
                    <pic:cNvPicPr/>
                  </pic:nvPicPr>
                  <pic:blipFill>
                    <a:blip r:embed="rId128">
                      <a:extLst>
                        <a:ext uri="{28A0092B-C50C-407E-A947-70E740481C1C}">
                          <a14:useLocalDpi xmlns:a14="http://schemas.microsoft.com/office/drawing/2010/main" val="0"/>
                        </a:ext>
                      </a:extLst>
                    </a:blip>
                    <a:stretch>
                      <a:fillRect/>
                    </a:stretch>
                  </pic:blipFill>
                  <pic:spPr>
                    <a:xfrm>
                      <a:off x="0" y="0"/>
                      <a:ext cx="5731510" cy="3987165"/>
                    </a:xfrm>
                    <a:prstGeom prst="rect">
                      <a:avLst/>
                    </a:prstGeom>
                  </pic:spPr>
                </pic:pic>
              </a:graphicData>
            </a:graphic>
          </wp:inline>
        </w:drawing>
      </w:r>
      <w:r w:rsidRPr="00C50AC4">
        <w:rPr>
          <w:noProof/>
          <w14:ligatures w14:val="standardContextual"/>
        </w:rPr>
        <w:drawing>
          <wp:inline distT="0" distB="0" distL="0" distR="0" wp14:anchorId="229CBB38" wp14:editId="43C05071">
            <wp:extent cx="5731510" cy="3985895"/>
            <wp:effectExtent l="0" t="0" r="2540" b="0"/>
            <wp:docPr id="342091515"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091515" name="Resim 342091515"/>
                    <pic:cNvPicPr/>
                  </pic:nvPicPr>
                  <pic:blipFill>
                    <a:blip r:embed="rId129">
                      <a:extLst>
                        <a:ext uri="{28A0092B-C50C-407E-A947-70E740481C1C}">
                          <a14:useLocalDpi xmlns:a14="http://schemas.microsoft.com/office/drawing/2010/main" val="0"/>
                        </a:ext>
                      </a:extLst>
                    </a:blip>
                    <a:stretch>
                      <a:fillRect/>
                    </a:stretch>
                  </pic:blipFill>
                  <pic:spPr>
                    <a:xfrm>
                      <a:off x="0" y="0"/>
                      <a:ext cx="5731510" cy="3985895"/>
                    </a:xfrm>
                    <a:prstGeom prst="rect">
                      <a:avLst/>
                    </a:prstGeom>
                  </pic:spPr>
                </pic:pic>
              </a:graphicData>
            </a:graphic>
          </wp:inline>
        </w:drawing>
      </w:r>
      <w:r w:rsidRPr="00C50AC4">
        <w:rPr>
          <w:noProof/>
          <w14:ligatures w14:val="standardContextual"/>
        </w:rPr>
        <w:lastRenderedPageBreak/>
        <w:drawing>
          <wp:inline distT="0" distB="0" distL="0" distR="0" wp14:anchorId="6911FD5B" wp14:editId="6032AB40">
            <wp:extent cx="5731510" cy="4013835"/>
            <wp:effectExtent l="0" t="0" r="2540" b="5715"/>
            <wp:docPr id="1099826320" name="Resim 39" descr="metin, ekran görüntüsü, sayı, numara, çizg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826320" name="Resim 39" descr="metin, ekran görüntüsü, sayı, numara, çizgi içeren bir resim&#10;&#10;Yapay zeka tarafından oluşturulmuş içerik yanlış olabilir."/>
                    <pic:cNvPicPr/>
                  </pic:nvPicPr>
                  <pic:blipFill>
                    <a:blip r:embed="rId130">
                      <a:extLst>
                        <a:ext uri="{28A0092B-C50C-407E-A947-70E740481C1C}">
                          <a14:useLocalDpi xmlns:a14="http://schemas.microsoft.com/office/drawing/2010/main" val="0"/>
                        </a:ext>
                      </a:extLst>
                    </a:blip>
                    <a:stretch>
                      <a:fillRect/>
                    </a:stretch>
                  </pic:blipFill>
                  <pic:spPr>
                    <a:xfrm>
                      <a:off x="0" y="0"/>
                      <a:ext cx="5731510" cy="4013835"/>
                    </a:xfrm>
                    <a:prstGeom prst="rect">
                      <a:avLst/>
                    </a:prstGeom>
                  </pic:spPr>
                </pic:pic>
              </a:graphicData>
            </a:graphic>
          </wp:inline>
        </w:drawing>
      </w:r>
    </w:p>
    <w:p w14:paraId="7BA7912F" w14:textId="76539236" w:rsidR="000C0A57" w:rsidRPr="006D4522" w:rsidRDefault="00C50AC4" w:rsidP="00C50AC4">
      <w:pPr>
        <w:pStyle w:val="ResimYazs"/>
        <w:rPr>
          <w:b w:val="0"/>
          <w:bCs w:val="0"/>
        </w:rPr>
      </w:pPr>
      <w:bookmarkStart w:id="217" w:name="_Toc219999396"/>
      <w:bookmarkStart w:id="218" w:name="_Toc238119398"/>
      <w:r w:rsidRPr="00C50AC4">
        <w:rPr>
          <w:color w:val="00B050"/>
        </w:rPr>
        <w:t xml:space="preserve">Şekil </w:t>
      </w:r>
      <w:r w:rsidRPr="00C50AC4">
        <w:rPr>
          <w:color w:val="00B050"/>
        </w:rPr>
        <w:fldChar w:fldCharType="begin"/>
      </w:r>
      <w:r w:rsidRPr="00C50AC4">
        <w:rPr>
          <w:color w:val="00B050"/>
        </w:rPr>
        <w:instrText xml:space="preserve"> STYLEREF 1 \s </w:instrText>
      </w:r>
      <w:r w:rsidRPr="00C50AC4">
        <w:rPr>
          <w:color w:val="00B050"/>
        </w:rPr>
        <w:fldChar w:fldCharType="separate"/>
      </w:r>
      <w:r w:rsidRPr="00C50AC4">
        <w:rPr>
          <w:color w:val="00B050"/>
        </w:rPr>
        <w:t>10</w:t>
      </w:r>
      <w:r w:rsidRPr="00C50AC4">
        <w:rPr>
          <w:color w:val="00B050"/>
        </w:rPr>
        <w:fldChar w:fldCharType="end"/>
      </w:r>
      <w:r w:rsidRPr="00C50AC4">
        <w:rPr>
          <w:color w:val="00B050"/>
        </w:rPr>
        <w:noBreakHyphen/>
      </w:r>
      <w:r w:rsidRPr="00C50AC4">
        <w:rPr>
          <w:color w:val="00B050"/>
        </w:rPr>
        <w:fldChar w:fldCharType="begin"/>
      </w:r>
      <w:r w:rsidRPr="00C50AC4">
        <w:rPr>
          <w:color w:val="00B050"/>
        </w:rPr>
        <w:instrText xml:space="preserve"> SEQ Şekil \* ARABIC \s 1 </w:instrText>
      </w:r>
      <w:r w:rsidRPr="00C50AC4">
        <w:rPr>
          <w:color w:val="00B050"/>
        </w:rPr>
        <w:fldChar w:fldCharType="separate"/>
      </w:r>
      <w:r w:rsidRPr="00C50AC4">
        <w:rPr>
          <w:color w:val="00B050"/>
        </w:rPr>
        <w:t>1</w:t>
      </w:r>
      <w:r w:rsidRPr="00C50AC4">
        <w:rPr>
          <w:color w:val="00B050"/>
        </w:rPr>
        <w:fldChar w:fldCharType="end"/>
      </w:r>
      <w:r w:rsidRPr="00C50AC4">
        <w:rPr>
          <w:b w:val="0"/>
          <w:bCs w:val="0"/>
          <w:color w:val="00B050"/>
        </w:rPr>
        <w:t xml:space="preserve"> </w:t>
      </w:r>
      <w:r w:rsidR="000C0A57" w:rsidRPr="00C50AC4">
        <w:rPr>
          <w:b w:val="0"/>
          <w:bCs w:val="0"/>
          <w:color w:val="000000" w:themeColor="text1"/>
        </w:rPr>
        <w:t xml:space="preserve">Proje </w:t>
      </w:r>
      <w:r w:rsidR="004D52FA" w:rsidRPr="00C50AC4">
        <w:rPr>
          <w:b w:val="0"/>
          <w:bCs w:val="0"/>
          <w:color w:val="000000" w:themeColor="text1"/>
        </w:rPr>
        <w:t xml:space="preserve">Alanı </w:t>
      </w:r>
      <w:r w:rsidR="003D7CCD" w:rsidRPr="00C50AC4">
        <w:rPr>
          <w:b w:val="0"/>
          <w:bCs w:val="0"/>
          <w:color w:val="000000" w:themeColor="text1"/>
        </w:rPr>
        <w:t>ve E</w:t>
      </w:r>
      <w:r w:rsidR="00C82D9D" w:rsidRPr="00C50AC4">
        <w:rPr>
          <w:b w:val="0"/>
          <w:bCs w:val="0"/>
          <w:color w:val="000000" w:themeColor="text1"/>
        </w:rPr>
        <w:t>İH</w:t>
      </w:r>
      <w:r w:rsidR="003D7CCD" w:rsidRPr="00C50AC4">
        <w:rPr>
          <w:b w:val="0"/>
          <w:bCs w:val="0"/>
          <w:color w:val="000000" w:themeColor="text1"/>
        </w:rPr>
        <w:t xml:space="preserve"> </w:t>
      </w:r>
      <w:r w:rsidR="000C0A57" w:rsidRPr="00C50AC4">
        <w:rPr>
          <w:b w:val="0"/>
          <w:bCs w:val="0"/>
          <w:color w:val="000000" w:themeColor="text1"/>
        </w:rPr>
        <w:t>için Tapu Bilgileri</w:t>
      </w:r>
      <w:bookmarkEnd w:id="217"/>
      <w:bookmarkEnd w:id="218"/>
    </w:p>
    <w:p w14:paraId="2EE054ED" w14:textId="77777777" w:rsidR="000C0A57" w:rsidRPr="006D4522" w:rsidRDefault="000C0A57" w:rsidP="0058103D">
      <w:pPr>
        <w:spacing w:line="240" w:lineRule="auto"/>
        <w:rPr>
          <w:b/>
          <w:bCs/>
          <w:highlight w:val="yellow"/>
        </w:rPr>
      </w:pPr>
    </w:p>
    <w:p w14:paraId="04CA88B9" w14:textId="2B4E878E" w:rsidR="000C0A57" w:rsidRPr="006D4522" w:rsidRDefault="000C0A57" w:rsidP="0058103D">
      <w:pPr>
        <w:spacing w:after="160" w:line="240" w:lineRule="auto"/>
        <w:jc w:val="left"/>
        <w:rPr>
          <w:b/>
          <w:bCs/>
          <w:highlight w:val="yellow"/>
        </w:rPr>
      </w:pPr>
      <w:r w:rsidRPr="006D4522">
        <w:rPr>
          <w:b/>
          <w:bCs/>
          <w:highlight w:val="yellow"/>
        </w:rPr>
        <w:br w:type="page"/>
      </w:r>
    </w:p>
    <w:p w14:paraId="034C84A8" w14:textId="77777777" w:rsidR="0008462C" w:rsidRPr="00430B0A" w:rsidRDefault="0008462C" w:rsidP="00430B0A">
      <w:pPr>
        <w:pStyle w:val="Balk2"/>
        <w:spacing w:line="240" w:lineRule="auto"/>
        <w:ind w:left="578" w:hanging="578"/>
        <w:rPr>
          <w:rFonts w:cs="Arial"/>
        </w:rPr>
      </w:pPr>
      <w:bookmarkStart w:id="219" w:name="_Toc153204434"/>
      <w:bookmarkStart w:id="220" w:name="_Toc238119357"/>
      <w:r w:rsidRPr="00430B0A">
        <w:rPr>
          <w:rFonts w:cs="Arial"/>
        </w:rPr>
        <w:lastRenderedPageBreak/>
        <w:t>Ek-2 Projeye İlişkin Çevresel ve Sosyal Değerlendirme Kontrol Listesi</w:t>
      </w:r>
      <w:bookmarkEnd w:id="219"/>
      <w:bookmarkEnd w:id="220"/>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5"/>
        <w:gridCol w:w="4905"/>
      </w:tblGrid>
      <w:tr w:rsidR="0008462C" w:rsidRPr="006D4522" w14:paraId="4CD99E3A" w14:textId="77777777" w:rsidTr="00430B0A">
        <w:trPr>
          <w:trHeight w:val="433"/>
        </w:trPr>
        <w:tc>
          <w:tcPr>
            <w:tcW w:w="9810" w:type="dxa"/>
            <w:gridSpan w:val="2"/>
            <w:shd w:val="clear" w:color="auto" w:fill="4F81BD"/>
            <w:vAlign w:val="center"/>
          </w:tcPr>
          <w:p w14:paraId="418600CD" w14:textId="77777777" w:rsidR="0008462C" w:rsidRPr="000F2A33" w:rsidRDefault="0008462C" w:rsidP="00430B0A">
            <w:pPr>
              <w:spacing w:after="0" w:line="240" w:lineRule="auto"/>
              <w:jc w:val="left"/>
              <w:rPr>
                <w:rFonts w:cs="Arial"/>
                <w:b/>
                <w:color w:val="000000"/>
                <w:sz w:val="20"/>
                <w:szCs w:val="20"/>
                <w:lang w:eastAsia="mk-MK"/>
              </w:rPr>
            </w:pPr>
            <w:r w:rsidRPr="000F2A33">
              <w:rPr>
                <w:rFonts w:cs="Arial"/>
                <w:b/>
                <w:color w:val="FFFFFF" w:themeColor="background1"/>
                <w:sz w:val="20"/>
                <w:szCs w:val="20"/>
                <w:lang w:eastAsia="mk-MK"/>
              </w:rPr>
              <w:t>Alt Proje Bilgileri</w:t>
            </w:r>
          </w:p>
        </w:tc>
      </w:tr>
      <w:tr w:rsidR="0008462C" w:rsidRPr="006D4522" w14:paraId="35116767" w14:textId="77777777" w:rsidTr="00430B0A">
        <w:trPr>
          <w:trHeight w:val="433"/>
        </w:trPr>
        <w:tc>
          <w:tcPr>
            <w:tcW w:w="4905" w:type="dxa"/>
            <w:vAlign w:val="center"/>
          </w:tcPr>
          <w:p w14:paraId="5397E42C" w14:textId="77777777" w:rsidR="0008462C" w:rsidRPr="006D4522" w:rsidRDefault="0008462C" w:rsidP="00430B0A">
            <w:pPr>
              <w:spacing w:after="0" w:line="240" w:lineRule="auto"/>
              <w:jc w:val="left"/>
              <w:rPr>
                <w:rFonts w:cs="Arial"/>
                <w:bCs/>
                <w:sz w:val="18"/>
                <w:szCs w:val="18"/>
              </w:rPr>
            </w:pPr>
            <w:r w:rsidRPr="006D4522">
              <w:rPr>
                <w:rFonts w:cs="Arial"/>
                <w:bCs/>
                <w:sz w:val="18"/>
                <w:szCs w:val="18"/>
              </w:rPr>
              <w:t>Alt proje adı</w:t>
            </w:r>
          </w:p>
        </w:tc>
        <w:tc>
          <w:tcPr>
            <w:tcW w:w="4905" w:type="dxa"/>
            <w:vAlign w:val="center"/>
          </w:tcPr>
          <w:p w14:paraId="0519424E" w14:textId="7362C929" w:rsidR="0008462C" w:rsidRPr="006D4522" w:rsidRDefault="00B54EB2" w:rsidP="00430B0A">
            <w:pPr>
              <w:spacing w:after="0" w:line="240" w:lineRule="auto"/>
              <w:jc w:val="left"/>
              <w:rPr>
                <w:rFonts w:cs="Arial"/>
                <w:b/>
                <w:color w:val="000000"/>
                <w:sz w:val="18"/>
                <w:szCs w:val="18"/>
                <w:lang w:eastAsia="mk-MK"/>
              </w:rPr>
            </w:pPr>
            <w:r w:rsidRPr="006D4522">
              <w:rPr>
                <w:rFonts w:eastAsia="Arial" w:cs="Arial"/>
                <w:b/>
                <w:color w:val="000000"/>
                <w:sz w:val="18"/>
                <w:szCs w:val="18"/>
              </w:rPr>
              <w:t xml:space="preserve">Kemerhisar </w:t>
            </w:r>
            <w:r w:rsidR="00147480">
              <w:rPr>
                <w:rFonts w:eastAsia="Arial" w:cs="Arial"/>
                <w:b/>
                <w:color w:val="000000"/>
                <w:sz w:val="18"/>
                <w:szCs w:val="18"/>
              </w:rPr>
              <w:t>GES</w:t>
            </w:r>
          </w:p>
        </w:tc>
      </w:tr>
      <w:tr w:rsidR="0008462C" w:rsidRPr="006D4522" w14:paraId="2966AAB2" w14:textId="77777777" w:rsidTr="00430B0A">
        <w:trPr>
          <w:trHeight w:val="406"/>
        </w:trPr>
        <w:tc>
          <w:tcPr>
            <w:tcW w:w="4905" w:type="dxa"/>
            <w:vAlign w:val="center"/>
          </w:tcPr>
          <w:p w14:paraId="77B8B5AD" w14:textId="77777777" w:rsidR="0008462C" w:rsidRPr="006D4522" w:rsidRDefault="0008462C" w:rsidP="00430B0A">
            <w:pPr>
              <w:spacing w:after="0" w:line="240" w:lineRule="auto"/>
              <w:jc w:val="left"/>
              <w:rPr>
                <w:rFonts w:cs="Arial"/>
                <w:bCs/>
                <w:sz w:val="18"/>
                <w:szCs w:val="18"/>
              </w:rPr>
            </w:pPr>
            <w:r w:rsidRPr="006D4522">
              <w:rPr>
                <w:rFonts w:cs="Arial"/>
                <w:bCs/>
                <w:sz w:val="18"/>
                <w:szCs w:val="18"/>
              </w:rPr>
              <w:t xml:space="preserve">Alt proje yararlanıcıları </w:t>
            </w:r>
          </w:p>
        </w:tc>
        <w:tc>
          <w:tcPr>
            <w:tcW w:w="4905" w:type="dxa"/>
            <w:vAlign w:val="center"/>
          </w:tcPr>
          <w:p w14:paraId="041EB732" w14:textId="7CED2095" w:rsidR="0008462C" w:rsidRPr="006D4522" w:rsidRDefault="00B54EB2" w:rsidP="00430B0A">
            <w:pPr>
              <w:spacing w:after="0" w:line="240" w:lineRule="auto"/>
              <w:jc w:val="left"/>
              <w:rPr>
                <w:rFonts w:cs="Arial"/>
                <w:b/>
                <w:bCs/>
                <w:sz w:val="18"/>
                <w:szCs w:val="18"/>
              </w:rPr>
            </w:pPr>
            <w:r w:rsidRPr="006D4522">
              <w:rPr>
                <w:rFonts w:eastAsia="Arial" w:cs="Arial"/>
                <w:b/>
                <w:sz w:val="18"/>
                <w:szCs w:val="18"/>
              </w:rPr>
              <w:t xml:space="preserve">Kemerhisar </w:t>
            </w:r>
            <w:r w:rsidR="0008462C" w:rsidRPr="006D4522">
              <w:rPr>
                <w:rFonts w:eastAsia="Arial" w:cs="Arial"/>
                <w:b/>
                <w:sz w:val="18"/>
                <w:szCs w:val="18"/>
              </w:rPr>
              <w:t>Belediyesi</w:t>
            </w:r>
          </w:p>
        </w:tc>
      </w:tr>
      <w:tr w:rsidR="0008462C" w:rsidRPr="006D4522" w14:paraId="60C47F7D" w14:textId="77777777" w:rsidTr="00430B0A">
        <w:trPr>
          <w:trHeight w:val="304"/>
        </w:trPr>
        <w:tc>
          <w:tcPr>
            <w:tcW w:w="4905" w:type="dxa"/>
            <w:vAlign w:val="center"/>
          </w:tcPr>
          <w:p w14:paraId="56C75D25" w14:textId="77777777" w:rsidR="0008462C" w:rsidRPr="006D4522" w:rsidRDefault="0008462C" w:rsidP="00430B0A">
            <w:pPr>
              <w:spacing w:after="0" w:line="240" w:lineRule="auto"/>
              <w:jc w:val="left"/>
              <w:rPr>
                <w:rFonts w:cs="Arial"/>
                <w:bCs/>
                <w:sz w:val="18"/>
                <w:szCs w:val="18"/>
              </w:rPr>
            </w:pPr>
            <w:r w:rsidRPr="006D4522">
              <w:rPr>
                <w:rFonts w:cs="Arial"/>
                <w:bCs/>
                <w:sz w:val="18"/>
                <w:szCs w:val="18"/>
              </w:rPr>
              <w:t>Alt projenin kısa açıklaması</w:t>
            </w:r>
          </w:p>
        </w:tc>
        <w:tc>
          <w:tcPr>
            <w:tcW w:w="4905" w:type="dxa"/>
            <w:vAlign w:val="center"/>
          </w:tcPr>
          <w:p w14:paraId="394D2D02" w14:textId="74B85BD0" w:rsidR="0008462C" w:rsidRPr="006D4522" w:rsidRDefault="00B54EB2" w:rsidP="00430B0A">
            <w:pPr>
              <w:spacing w:after="0" w:line="240" w:lineRule="auto"/>
              <w:jc w:val="left"/>
              <w:rPr>
                <w:rFonts w:cs="Arial"/>
                <w:bCs/>
                <w:sz w:val="18"/>
                <w:szCs w:val="18"/>
              </w:rPr>
            </w:pPr>
            <w:r w:rsidRPr="006D4522">
              <w:rPr>
                <w:rFonts w:cs="Arial"/>
                <w:bCs/>
                <w:sz w:val="18"/>
                <w:szCs w:val="18"/>
              </w:rPr>
              <w:t xml:space="preserve">Kemerhisar </w:t>
            </w:r>
            <w:r w:rsidR="0008462C" w:rsidRPr="006D4522">
              <w:rPr>
                <w:rFonts w:cs="Arial"/>
                <w:bCs/>
                <w:sz w:val="18"/>
                <w:szCs w:val="18"/>
              </w:rPr>
              <w:t xml:space="preserve">Belediyesi'nin kendi tüketimine yönelik Güneş Enerjisi Santrali Projesi, güneş enerjisi tabanlı bir elektrik üretim tesisi aracılığıyla belediyeye ait kasabanın ihtiyaç duyduğu elektrik tüketimini karşılamayı amaçlamaktadır. </w:t>
            </w:r>
          </w:p>
        </w:tc>
      </w:tr>
      <w:tr w:rsidR="0008462C" w:rsidRPr="006D4522" w14:paraId="2AE3B13B" w14:textId="77777777" w:rsidTr="00430B0A">
        <w:trPr>
          <w:trHeight w:val="304"/>
        </w:trPr>
        <w:tc>
          <w:tcPr>
            <w:tcW w:w="4905" w:type="dxa"/>
            <w:vAlign w:val="center"/>
          </w:tcPr>
          <w:p w14:paraId="6D5BCF79" w14:textId="77777777" w:rsidR="0008462C" w:rsidRPr="006D4522" w:rsidRDefault="0008462C" w:rsidP="00430B0A">
            <w:pPr>
              <w:spacing w:after="0" w:line="240" w:lineRule="auto"/>
              <w:jc w:val="left"/>
              <w:rPr>
                <w:rFonts w:cs="Arial"/>
                <w:bCs/>
                <w:sz w:val="18"/>
                <w:szCs w:val="18"/>
              </w:rPr>
            </w:pPr>
            <w:r w:rsidRPr="006D4522">
              <w:rPr>
                <w:rFonts w:cs="Arial"/>
                <w:bCs/>
                <w:sz w:val="18"/>
                <w:szCs w:val="18"/>
              </w:rPr>
              <w:t>Güneş Enerji Santrallerinin planlanan kapasitesi (MWh/MWe)</w:t>
            </w:r>
          </w:p>
        </w:tc>
        <w:tc>
          <w:tcPr>
            <w:tcW w:w="4905" w:type="dxa"/>
            <w:vAlign w:val="center"/>
          </w:tcPr>
          <w:p w14:paraId="763358D4" w14:textId="75AA7414" w:rsidR="0008462C" w:rsidRPr="006D4522" w:rsidRDefault="0008462C" w:rsidP="00430B0A">
            <w:pPr>
              <w:spacing w:after="0" w:line="240" w:lineRule="auto"/>
              <w:jc w:val="left"/>
              <w:rPr>
                <w:rFonts w:cs="Arial"/>
                <w:bCs/>
                <w:sz w:val="18"/>
                <w:szCs w:val="18"/>
              </w:rPr>
            </w:pPr>
            <w:r w:rsidRPr="006D4522">
              <w:rPr>
                <w:rFonts w:cs="Arial"/>
                <w:bCs/>
                <w:sz w:val="18"/>
                <w:szCs w:val="18"/>
              </w:rPr>
              <w:t>Toplam kurulu gücü</w:t>
            </w:r>
            <w:r w:rsidR="00BA2885" w:rsidRPr="006D4522">
              <w:rPr>
                <w:rFonts w:cs="Arial"/>
                <w:bCs/>
                <w:sz w:val="18"/>
                <w:szCs w:val="18"/>
              </w:rPr>
              <w:t xml:space="preserve"> 830 </w:t>
            </w:r>
            <w:r w:rsidRPr="006D4522">
              <w:rPr>
                <w:rFonts w:cs="Arial"/>
                <w:bCs/>
                <w:sz w:val="18"/>
                <w:szCs w:val="18"/>
              </w:rPr>
              <w:t xml:space="preserve">+190 </w:t>
            </w:r>
            <w:r w:rsidR="00BD1D0B" w:rsidRPr="006D4522">
              <w:rPr>
                <w:rFonts w:cs="Arial"/>
                <w:bCs/>
                <w:sz w:val="18"/>
                <w:szCs w:val="18"/>
              </w:rPr>
              <w:t xml:space="preserve">kWe </w:t>
            </w:r>
            <w:r w:rsidRPr="006D4522">
              <w:rPr>
                <w:rFonts w:cs="Arial"/>
                <w:bCs/>
                <w:sz w:val="18"/>
                <w:szCs w:val="18"/>
              </w:rPr>
              <w:t>olacaktır.</w:t>
            </w:r>
          </w:p>
        </w:tc>
      </w:tr>
      <w:tr w:rsidR="0008462C" w:rsidRPr="006D4522" w14:paraId="272EC666" w14:textId="77777777" w:rsidTr="00430B0A">
        <w:trPr>
          <w:trHeight w:val="529"/>
        </w:trPr>
        <w:tc>
          <w:tcPr>
            <w:tcW w:w="4905" w:type="dxa"/>
            <w:vAlign w:val="center"/>
          </w:tcPr>
          <w:p w14:paraId="7C12F3C8" w14:textId="77777777" w:rsidR="0008462C" w:rsidRPr="006D4522" w:rsidRDefault="0008462C" w:rsidP="00430B0A">
            <w:pPr>
              <w:spacing w:after="0" w:line="240" w:lineRule="auto"/>
              <w:jc w:val="left"/>
              <w:rPr>
                <w:rFonts w:cs="Arial"/>
                <w:bCs/>
                <w:sz w:val="18"/>
                <w:szCs w:val="18"/>
              </w:rPr>
            </w:pPr>
            <w:r w:rsidRPr="006D4522">
              <w:rPr>
                <w:rFonts w:cs="Arial"/>
                <w:bCs/>
                <w:sz w:val="18"/>
                <w:szCs w:val="18"/>
              </w:rPr>
              <w:t xml:space="preserve">Arsa alanı (ha), konum </w:t>
            </w:r>
          </w:p>
        </w:tc>
        <w:tc>
          <w:tcPr>
            <w:tcW w:w="4905" w:type="dxa"/>
            <w:vAlign w:val="center"/>
          </w:tcPr>
          <w:p w14:paraId="1E917505" w14:textId="4592175D" w:rsidR="00BD1D0B" w:rsidRPr="006D4522" w:rsidRDefault="00E77F1E" w:rsidP="00430B0A">
            <w:pPr>
              <w:spacing w:after="0" w:line="240" w:lineRule="auto"/>
              <w:jc w:val="left"/>
              <w:rPr>
                <w:rFonts w:eastAsia="Arial" w:cs="Arial"/>
                <w:sz w:val="18"/>
                <w:szCs w:val="18"/>
              </w:rPr>
            </w:pPr>
            <w:r w:rsidRPr="00B67709">
              <w:rPr>
                <w:rFonts w:eastAsia="Arial" w:cs="Arial"/>
                <w:sz w:val="18"/>
                <w:szCs w:val="18"/>
              </w:rPr>
              <w:t xml:space="preserve">21.436,39 </w:t>
            </w:r>
            <w:r w:rsidR="00BD1D0B" w:rsidRPr="006D4522">
              <w:rPr>
                <w:rFonts w:eastAsia="Arial" w:cs="Arial"/>
                <w:sz w:val="18"/>
                <w:szCs w:val="18"/>
              </w:rPr>
              <w:t>m</w:t>
            </w:r>
            <w:r w:rsidR="00BD1D0B" w:rsidRPr="00430B0A">
              <w:rPr>
                <w:rFonts w:eastAsia="Arial" w:cs="Arial"/>
                <w:sz w:val="18"/>
                <w:szCs w:val="18"/>
                <w:vertAlign w:val="superscript"/>
              </w:rPr>
              <w:t>²</w:t>
            </w:r>
          </w:p>
          <w:p w14:paraId="0C2FF74C" w14:textId="5AFFB361" w:rsidR="0008462C" w:rsidRPr="006D4522" w:rsidRDefault="00B54EB2" w:rsidP="00430B0A">
            <w:pPr>
              <w:spacing w:after="0" w:line="240" w:lineRule="auto"/>
              <w:jc w:val="left"/>
              <w:rPr>
                <w:rFonts w:cs="Arial"/>
                <w:bCs/>
                <w:sz w:val="18"/>
                <w:szCs w:val="18"/>
              </w:rPr>
            </w:pPr>
            <w:r w:rsidRPr="006D4522">
              <w:rPr>
                <w:rFonts w:eastAsia="Arial" w:cs="Arial"/>
                <w:sz w:val="18"/>
                <w:szCs w:val="18"/>
              </w:rPr>
              <w:t xml:space="preserve">Niğde </w:t>
            </w:r>
            <w:r w:rsidR="0008462C" w:rsidRPr="006D4522">
              <w:rPr>
                <w:rFonts w:eastAsia="Arial" w:cs="Arial"/>
                <w:sz w:val="18"/>
                <w:szCs w:val="18"/>
              </w:rPr>
              <w:t xml:space="preserve">İli, </w:t>
            </w:r>
            <w:r w:rsidRPr="006D4522">
              <w:rPr>
                <w:rFonts w:eastAsia="Arial" w:cs="Arial"/>
                <w:sz w:val="18"/>
                <w:szCs w:val="18"/>
              </w:rPr>
              <w:t xml:space="preserve">Kemerhisar </w:t>
            </w:r>
            <w:r w:rsidR="0008462C" w:rsidRPr="006D4522">
              <w:rPr>
                <w:rFonts w:eastAsia="Arial" w:cs="Arial"/>
                <w:sz w:val="18"/>
                <w:szCs w:val="18"/>
              </w:rPr>
              <w:t xml:space="preserve">İlçesi, </w:t>
            </w:r>
            <w:r w:rsidR="00B35C42" w:rsidRPr="006D4522">
              <w:rPr>
                <w:rFonts w:eastAsia="Arial" w:cs="Arial"/>
                <w:sz w:val="18"/>
                <w:szCs w:val="18"/>
              </w:rPr>
              <w:t xml:space="preserve">Tepe </w:t>
            </w:r>
            <w:r w:rsidR="0008462C" w:rsidRPr="006D4522">
              <w:rPr>
                <w:rFonts w:eastAsia="Arial" w:cs="Arial"/>
                <w:sz w:val="18"/>
                <w:szCs w:val="18"/>
              </w:rPr>
              <w:t>Mahallesi</w:t>
            </w:r>
          </w:p>
        </w:tc>
      </w:tr>
      <w:tr w:rsidR="0008462C" w:rsidRPr="006D4522" w:rsidDel="00B12216" w14:paraId="36E0544D" w14:textId="77777777" w:rsidTr="00430B0A">
        <w:trPr>
          <w:trHeight w:val="672"/>
        </w:trPr>
        <w:tc>
          <w:tcPr>
            <w:tcW w:w="4905" w:type="dxa"/>
            <w:vAlign w:val="center"/>
          </w:tcPr>
          <w:p w14:paraId="47D16F18" w14:textId="284B1B6C" w:rsidR="0008462C" w:rsidRPr="006D4522" w:rsidDel="00B12216" w:rsidRDefault="0008462C" w:rsidP="00430B0A">
            <w:pPr>
              <w:spacing w:after="0" w:line="240" w:lineRule="auto"/>
              <w:jc w:val="left"/>
              <w:rPr>
                <w:rFonts w:cs="Arial"/>
                <w:bCs/>
                <w:color w:val="000000"/>
                <w:sz w:val="18"/>
                <w:szCs w:val="18"/>
                <w:highlight w:val="yellow"/>
              </w:rPr>
            </w:pPr>
            <w:r w:rsidRPr="006D4522">
              <w:rPr>
                <w:rFonts w:cs="Arial"/>
                <w:bCs/>
                <w:color w:val="000000"/>
                <w:sz w:val="18"/>
                <w:szCs w:val="18"/>
              </w:rPr>
              <w:t>Alt projenin ulusal ÇED sürecinin durumu Lütfen (Ek I - Çevresel Etki Değerlendirmesi Kapsamında), (Ek II - Çevresel Etki Değerlendirmesi Gerektirmeyen) ve (Kapsam Dışı) için resmi belgeleri ekleyiniz.</w:t>
            </w:r>
          </w:p>
        </w:tc>
        <w:tc>
          <w:tcPr>
            <w:tcW w:w="4905" w:type="dxa"/>
            <w:vAlign w:val="center"/>
          </w:tcPr>
          <w:p w14:paraId="489FD5F8" w14:textId="23EFE27A" w:rsidR="0008462C" w:rsidRPr="006D4522" w:rsidDel="00B12216" w:rsidRDefault="003428B7" w:rsidP="00430B0A">
            <w:pPr>
              <w:spacing w:after="0" w:line="240" w:lineRule="auto"/>
              <w:jc w:val="left"/>
              <w:rPr>
                <w:rFonts w:cs="Arial"/>
                <w:b/>
                <w:color w:val="000000"/>
                <w:sz w:val="18"/>
                <w:szCs w:val="18"/>
                <w:highlight w:val="yellow"/>
              </w:rPr>
            </w:pPr>
            <w:r w:rsidRPr="006D4522">
              <w:rPr>
                <w:rFonts w:cs="Arial"/>
                <w:bCs/>
                <w:color w:val="000000"/>
                <w:sz w:val="18"/>
                <w:szCs w:val="18"/>
              </w:rPr>
              <w:t>Proje, Türkiye Çevresel Etki Değerlendirmesi Yönetmeliği’nin Ek II’si kapsamında değerlendirilmiş ve resmi olarak “Çevresel Etki Değerlendirmesi Gerektirmeyen” olarak belgelenmiştir.</w:t>
            </w:r>
          </w:p>
        </w:tc>
      </w:tr>
    </w:tbl>
    <w:p w14:paraId="570ED335" w14:textId="77777777" w:rsidR="0008462C" w:rsidRPr="006D4522" w:rsidRDefault="0008462C" w:rsidP="00685629">
      <w:pPr>
        <w:rPr>
          <w:rFonts w:eastAsiaTheme="minorHAnsi"/>
          <w:highlight w:val="yellow"/>
        </w:rPr>
      </w:pPr>
    </w:p>
    <w:tbl>
      <w:tblPr>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8"/>
        <w:gridCol w:w="1754"/>
        <w:gridCol w:w="1485"/>
        <w:gridCol w:w="2835"/>
      </w:tblGrid>
      <w:tr w:rsidR="0008462C" w:rsidRPr="00430B0A" w14:paraId="40395F41" w14:textId="77777777" w:rsidTr="00C75EAC">
        <w:trPr>
          <w:trHeight w:val="284"/>
          <w:tblHeader/>
        </w:trPr>
        <w:tc>
          <w:tcPr>
            <w:tcW w:w="9822" w:type="dxa"/>
            <w:gridSpan w:val="4"/>
            <w:shd w:val="clear" w:color="auto" w:fill="4F81BD"/>
            <w:vAlign w:val="center"/>
          </w:tcPr>
          <w:p w14:paraId="6EC96BCC" w14:textId="77777777" w:rsidR="0008462C" w:rsidRPr="00430B0A" w:rsidRDefault="0008462C" w:rsidP="00430B0A">
            <w:pPr>
              <w:keepNext/>
              <w:spacing w:after="0" w:line="240" w:lineRule="auto"/>
              <w:jc w:val="left"/>
              <w:rPr>
                <w:rFonts w:cs="Arial"/>
                <w:b/>
                <w:bCs/>
                <w:color w:val="FFFFFF" w:themeColor="background1"/>
                <w:sz w:val="18"/>
                <w:szCs w:val="18"/>
                <w:highlight w:val="yellow"/>
              </w:rPr>
            </w:pPr>
            <w:r w:rsidRPr="00430B0A">
              <w:rPr>
                <w:rFonts w:cs="Arial"/>
                <w:b/>
                <w:bCs/>
                <w:color w:val="FFFFFF" w:themeColor="background1"/>
                <w:sz w:val="18"/>
                <w:szCs w:val="18"/>
              </w:rPr>
              <w:t>Önerilen alt projeyle ilgili çevresel ve sosyal etkiler – mevcut durum</w:t>
            </w:r>
          </w:p>
        </w:tc>
      </w:tr>
      <w:tr w:rsidR="0008462C" w:rsidRPr="00430B0A" w14:paraId="17AD0202" w14:textId="77777777" w:rsidTr="00C75EAC">
        <w:trPr>
          <w:trHeight w:val="284"/>
          <w:tblHeader/>
        </w:trPr>
        <w:tc>
          <w:tcPr>
            <w:tcW w:w="3748" w:type="dxa"/>
            <w:shd w:val="clear" w:color="auto" w:fill="4F81BD"/>
            <w:vAlign w:val="center"/>
          </w:tcPr>
          <w:p w14:paraId="74081B0D" w14:textId="77777777" w:rsidR="0008462C" w:rsidRPr="00430B0A" w:rsidRDefault="0008462C" w:rsidP="00430B0A">
            <w:pPr>
              <w:spacing w:after="0" w:line="240" w:lineRule="auto"/>
              <w:jc w:val="left"/>
              <w:rPr>
                <w:rFonts w:cs="Arial"/>
                <w:b/>
                <w:bCs/>
                <w:color w:val="FFFFFF" w:themeColor="background1"/>
                <w:sz w:val="18"/>
                <w:szCs w:val="18"/>
              </w:rPr>
            </w:pPr>
          </w:p>
        </w:tc>
        <w:tc>
          <w:tcPr>
            <w:tcW w:w="1754" w:type="dxa"/>
            <w:shd w:val="clear" w:color="auto" w:fill="4F81BD"/>
            <w:vAlign w:val="center"/>
          </w:tcPr>
          <w:p w14:paraId="7602A4C6" w14:textId="77777777" w:rsidR="0008462C" w:rsidRPr="00430B0A" w:rsidRDefault="0008462C" w:rsidP="00430B0A">
            <w:pPr>
              <w:spacing w:after="0" w:line="240" w:lineRule="auto"/>
              <w:jc w:val="left"/>
              <w:rPr>
                <w:rFonts w:cs="Arial"/>
                <w:b/>
                <w:bCs/>
                <w:color w:val="FFFFFF" w:themeColor="background1"/>
                <w:sz w:val="18"/>
                <w:szCs w:val="18"/>
              </w:rPr>
            </w:pPr>
            <w:r w:rsidRPr="00430B0A">
              <w:rPr>
                <w:rFonts w:cs="Arial"/>
                <w:b/>
                <w:bCs/>
                <w:color w:val="FFFFFF" w:themeColor="background1"/>
                <w:sz w:val="18"/>
                <w:szCs w:val="18"/>
              </w:rPr>
              <w:t>Evet</w:t>
            </w:r>
          </w:p>
        </w:tc>
        <w:tc>
          <w:tcPr>
            <w:tcW w:w="1485" w:type="dxa"/>
            <w:shd w:val="clear" w:color="auto" w:fill="4F81BD"/>
            <w:vAlign w:val="center"/>
          </w:tcPr>
          <w:p w14:paraId="5E78453A" w14:textId="77777777" w:rsidR="0008462C" w:rsidRPr="00430B0A" w:rsidRDefault="0008462C" w:rsidP="00430B0A">
            <w:pPr>
              <w:spacing w:after="0" w:line="240" w:lineRule="auto"/>
              <w:jc w:val="left"/>
              <w:rPr>
                <w:rFonts w:cs="Arial"/>
                <w:b/>
                <w:bCs/>
                <w:color w:val="FFFFFF" w:themeColor="background1"/>
                <w:sz w:val="18"/>
                <w:szCs w:val="18"/>
              </w:rPr>
            </w:pPr>
            <w:r w:rsidRPr="00430B0A">
              <w:rPr>
                <w:rFonts w:cs="Arial"/>
                <w:b/>
                <w:bCs/>
                <w:color w:val="FFFFFF" w:themeColor="background1"/>
                <w:sz w:val="18"/>
                <w:szCs w:val="18"/>
              </w:rPr>
              <w:t>Hayır</w:t>
            </w:r>
          </w:p>
        </w:tc>
        <w:tc>
          <w:tcPr>
            <w:tcW w:w="2835" w:type="dxa"/>
            <w:shd w:val="clear" w:color="auto" w:fill="4F81BD"/>
            <w:vAlign w:val="center"/>
          </w:tcPr>
          <w:p w14:paraId="4704A14E" w14:textId="77777777" w:rsidR="0008462C" w:rsidRPr="00430B0A" w:rsidRDefault="0008462C" w:rsidP="00430B0A">
            <w:pPr>
              <w:spacing w:after="0" w:line="240" w:lineRule="auto"/>
              <w:jc w:val="left"/>
              <w:rPr>
                <w:rFonts w:cs="Arial"/>
                <w:b/>
                <w:bCs/>
                <w:color w:val="FFFFFF" w:themeColor="background1"/>
                <w:sz w:val="18"/>
                <w:szCs w:val="18"/>
              </w:rPr>
            </w:pPr>
            <w:r w:rsidRPr="00430B0A">
              <w:rPr>
                <w:rFonts w:cs="Arial"/>
                <w:b/>
                <w:bCs/>
                <w:color w:val="FFFFFF" w:themeColor="background1"/>
                <w:sz w:val="18"/>
                <w:szCs w:val="18"/>
              </w:rPr>
              <w:t>Ayrıntılar</w:t>
            </w:r>
          </w:p>
        </w:tc>
      </w:tr>
      <w:tr w:rsidR="0008462C" w:rsidRPr="00430B0A" w14:paraId="23D69D1F" w14:textId="77777777" w:rsidTr="00430B0A">
        <w:trPr>
          <w:trHeight w:val="284"/>
        </w:trPr>
        <w:tc>
          <w:tcPr>
            <w:tcW w:w="3748" w:type="dxa"/>
            <w:vAlign w:val="center"/>
          </w:tcPr>
          <w:p w14:paraId="6332C3F1" w14:textId="5F45ECF9" w:rsidR="0008462C" w:rsidRPr="00430B0A" w:rsidRDefault="00FC3083" w:rsidP="00430B0A">
            <w:pPr>
              <w:spacing w:after="0" w:line="240" w:lineRule="auto"/>
              <w:jc w:val="left"/>
              <w:rPr>
                <w:rFonts w:cs="Arial"/>
                <w:sz w:val="18"/>
                <w:szCs w:val="18"/>
              </w:rPr>
            </w:pPr>
            <w:r w:rsidRPr="00430B0A">
              <w:rPr>
                <w:rFonts w:cs="Arial"/>
                <w:sz w:val="18"/>
                <w:szCs w:val="18"/>
              </w:rPr>
              <w:t>Alt proje, yasal olarak korunan alanları veya uluslararası düzeyde yüksek biyolojik çeşitlilik değerine sahip alanları</w:t>
            </w:r>
            <w:r w:rsidRPr="00430B0A">
              <w:rPr>
                <w:rFonts w:eastAsiaTheme="majorEastAsia" w:cs="Arial"/>
                <w:sz w:val="18"/>
                <w:szCs w:val="18"/>
              </w:rPr>
              <w:footnoteRef/>
            </w:r>
            <w:r w:rsidRPr="00430B0A">
              <w:rPr>
                <w:rFonts w:cs="Arial"/>
                <w:sz w:val="18"/>
                <w:szCs w:val="18"/>
              </w:rPr>
              <w:t xml:space="preserve"> olumsuz etkileyecek mi?</w:t>
            </w:r>
          </w:p>
        </w:tc>
        <w:tc>
          <w:tcPr>
            <w:tcW w:w="1754" w:type="dxa"/>
            <w:vAlign w:val="center"/>
          </w:tcPr>
          <w:p w14:paraId="2D93DDC0" w14:textId="77777777" w:rsidR="0008462C" w:rsidRPr="00430B0A" w:rsidRDefault="0008462C" w:rsidP="00430B0A">
            <w:pPr>
              <w:spacing w:after="0" w:line="240" w:lineRule="auto"/>
              <w:jc w:val="left"/>
              <w:rPr>
                <w:rFonts w:cs="Arial"/>
                <w:sz w:val="18"/>
                <w:szCs w:val="18"/>
              </w:rPr>
            </w:pPr>
          </w:p>
        </w:tc>
        <w:tc>
          <w:tcPr>
            <w:tcW w:w="1485" w:type="dxa"/>
            <w:vAlign w:val="center"/>
          </w:tcPr>
          <w:p w14:paraId="1CAEE97E" w14:textId="77777777" w:rsidR="0008462C" w:rsidRPr="00430B0A" w:rsidRDefault="0008462C" w:rsidP="00430B0A">
            <w:pPr>
              <w:spacing w:after="0" w:line="240" w:lineRule="auto"/>
              <w:jc w:val="left"/>
              <w:rPr>
                <w:rFonts w:cs="Arial"/>
                <w:sz w:val="18"/>
                <w:szCs w:val="18"/>
              </w:rPr>
            </w:pPr>
            <w:r w:rsidRPr="00430B0A">
              <w:rPr>
                <w:rFonts w:eastAsia="Arial" w:cs="Arial"/>
                <w:sz w:val="18"/>
                <w:szCs w:val="18"/>
              </w:rPr>
              <w:t>X</w:t>
            </w:r>
          </w:p>
        </w:tc>
        <w:tc>
          <w:tcPr>
            <w:tcW w:w="2835" w:type="dxa"/>
            <w:vAlign w:val="center"/>
          </w:tcPr>
          <w:p w14:paraId="7D4038F9" w14:textId="2E9D1732" w:rsidR="0008462C" w:rsidRPr="00430B0A" w:rsidRDefault="00C85DFA" w:rsidP="00430B0A">
            <w:pPr>
              <w:spacing w:after="0" w:line="240" w:lineRule="auto"/>
              <w:jc w:val="left"/>
              <w:rPr>
                <w:rFonts w:cs="Arial"/>
                <w:sz w:val="18"/>
                <w:szCs w:val="18"/>
              </w:rPr>
            </w:pPr>
            <w:r w:rsidRPr="00430B0A">
              <w:rPr>
                <w:rFonts w:cs="Arial"/>
                <w:sz w:val="18"/>
                <w:szCs w:val="18"/>
              </w:rPr>
              <w:t xml:space="preserve">Proje, </w:t>
            </w:r>
            <w:r w:rsidR="00CD4FE9" w:rsidRPr="00430B0A">
              <w:rPr>
                <w:rFonts w:cs="Arial"/>
                <w:sz w:val="18"/>
                <w:szCs w:val="18"/>
              </w:rPr>
              <w:t>yaklaşık</w:t>
            </w:r>
            <w:r w:rsidR="0053057E" w:rsidRPr="00430B0A">
              <w:rPr>
                <w:rFonts w:cs="Arial"/>
                <w:sz w:val="18"/>
                <w:szCs w:val="18"/>
              </w:rPr>
              <w:t xml:space="preserve"> 7</w:t>
            </w:r>
            <w:r w:rsidR="00A029EB" w:rsidRPr="00430B0A">
              <w:rPr>
                <w:rFonts w:cs="Arial"/>
                <w:sz w:val="18"/>
                <w:szCs w:val="18"/>
              </w:rPr>
              <w:t xml:space="preserve">,6 </w:t>
            </w:r>
            <w:r w:rsidRPr="00430B0A">
              <w:rPr>
                <w:rFonts w:cs="Arial"/>
                <w:sz w:val="18"/>
                <w:szCs w:val="18"/>
              </w:rPr>
              <w:t xml:space="preserve">km'lik havai </w:t>
            </w:r>
            <w:r w:rsidR="0053057E" w:rsidRPr="00430B0A">
              <w:rPr>
                <w:rFonts w:cs="Arial"/>
                <w:sz w:val="18"/>
                <w:szCs w:val="18"/>
              </w:rPr>
              <w:t xml:space="preserve">ve 1 km'lik yer altı </w:t>
            </w:r>
            <w:r w:rsidRPr="00430B0A">
              <w:rPr>
                <w:rFonts w:cs="Arial"/>
                <w:sz w:val="18"/>
                <w:szCs w:val="18"/>
              </w:rPr>
              <w:t>iletim hattı ile</w:t>
            </w:r>
            <w:r w:rsidR="00E77F1E" w:rsidRPr="00B67709">
              <w:rPr>
                <w:rFonts w:cs="Arial"/>
                <w:sz w:val="18"/>
                <w:szCs w:val="18"/>
              </w:rPr>
              <w:t xml:space="preserve"> 21.436,39 </w:t>
            </w:r>
            <w:r w:rsidRPr="00430B0A">
              <w:rPr>
                <w:rFonts w:cs="Arial"/>
                <w:sz w:val="18"/>
                <w:szCs w:val="18"/>
              </w:rPr>
              <w:t xml:space="preserve">m²'lik bir güneş enerjisi santralinden oluşmaktadır ve ölçeği ve kapsamı nedeniyle ulusal veya uluslararası düzeyde korunan alanlar üzerinde olumsuz bir etki yaratması beklenmemektedir. Proje, Ereğli Ovası </w:t>
            </w:r>
            <w:r w:rsidR="00371D98">
              <w:rPr>
                <w:rFonts w:cs="Arial"/>
                <w:sz w:val="18"/>
                <w:szCs w:val="18"/>
              </w:rPr>
              <w:t>Önemli Doğa</w:t>
            </w:r>
            <w:r w:rsidRPr="00430B0A">
              <w:rPr>
                <w:rFonts w:cs="Arial"/>
                <w:sz w:val="18"/>
                <w:szCs w:val="18"/>
              </w:rPr>
              <w:t xml:space="preserve"> Alanı (</w:t>
            </w:r>
            <w:r w:rsidR="00371D98">
              <w:rPr>
                <w:rFonts w:cs="Arial"/>
                <w:sz w:val="18"/>
                <w:szCs w:val="18"/>
              </w:rPr>
              <w:t>ÖD</w:t>
            </w:r>
            <w:r w:rsidRPr="00430B0A">
              <w:rPr>
                <w:rFonts w:cs="Arial"/>
                <w:sz w:val="18"/>
                <w:szCs w:val="18"/>
              </w:rPr>
              <w:t>A) sınırları içinde yer alsa da, korunan alanlar üzerinde doğrudan bir etki yaratması öngörülmemektedir</w:t>
            </w:r>
          </w:p>
        </w:tc>
      </w:tr>
      <w:tr w:rsidR="0008462C" w:rsidRPr="00430B0A" w14:paraId="33ECCD3D" w14:textId="77777777" w:rsidTr="00430B0A">
        <w:trPr>
          <w:trHeight w:val="284"/>
        </w:trPr>
        <w:tc>
          <w:tcPr>
            <w:tcW w:w="3748" w:type="dxa"/>
            <w:vAlign w:val="center"/>
          </w:tcPr>
          <w:p w14:paraId="7B56810E" w14:textId="77777777" w:rsidR="0008462C" w:rsidRPr="00430B0A" w:rsidRDefault="0008462C" w:rsidP="00430B0A">
            <w:pPr>
              <w:spacing w:after="0" w:line="240" w:lineRule="auto"/>
              <w:jc w:val="left"/>
              <w:rPr>
                <w:rFonts w:cs="Arial"/>
                <w:sz w:val="18"/>
                <w:szCs w:val="18"/>
              </w:rPr>
            </w:pPr>
            <w:r w:rsidRPr="00430B0A">
              <w:rPr>
                <w:rFonts w:cs="Arial"/>
                <w:sz w:val="18"/>
                <w:szCs w:val="18"/>
              </w:rPr>
              <w:t>Alt proje, (ulusal mevzuata göre) çevresel açıdan hassas veya koruma altındaki bir alanın içinde veya yakınında yer alacak mı?</w:t>
            </w:r>
          </w:p>
        </w:tc>
        <w:tc>
          <w:tcPr>
            <w:tcW w:w="1754" w:type="dxa"/>
            <w:vAlign w:val="center"/>
          </w:tcPr>
          <w:p w14:paraId="40A1EB46" w14:textId="77777777" w:rsidR="0008462C" w:rsidRPr="00430B0A" w:rsidRDefault="0008462C" w:rsidP="00430B0A">
            <w:pPr>
              <w:spacing w:after="0" w:line="240" w:lineRule="auto"/>
              <w:jc w:val="left"/>
              <w:rPr>
                <w:rFonts w:cs="Arial"/>
                <w:sz w:val="18"/>
                <w:szCs w:val="18"/>
              </w:rPr>
            </w:pPr>
          </w:p>
        </w:tc>
        <w:tc>
          <w:tcPr>
            <w:tcW w:w="1485" w:type="dxa"/>
            <w:vAlign w:val="center"/>
          </w:tcPr>
          <w:p w14:paraId="1ECBB991" w14:textId="77777777" w:rsidR="0008462C" w:rsidRPr="00430B0A" w:rsidRDefault="0008462C" w:rsidP="00430B0A">
            <w:pPr>
              <w:spacing w:after="0" w:line="240" w:lineRule="auto"/>
              <w:jc w:val="left"/>
              <w:rPr>
                <w:rFonts w:cs="Arial"/>
                <w:sz w:val="18"/>
                <w:szCs w:val="18"/>
              </w:rPr>
            </w:pPr>
            <w:r w:rsidRPr="00430B0A">
              <w:rPr>
                <w:rFonts w:eastAsia="Arial" w:cs="Arial"/>
                <w:sz w:val="18"/>
                <w:szCs w:val="18"/>
              </w:rPr>
              <w:t>X</w:t>
            </w:r>
          </w:p>
        </w:tc>
        <w:tc>
          <w:tcPr>
            <w:tcW w:w="2835" w:type="dxa"/>
            <w:vAlign w:val="center"/>
          </w:tcPr>
          <w:p w14:paraId="089AC10D" w14:textId="28BEDCF8" w:rsidR="0008462C" w:rsidRPr="00430B0A" w:rsidRDefault="00C34167" w:rsidP="00430B0A">
            <w:pPr>
              <w:spacing w:after="0" w:line="240" w:lineRule="auto"/>
              <w:jc w:val="left"/>
              <w:rPr>
                <w:rFonts w:cs="Arial"/>
                <w:sz w:val="18"/>
                <w:szCs w:val="18"/>
                <w:highlight w:val="yellow"/>
              </w:rPr>
            </w:pPr>
            <w:r w:rsidRPr="00430B0A">
              <w:rPr>
                <w:rFonts w:cs="Arial"/>
                <w:sz w:val="18"/>
                <w:szCs w:val="18"/>
              </w:rPr>
              <w:t>Proje alanının hemen yakınında ulusal düzeyde korunan hassas bir alan bulunmamaktadır.</w:t>
            </w:r>
          </w:p>
        </w:tc>
      </w:tr>
      <w:tr w:rsidR="0008462C" w:rsidRPr="00430B0A" w14:paraId="541724AE" w14:textId="77777777" w:rsidTr="00430B0A">
        <w:trPr>
          <w:trHeight w:val="284"/>
        </w:trPr>
        <w:tc>
          <w:tcPr>
            <w:tcW w:w="3748" w:type="dxa"/>
            <w:vAlign w:val="center"/>
          </w:tcPr>
          <w:p w14:paraId="1E8A7BDF" w14:textId="77777777" w:rsidR="0008462C" w:rsidRPr="00430B0A" w:rsidRDefault="0008462C" w:rsidP="00430B0A">
            <w:pPr>
              <w:spacing w:after="0" w:line="240" w:lineRule="auto"/>
              <w:jc w:val="left"/>
              <w:rPr>
                <w:rFonts w:cs="Arial"/>
                <w:sz w:val="18"/>
                <w:szCs w:val="18"/>
              </w:rPr>
            </w:pPr>
            <w:r w:rsidRPr="00430B0A">
              <w:rPr>
                <w:rFonts w:cs="Arial"/>
                <w:sz w:val="18"/>
                <w:szCs w:val="18"/>
              </w:rPr>
              <w:t>Alt proje, orman ekosistemleri, sulak alanlar, bataklıklar ve su ekosistemleri veya doğal habitatlar gibi kritik habitatları olumsuz etkileyecek mi?</w:t>
            </w:r>
          </w:p>
        </w:tc>
        <w:tc>
          <w:tcPr>
            <w:tcW w:w="1754" w:type="dxa"/>
            <w:vAlign w:val="center"/>
          </w:tcPr>
          <w:p w14:paraId="41BEE444" w14:textId="77777777" w:rsidR="0008462C" w:rsidRPr="00430B0A" w:rsidRDefault="0008462C" w:rsidP="00430B0A">
            <w:pPr>
              <w:spacing w:after="0" w:line="240" w:lineRule="auto"/>
              <w:jc w:val="left"/>
              <w:rPr>
                <w:rFonts w:cs="Arial"/>
                <w:sz w:val="18"/>
                <w:szCs w:val="18"/>
              </w:rPr>
            </w:pPr>
          </w:p>
        </w:tc>
        <w:tc>
          <w:tcPr>
            <w:tcW w:w="1485" w:type="dxa"/>
            <w:vAlign w:val="center"/>
          </w:tcPr>
          <w:p w14:paraId="5347DEC4" w14:textId="77777777" w:rsidR="0008462C" w:rsidRPr="00430B0A" w:rsidRDefault="0008462C" w:rsidP="00430B0A">
            <w:pPr>
              <w:spacing w:after="0" w:line="240" w:lineRule="auto"/>
              <w:jc w:val="left"/>
              <w:rPr>
                <w:rFonts w:cs="Arial"/>
                <w:sz w:val="18"/>
                <w:szCs w:val="18"/>
              </w:rPr>
            </w:pPr>
            <w:r w:rsidRPr="00430B0A">
              <w:rPr>
                <w:rFonts w:eastAsia="Arial" w:cs="Arial"/>
                <w:sz w:val="18"/>
                <w:szCs w:val="18"/>
              </w:rPr>
              <w:t>X</w:t>
            </w:r>
          </w:p>
        </w:tc>
        <w:tc>
          <w:tcPr>
            <w:tcW w:w="2835" w:type="dxa"/>
            <w:vAlign w:val="center"/>
          </w:tcPr>
          <w:p w14:paraId="0739EBC9" w14:textId="2B2E3E57" w:rsidR="0008462C" w:rsidRPr="00430B0A" w:rsidRDefault="002F218B" w:rsidP="00430B0A">
            <w:pPr>
              <w:spacing w:after="0" w:line="240" w:lineRule="auto"/>
              <w:jc w:val="left"/>
              <w:rPr>
                <w:rFonts w:cs="Arial"/>
                <w:sz w:val="18"/>
                <w:szCs w:val="18"/>
                <w:highlight w:val="yellow"/>
              </w:rPr>
            </w:pPr>
            <w:r w:rsidRPr="00430B0A">
              <w:rPr>
                <w:rFonts w:cs="Arial"/>
                <w:sz w:val="18"/>
                <w:szCs w:val="18"/>
              </w:rPr>
              <w:t>Proje alanı ve hemen çevresi çoğunlukla tarım arazilerinden oluşmaktadır. Çevrede sulak alan, bataklık, su ekosistemleri veya doğal alanlar bulunmadığından, bu tür bir etki beklenmemektedir.</w:t>
            </w:r>
          </w:p>
        </w:tc>
      </w:tr>
      <w:tr w:rsidR="0008462C" w:rsidRPr="00430B0A" w14:paraId="46315A94" w14:textId="77777777" w:rsidTr="00430B0A">
        <w:trPr>
          <w:trHeight w:val="284"/>
        </w:trPr>
        <w:tc>
          <w:tcPr>
            <w:tcW w:w="3748" w:type="dxa"/>
            <w:vAlign w:val="center"/>
          </w:tcPr>
          <w:p w14:paraId="16E71CED" w14:textId="77777777" w:rsidR="0008462C" w:rsidRPr="00430B0A" w:rsidRDefault="0008462C" w:rsidP="00430B0A">
            <w:pPr>
              <w:spacing w:after="0" w:line="240" w:lineRule="auto"/>
              <w:jc w:val="left"/>
              <w:rPr>
                <w:rFonts w:cs="Arial"/>
                <w:sz w:val="18"/>
                <w:szCs w:val="18"/>
              </w:rPr>
            </w:pPr>
            <w:r w:rsidRPr="00430B0A">
              <w:rPr>
                <w:rFonts w:cs="Arial"/>
                <w:sz w:val="18"/>
                <w:szCs w:val="18"/>
              </w:rPr>
              <w:t>Alt proje, nesli tükenmekte olan bitki ve hayvan türlerini olumsuz etkileyecek mi?</w:t>
            </w:r>
          </w:p>
        </w:tc>
        <w:tc>
          <w:tcPr>
            <w:tcW w:w="1754" w:type="dxa"/>
            <w:vAlign w:val="center"/>
          </w:tcPr>
          <w:p w14:paraId="3B4D7149" w14:textId="77777777" w:rsidR="0008462C" w:rsidRPr="00430B0A" w:rsidRDefault="0008462C" w:rsidP="00430B0A">
            <w:pPr>
              <w:spacing w:after="0" w:line="240" w:lineRule="auto"/>
              <w:jc w:val="left"/>
              <w:rPr>
                <w:rFonts w:cs="Arial"/>
                <w:sz w:val="18"/>
                <w:szCs w:val="18"/>
              </w:rPr>
            </w:pPr>
          </w:p>
        </w:tc>
        <w:tc>
          <w:tcPr>
            <w:tcW w:w="1485" w:type="dxa"/>
            <w:vAlign w:val="center"/>
          </w:tcPr>
          <w:p w14:paraId="24FFD869" w14:textId="77777777" w:rsidR="0008462C" w:rsidRPr="00430B0A" w:rsidRDefault="0008462C" w:rsidP="00430B0A">
            <w:pPr>
              <w:spacing w:after="0" w:line="240" w:lineRule="auto"/>
              <w:jc w:val="left"/>
              <w:rPr>
                <w:rFonts w:cs="Arial"/>
                <w:sz w:val="18"/>
                <w:szCs w:val="18"/>
              </w:rPr>
            </w:pPr>
            <w:r w:rsidRPr="00430B0A">
              <w:rPr>
                <w:rFonts w:eastAsia="Arial" w:cs="Arial"/>
                <w:sz w:val="18"/>
                <w:szCs w:val="18"/>
              </w:rPr>
              <w:t>X</w:t>
            </w:r>
          </w:p>
        </w:tc>
        <w:tc>
          <w:tcPr>
            <w:tcW w:w="2835" w:type="dxa"/>
            <w:vAlign w:val="center"/>
          </w:tcPr>
          <w:p w14:paraId="061DF449" w14:textId="77777777" w:rsidR="0008462C" w:rsidRPr="00430B0A" w:rsidRDefault="0008462C" w:rsidP="00430B0A">
            <w:pPr>
              <w:spacing w:after="0" w:line="240" w:lineRule="auto"/>
              <w:jc w:val="left"/>
              <w:rPr>
                <w:rFonts w:cs="Arial"/>
                <w:sz w:val="18"/>
                <w:szCs w:val="18"/>
              </w:rPr>
            </w:pPr>
            <w:r w:rsidRPr="00430B0A">
              <w:rPr>
                <w:rFonts w:eastAsia="Arial" w:cs="Arial"/>
                <w:sz w:val="18"/>
                <w:szCs w:val="18"/>
              </w:rPr>
              <w:t>Projenin gerçekleştirileceği alanda nesli tükenmekte olan türler bulunmamaktadır ve alan, göç güzergâhı üzerinde yer almamaktadır.</w:t>
            </w:r>
          </w:p>
        </w:tc>
      </w:tr>
      <w:tr w:rsidR="0008462C" w:rsidRPr="00430B0A" w14:paraId="49841AC4" w14:textId="77777777" w:rsidTr="00430B0A">
        <w:trPr>
          <w:trHeight w:val="284"/>
        </w:trPr>
        <w:tc>
          <w:tcPr>
            <w:tcW w:w="3748" w:type="dxa"/>
            <w:tcBorders>
              <w:bottom w:val="single" w:sz="4" w:space="0" w:color="auto"/>
            </w:tcBorders>
            <w:vAlign w:val="center"/>
          </w:tcPr>
          <w:p w14:paraId="6E6CB33C" w14:textId="77777777" w:rsidR="0008462C" w:rsidRPr="00430B0A" w:rsidRDefault="0008462C" w:rsidP="00430B0A">
            <w:pPr>
              <w:spacing w:after="0" w:line="240" w:lineRule="auto"/>
              <w:jc w:val="left"/>
              <w:rPr>
                <w:rFonts w:cs="Arial"/>
                <w:sz w:val="18"/>
                <w:szCs w:val="18"/>
              </w:rPr>
            </w:pPr>
            <w:r w:rsidRPr="00430B0A">
              <w:rPr>
                <w:rFonts w:cs="Arial"/>
                <w:sz w:val="18"/>
                <w:szCs w:val="18"/>
              </w:rPr>
              <w:t>Alt proje, arkeolojik alanları, tarihi anıtları ve yerleşim yerlerini etkileyecek mi?</w:t>
            </w:r>
          </w:p>
        </w:tc>
        <w:tc>
          <w:tcPr>
            <w:tcW w:w="1754" w:type="dxa"/>
            <w:tcBorders>
              <w:bottom w:val="single" w:sz="4" w:space="0" w:color="auto"/>
            </w:tcBorders>
            <w:vAlign w:val="center"/>
          </w:tcPr>
          <w:p w14:paraId="5B24EBF9" w14:textId="77777777" w:rsidR="0008462C" w:rsidRPr="00430B0A" w:rsidRDefault="0008462C" w:rsidP="00430B0A">
            <w:pPr>
              <w:spacing w:after="0" w:line="240" w:lineRule="auto"/>
              <w:jc w:val="left"/>
              <w:rPr>
                <w:rFonts w:cs="Arial"/>
                <w:sz w:val="18"/>
                <w:szCs w:val="18"/>
              </w:rPr>
            </w:pPr>
          </w:p>
        </w:tc>
        <w:tc>
          <w:tcPr>
            <w:tcW w:w="1485" w:type="dxa"/>
            <w:tcBorders>
              <w:bottom w:val="single" w:sz="4" w:space="0" w:color="auto"/>
            </w:tcBorders>
            <w:vAlign w:val="center"/>
          </w:tcPr>
          <w:p w14:paraId="327D8DF1" w14:textId="77777777" w:rsidR="0008462C" w:rsidRPr="00430B0A" w:rsidRDefault="0008462C" w:rsidP="00430B0A">
            <w:pPr>
              <w:spacing w:after="0" w:line="240" w:lineRule="auto"/>
              <w:jc w:val="left"/>
              <w:rPr>
                <w:rFonts w:cs="Arial"/>
                <w:sz w:val="18"/>
                <w:szCs w:val="18"/>
              </w:rPr>
            </w:pPr>
            <w:r w:rsidRPr="00430B0A">
              <w:rPr>
                <w:rFonts w:eastAsia="Arial" w:cs="Arial"/>
                <w:sz w:val="18"/>
                <w:szCs w:val="18"/>
              </w:rPr>
              <w:t>X</w:t>
            </w:r>
          </w:p>
        </w:tc>
        <w:tc>
          <w:tcPr>
            <w:tcW w:w="2835" w:type="dxa"/>
            <w:tcBorders>
              <w:bottom w:val="single" w:sz="4" w:space="0" w:color="auto"/>
            </w:tcBorders>
            <w:vAlign w:val="center"/>
          </w:tcPr>
          <w:p w14:paraId="15BB3244" w14:textId="77777777" w:rsidR="0008462C" w:rsidRPr="00430B0A" w:rsidRDefault="0008462C" w:rsidP="00430B0A">
            <w:pPr>
              <w:spacing w:after="0" w:line="240" w:lineRule="auto"/>
              <w:jc w:val="left"/>
              <w:rPr>
                <w:rFonts w:cs="Arial"/>
                <w:sz w:val="18"/>
                <w:szCs w:val="18"/>
              </w:rPr>
            </w:pPr>
            <w:r w:rsidRPr="00430B0A">
              <w:rPr>
                <w:rFonts w:cs="Arial"/>
                <w:sz w:val="18"/>
                <w:szCs w:val="18"/>
              </w:rPr>
              <w:t>Proje alanı çevresinde geçmişte herhangi bir arkeolojik alan veya tarihi anıt bulunmamıştır. Bu nedenle, bölgede buluntulara rastlanma olasılığı düşük görünmektedir.</w:t>
            </w:r>
          </w:p>
        </w:tc>
      </w:tr>
      <w:tr w:rsidR="0008462C" w:rsidRPr="00430B0A" w14:paraId="29AD2FC4" w14:textId="77777777" w:rsidTr="00690E8C">
        <w:trPr>
          <w:trHeight w:val="284"/>
        </w:trPr>
        <w:tc>
          <w:tcPr>
            <w:tcW w:w="3748" w:type="dxa"/>
            <w:tcBorders>
              <w:bottom w:val="single" w:sz="4" w:space="0" w:color="auto"/>
            </w:tcBorders>
            <w:vAlign w:val="center"/>
          </w:tcPr>
          <w:p w14:paraId="6C03B6A7" w14:textId="77777777" w:rsidR="0008462C" w:rsidRPr="00430B0A" w:rsidRDefault="0008462C" w:rsidP="00430B0A">
            <w:pPr>
              <w:spacing w:after="0" w:line="240" w:lineRule="auto"/>
              <w:jc w:val="left"/>
              <w:rPr>
                <w:rFonts w:cs="Arial"/>
                <w:sz w:val="18"/>
                <w:szCs w:val="18"/>
              </w:rPr>
            </w:pPr>
            <w:r w:rsidRPr="00430B0A">
              <w:rPr>
                <w:rFonts w:cs="Arial"/>
                <w:sz w:val="18"/>
                <w:szCs w:val="18"/>
              </w:rPr>
              <w:t>Alt proje alanı çevresinde orman veya ağaçlık alan var mı?</w:t>
            </w:r>
          </w:p>
        </w:tc>
        <w:tc>
          <w:tcPr>
            <w:tcW w:w="1754" w:type="dxa"/>
            <w:tcBorders>
              <w:bottom w:val="single" w:sz="4" w:space="0" w:color="auto"/>
            </w:tcBorders>
            <w:vAlign w:val="center"/>
          </w:tcPr>
          <w:p w14:paraId="6583229F"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72D414A3" w14:textId="77777777" w:rsidR="0008462C" w:rsidRPr="00430B0A" w:rsidRDefault="0008462C" w:rsidP="00690E8C">
            <w:pPr>
              <w:spacing w:after="0" w:line="240" w:lineRule="auto"/>
              <w:jc w:val="center"/>
              <w:rPr>
                <w:rFonts w:cs="Arial"/>
                <w:sz w:val="18"/>
                <w:szCs w:val="18"/>
              </w:rPr>
            </w:pPr>
            <w:r w:rsidRPr="00430B0A">
              <w:rPr>
                <w:rFonts w:eastAsia="Arial" w:cs="Arial"/>
                <w:sz w:val="18"/>
                <w:szCs w:val="18"/>
              </w:rPr>
              <w:t>X</w:t>
            </w:r>
          </w:p>
        </w:tc>
        <w:tc>
          <w:tcPr>
            <w:tcW w:w="2835" w:type="dxa"/>
            <w:tcBorders>
              <w:bottom w:val="single" w:sz="4" w:space="0" w:color="auto"/>
            </w:tcBorders>
            <w:vAlign w:val="center"/>
          </w:tcPr>
          <w:p w14:paraId="4D289A1D" w14:textId="0A894B06" w:rsidR="0008462C" w:rsidRPr="00430B0A" w:rsidRDefault="0008462C" w:rsidP="00430B0A">
            <w:pPr>
              <w:spacing w:after="0" w:line="240" w:lineRule="auto"/>
              <w:jc w:val="left"/>
              <w:rPr>
                <w:rFonts w:cs="Arial"/>
                <w:sz w:val="18"/>
                <w:szCs w:val="18"/>
              </w:rPr>
            </w:pPr>
            <w:r w:rsidRPr="00430B0A">
              <w:rPr>
                <w:rFonts w:cs="Arial"/>
                <w:sz w:val="18"/>
                <w:szCs w:val="18"/>
              </w:rPr>
              <w:t xml:space="preserve">Proje çevresinde </w:t>
            </w:r>
            <w:r w:rsidR="00442B2F" w:rsidRPr="00430B0A">
              <w:rPr>
                <w:rFonts w:cs="Arial"/>
                <w:sz w:val="18"/>
                <w:szCs w:val="18"/>
              </w:rPr>
              <w:t>orman</w:t>
            </w:r>
            <w:r w:rsidRPr="00430B0A">
              <w:rPr>
                <w:rFonts w:cs="Arial"/>
                <w:sz w:val="18"/>
                <w:szCs w:val="18"/>
              </w:rPr>
              <w:t xml:space="preserve"> bulunmamaktadır.</w:t>
            </w:r>
          </w:p>
        </w:tc>
      </w:tr>
      <w:tr w:rsidR="0008462C" w:rsidRPr="00430B0A" w14:paraId="1D9B458D" w14:textId="77777777" w:rsidTr="00690E8C">
        <w:trPr>
          <w:trHeight w:val="284"/>
        </w:trPr>
        <w:tc>
          <w:tcPr>
            <w:tcW w:w="3748" w:type="dxa"/>
            <w:tcBorders>
              <w:bottom w:val="single" w:sz="4" w:space="0" w:color="auto"/>
            </w:tcBorders>
            <w:vAlign w:val="center"/>
          </w:tcPr>
          <w:p w14:paraId="740E34E3" w14:textId="77777777" w:rsidR="0008462C" w:rsidRPr="00430B0A" w:rsidRDefault="0008462C" w:rsidP="00430B0A">
            <w:pPr>
              <w:spacing w:after="0" w:line="240" w:lineRule="auto"/>
              <w:jc w:val="left"/>
              <w:rPr>
                <w:rFonts w:cs="Arial"/>
                <w:sz w:val="18"/>
                <w:szCs w:val="18"/>
              </w:rPr>
            </w:pPr>
            <w:r w:rsidRPr="00430B0A">
              <w:rPr>
                <w:rFonts w:cs="Arial"/>
                <w:sz w:val="18"/>
                <w:szCs w:val="18"/>
              </w:rPr>
              <w:lastRenderedPageBreak/>
              <w:t>Alt proje, ağaçlık alanları ve ormanları olumsuz etkileyecek mi?</w:t>
            </w:r>
          </w:p>
        </w:tc>
        <w:tc>
          <w:tcPr>
            <w:tcW w:w="1754" w:type="dxa"/>
            <w:tcBorders>
              <w:bottom w:val="single" w:sz="4" w:space="0" w:color="auto"/>
            </w:tcBorders>
            <w:vAlign w:val="center"/>
          </w:tcPr>
          <w:p w14:paraId="600FDBA1"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5B69905F" w14:textId="77777777" w:rsidR="0008462C" w:rsidRPr="00430B0A" w:rsidRDefault="0008462C" w:rsidP="00690E8C">
            <w:pPr>
              <w:spacing w:after="0" w:line="240" w:lineRule="auto"/>
              <w:jc w:val="center"/>
              <w:rPr>
                <w:rFonts w:cs="Arial"/>
                <w:sz w:val="18"/>
                <w:szCs w:val="18"/>
              </w:rPr>
            </w:pPr>
            <w:r w:rsidRPr="00430B0A">
              <w:rPr>
                <w:rFonts w:eastAsia="Arial" w:cs="Arial"/>
                <w:sz w:val="18"/>
                <w:szCs w:val="18"/>
              </w:rPr>
              <w:t>X</w:t>
            </w:r>
          </w:p>
        </w:tc>
        <w:tc>
          <w:tcPr>
            <w:tcW w:w="2835" w:type="dxa"/>
            <w:tcBorders>
              <w:bottom w:val="single" w:sz="4" w:space="0" w:color="auto"/>
            </w:tcBorders>
            <w:vAlign w:val="center"/>
          </w:tcPr>
          <w:p w14:paraId="7BD46107" w14:textId="77777777" w:rsidR="0008462C" w:rsidRPr="00430B0A" w:rsidRDefault="0008462C" w:rsidP="00430B0A">
            <w:pPr>
              <w:spacing w:after="0" w:line="240" w:lineRule="auto"/>
              <w:jc w:val="left"/>
              <w:rPr>
                <w:rFonts w:cs="Arial"/>
                <w:sz w:val="18"/>
                <w:szCs w:val="18"/>
              </w:rPr>
            </w:pPr>
          </w:p>
        </w:tc>
      </w:tr>
      <w:tr w:rsidR="0008462C" w:rsidRPr="00430B0A" w14:paraId="1F5BB371" w14:textId="77777777" w:rsidTr="00690E8C">
        <w:trPr>
          <w:trHeight w:val="284"/>
        </w:trPr>
        <w:tc>
          <w:tcPr>
            <w:tcW w:w="3748" w:type="dxa"/>
            <w:tcBorders>
              <w:bottom w:val="single" w:sz="4" w:space="0" w:color="auto"/>
            </w:tcBorders>
            <w:vAlign w:val="center"/>
          </w:tcPr>
          <w:p w14:paraId="68C7FD60" w14:textId="77777777" w:rsidR="0008462C" w:rsidRPr="00430B0A" w:rsidRDefault="0008462C" w:rsidP="00430B0A">
            <w:pPr>
              <w:spacing w:after="0" w:line="240" w:lineRule="auto"/>
              <w:jc w:val="left"/>
              <w:rPr>
                <w:rFonts w:cs="Arial"/>
                <w:sz w:val="18"/>
                <w:szCs w:val="18"/>
              </w:rPr>
            </w:pPr>
            <w:r w:rsidRPr="00430B0A">
              <w:rPr>
                <w:rFonts w:cs="Arial"/>
                <w:sz w:val="18"/>
                <w:szCs w:val="18"/>
              </w:rPr>
              <w:t xml:space="preserve">Alt proje alanı çevresinde yanıcı ve parlayıcı çöküntü malzemesi var mı?  </w:t>
            </w:r>
          </w:p>
        </w:tc>
        <w:tc>
          <w:tcPr>
            <w:tcW w:w="1754" w:type="dxa"/>
            <w:tcBorders>
              <w:bottom w:val="single" w:sz="4" w:space="0" w:color="auto"/>
            </w:tcBorders>
            <w:vAlign w:val="center"/>
          </w:tcPr>
          <w:p w14:paraId="5B502CD5"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2DD4C2DE" w14:textId="77777777" w:rsidR="0008462C" w:rsidRPr="00430B0A" w:rsidRDefault="0008462C" w:rsidP="00690E8C">
            <w:pPr>
              <w:spacing w:after="0" w:line="240" w:lineRule="auto"/>
              <w:jc w:val="center"/>
              <w:rPr>
                <w:rFonts w:cs="Arial"/>
                <w:sz w:val="18"/>
                <w:szCs w:val="18"/>
              </w:rPr>
            </w:pPr>
            <w:r w:rsidRPr="00430B0A">
              <w:rPr>
                <w:rFonts w:eastAsia="Arial" w:cs="Arial"/>
                <w:sz w:val="18"/>
                <w:szCs w:val="18"/>
              </w:rPr>
              <w:t>X</w:t>
            </w:r>
          </w:p>
        </w:tc>
        <w:tc>
          <w:tcPr>
            <w:tcW w:w="2835" w:type="dxa"/>
            <w:tcBorders>
              <w:bottom w:val="single" w:sz="4" w:space="0" w:color="auto"/>
            </w:tcBorders>
            <w:vAlign w:val="center"/>
          </w:tcPr>
          <w:p w14:paraId="5644902B" w14:textId="77777777" w:rsidR="0008462C" w:rsidRPr="00430B0A" w:rsidRDefault="0008462C" w:rsidP="00430B0A">
            <w:pPr>
              <w:spacing w:after="0" w:line="240" w:lineRule="auto"/>
              <w:jc w:val="left"/>
              <w:rPr>
                <w:rFonts w:cs="Arial"/>
                <w:sz w:val="18"/>
                <w:szCs w:val="18"/>
              </w:rPr>
            </w:pPr>
          </w:p>
        </w:tc>
      </w:tr>
      <w:tr w:rsidR="0008462C" w:rsidRPr="00430B0A" w14:paraId="4B5D2B4F" w14:textId="77777777" w:rsidTr="00690E8C">
        <w:trPr>
          <w:trHeight w:val="284"/>
        </w:trPr>
        <w:tc>
          <w:tcPr>
            <w:tcW w:w="3748" w:type="dxa"/>
            <w:tcBorders>
              <w:bottom w:val="single" w:sz="4" w:space="0" w:color="auto"/>
            </w:tcBorders>
            <w:vAlign w:val="center"/>
          </w:tcPr>
          <w:p w14:paraId="1BFFA628" w14:textId="77777777" w:rsidR="0008462C" w:rsidRPr="00430B0A" w:rsidRDefault="0008462C" w:rsidP="00430B0A">
            <w:pPr>
              <w:spacing w:after="0" w:line="240" w:lineRule="auto"/>
              <w:jc w:val="left"/>
              <w:rPr>
                <w:rFonts w:cs="Arial"/>
                <w:sz w:val="18"/>
                <w:szCs w:val="18"/>
              </w:rPr>
            </w:pPr>
            <w:r w:rsidRPr="00430B0A">
              <w:rPr>
                <w:rFonts w:cs="Arial"/>
                <w:sz w:val="18"/>
                <w:szCs w:val="18"/>
              </w:rPr>
              <w:t>Gaz boru hattı, elektrik tesisatı gibi yer altı tesisleri mevcut mu?</w:t>
            </w:r>
          </w:p>
        </w:tc>
        <w:tc>
          <w:tcPr>
            <w:tcW w:w="1754" w:type="dxa"/>
            <w:tcBorders>
              <w:bottom w:val="single" w:sz="4" w:space="0" w:color="auto"/>
            </w:tcBorders>
            <w:vAlign w:val="center"/>
          </w:tcPr>
          <w:p w14:paraId="39961789"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4E11B5CA" w14:textId="77777777" w:rsidR="0008462C" w:rsidRPr="00430B0A" w:rsidRDefault="0008462C" w:rsidP="00690E8C">
            <w:pPr>
              <w:spacing w:after="0" w:line="240" w:lineRule="auto"/>
              <w:jc w:val="center"/>
              <w:rPr>
                <w:rFonts w:cs="Arial"/>
                <w:sz w:val="18"/>
                <w:szCs w:val="18"/>
              </w:rPr>
            </w:pPr>
            <w:r w:rsidRPr="00430B0A">
              <w:rPr>
                <w:rFonts w:eastAsia="Arial" w:cs="Arial"/>
                <w:sz w:val="18"/>
                <w:szCs w:val="18"/>
              </w:rPr>
              <w:t>X</w:t>
            </w:r>
          </w:p>
        </w:tc>
        <w:tc>
          <w:tcPr>
            <w:tcW w:w="2835" w:type="dxa"/>
            <w:tcBorders>
              <w:bottom w:val="single" w:sz="4" w:space="0" w:color="auto"/>
            </w:tcBorders>
            <w:vAlign w:val="center"/>
          </w:tcPr>
          <w:p w14:paraId="1877EA1D" w14:textId="77777777" w:rsidR="0008462C" w:rsidRPr="00430B0A" w:rsidRDefault="0008462C" w:rsidP="00430B0A">
            <w:pPr>
              <w:spacing w:after="0" w:line="240" w:lineRule="auto"/>
              <w:jc w:val="left"/>
              <w:rPr>
                <w:rFonts w:cs="Arial"/>
                <w:sz w:val="18"/>
                <w:szCs w:val="18"/>
                <w:highlight w:val="yellow"/>
              </w:rPr>
            </w:pPr>
          </w:p>
        </w:tc>
      </w:tr>
      <w:tr w:rsidR="0008462C" w:rsidRPr="00430B0A" w14:paraId="56065233" w14:textId="77777777" w:rsidTr="00690E8C">
        <w:trPr>
          <w:trHeight w:val="284"/>
        </w:trPr>
        <w:tc>
          <w:tcPr>
            <w:tcW w:w="3748" w:type="dxa"/>
            <w:tcBorders>
              <w:bottom w:val="single" w:sz="4" w:space="0" w:color="auto"/>
            </w:tcBorders>
            <w:vAlign w:val="center"/>
          </w:tcPr>
          <w:p w14:paraId="50534832" w14:textId="77777777" w:rsidR="0008462C" w:rsidRPr="00430B0A" w:rsidRDefault="0008462C" w:rsidP="00430B0A">
            <w:pPr>
              <w:spacing w:after="0" w:line="240" w:lineRule="auto"/>
              <w:jc w:val="left"/>
              <w:rPr>
                <w:rFonts w:cs="Arial"/>
                <w:sz w:val="18"/>
                <w:szCs w:val="18"/>
              </w:rPr>
            </w:pPr>
            <w:r w:rsidRPr="00430B0A">
              <w:rPr>
                <w:rFonts w:cs="Arial"/>
                <w:sz w:val="18"/>
                <w:szCs w:val="18"/>
              </w:rPr>
              <w:t>Alt proje alanı içinde veya yakınında yüksek gerilim hatları gibi havai hatlar var mı?</w:t>
            </w:r>
          </w:p>
        </w:tc>
        <w:tc>
          <w:tcPr>
            <w:tcW w:w="1754" w:type="dxa"/>
            <w:tcBorders>
              <w:bottom w:val="single" w:sz="4" w:space="0" w:color="auto"/>
            </w:tcBorders>
            <w:vAlign w:val="center"/>
          </w:tcPr>
          <w:p w14:paraId="26057F7B"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3BF858F1" w14:textId="77777777" w:rsidR="0008462C" w:rsidRPr="00430B0A" w:rsidRDefault="0008462C" w:rsidP="00690E8C">
            <w:pPr>
              <w:spacing w:after="0" w:line="240" w:lineRule="auto"/>
              <w:jc w:val="center"/>
              <w:rPr>
                <w:rFonts w:cs="Arial"/>
                <w:sz w:val="18"/>
                <w:szCs w:val="18"/>
              </w:rPr>
            </w:pPr>
            <w:r w:rsidRPr="00430B0A">
              <w:rPr>
                <w:rFonts w:eastAsia="Arial" w:cs="Arial"/>
                <w:sz w:val="18"/>
                <w:szCs w:val="18"/>
              </w:rPr>
              <w:t>X</w:t>
            </w:r>
          </w:p>
        </w:tc>
        <w:tc>
          <w:tcPr>
            <w:tcW w:w="2835" w:type="dxa"/>
            <w:tcBorders>
              <w:bottom w:val="single" w:sz="4" w:space="0" w:color="auto"/>
            </w:tcBorders>
            <w:vAlign w:val="center"/>
          </w:tcPr>
          <w:p w14:paraId="4178E56D" w14:textId="1482CD7E" w:rsidR="0008462C" w:rsidRPr="00430B0A" w:rsidRDefault="0008462C" w:rsidP="00430B0A">
            <w:pPr>
              <w:spacing w:after="0" w:line="240" w:lineRule="auto"/>
              <w:jc w:val="left"/>
              <w:rPr>
                <w:rFonts w:cs="Arial"/>
                <w:sz w:val="18"/>
                <w:szCs w:val="18"/>
                <w:highlight w:val="yellow"/>
              </w:rPr>
            </w:pPr>
          </w:p>
        </w:tc>
      </w:tr>
      <w:tr w:rsidR="0008462C" w:rsidRPr="00430B0A" w14:paraId="704FD477" w14:textId="77777777" w:rsidTr="00690E8C">
        <w:trPr>
          <w:trHeight w:val="284"/>
        </w:trPr>
        <w:tc>
          <w:tcPr>
            <w:tcW w:w="3748" w:type="dxa"/>
            <w:tcBorders>
              <w:bottom w:val="single" w:sz="4" w:space="0" w:color="auto"/>
            </w:tcBorders>
            <w:vAlign w:val="center"/>
          </w:tcPr>
          <w:p w14:paraId="4B8C52EE" w14:textId="77777777" w:rsidR="0008462C" w:rsidRPr="00430B0A" w:rsidRDefault="0008462C" w:rsidP="00430B0A">
            <w:pPr>
              <w:spacing w:after="0" w:line="240" w:lineRule="auto"/>
              <w:jc w:val="left"/>
              <w:rPr>
                <w:rFonts w:cs="Arial"/>
                <w:sz w:val="18"/>
                <w:szCs w:val="18"/>
              </w:rPr>
            </w:pPr>
            <w:r w:rsidRPr="00430B0A">
              <w:rPr>
                <w:rFonts w:cs="Arial"/>
                <w:sz w:val="18"/>
                <w:szCs w:val="18"/>
              </w:rPr>
              <w:t>Alt proje faaliyetleri nedeniyle insanlar tesisler, hizmetler veya doğal kaynaklara erişimlerini kalıcı veya geçici olarak kaybedecek mi?</w:t>
            </w:r>
          </w:p>
        </w:tc>
        <w:tc>
          <w:tcPr>
            <w:tcW w:w="1754" w:type="dxa"/>
            <w:tcBorders>
              <w:bottom w:val="single" w:sz="4" w:space="0" w:color="auto"/>
            </w:tcBorders>
            <w:vAlign w:val="center"/>
          </w:tcPr>
          <w:p w14:paraId="61565D95"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49511743" w14:textId="77777777" w:rsidR="0008462C" w:rsidRPr="00430B0A" w:rsidRDefault="0008462C" w:rsidP="00690E8C">
            <w:pPr>
              <w:spacing w:after="0" w:line="240" w:lineRule="auto"/>
              <w:jc w:val="center"/>
              <w:rPr>
                <w:rFonts w:cs="Arial"/>
                <w:sz w:val="18"/>
                <w:szCs w:val="18"/>
              </w:rPr>
            </w:pPr>
            <w:r w:rsidRPr="00430B0A">
              <w:rPr>
                <w:rFonts w:eastAsia="Arial" w:cs="Arial"/>
                <w:sz w:val="18"/>
                <w:szCs w:val="18"/>
              </w:rPr>
              <w:t>X</w:t>
            </w:r>
          </w:p>
        </w:tc>
        <w:tc>
          <w:tcPr>
            <w:tcW w:w="2835" w:type="dxa"/>
            <w:tcBorders>
              <w:bottom w:val="single" w:sz="4" w:space="0" w:color="auto"/>
            </w:tcBorders>
            <w:vAlign w:val="center"/>
          </w:tcPr>
          <w:p w14:paraId="46F64207" w14:textId="77777777" w:rsidR="0008462C" w:rsidRPr="00430B0A" w:rsidRDefault="0008462C" w:rsidP="00430B0A">
            <w:pPr>
              <w:spacing w:after="0" w:line="240" w:lineRule="auto"/>
              <w:jc w:val="left"/>
              <w:rPr>
                <w:rFonts w:cs="Arial"/>
                <w:sz w:val="18"/>
                <w:szCs w:val="18"/>
                <w:highlight w:val="yellow"/>
              </w:rPr>
            </w:pPr>
          </w:p>
        </w:tc>
      </w:tr>
      <w:tr w:rsidR="0008462C" w:rsidRPr="00430B0A" w14:paraId="707B69E2" w14:textId="77777777" w:rsidTr="00690E8C">
        <w:trPr>
          <w:trHeight w:val="284"/>
        </w:trPr>
        <w:tc>
          <w:tcPr>
            <w:tcW w:w="3748" w:type="dxa"/>
            <w:tcBorders>
              <w:bottom w:val="single" w:sz="4" w:space="0" w:color="auto"/>
            </w:tcBorders>
            <w:vAlign w:val="center"/>
          </w:tcPr>
          <w:p w14:paraId="4196D5D6" w14:textId="77777777" w:rsidR="0008462C" w:rsidRPr="00430B0A" w:rsidRDefault="0008462C" w:rsidP="00430B0A">
            <w:pPr>
              <w:spacing w:after="0" w:line="240" w:lineRule="auto"/>
              <w:jc w:val="left"/>
              <w:rPr>
                <w:rFonts w:cs="Arial"/>
                <w:sz w:val="18"/>
                <w:szCs w:val="18"/>
              </w:rPr>
            </w:pPr>
            <w:r w:rsidRPr="00430B0A">
              <w:rPr>
                <w:rFonts w:cs="Arial"/>
                <w:sz w:val="18"/>
                <w:szCs w:val="18"/>
              </w:rPr>
              <w:t>Bu alt proje kapsamında gerçekleştirilecek müdahale (enerji santrali alanı, enerji iletim hattı veya ulaşım güzergâhı için), özel mülkiyete ait arazilerin kamulaştırılmasını gerektiriyor mu? Eğer öyleyse, lütfen ayrıntıları belirtiniz.</w:t>
            </w:r>
          </w:p>
        </w:tc>
        <w:tc>
          <w:tcPr>
            <w:tcW w:w="1754" w:type="dxa"/>
            <w:tcBorders>
              <w:bottom w:val="single" w:sz="4" w:space="0" w:color="auto"/>
            </w:tcBorders>
            <w:vAlign w:val="center"/>
          </w:tcPr>
          <w:p w14:paraId="52964F47"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6B6C3D25" w14:textId="77777777" w:rsidR="0008462C" w:rsidRPr="00430B0A" w:rsidRDefault="0008462C" w:rsidP="00690E8C">
            <w:pPr>
              <w:spacing w:after="0" w:line="240" w:lineRule="auto"/>
              <w:jc w:val="center"/>
              <w:rPr>
                <w:rFonts w:cs="Arial"/>
                <w:sz w:val="18"/>
                <w:szCs w:val="18"/>
              </w:rPr>
            </w:pPr>
            <w:r w:rsidRPr="00430B0A">
              <w:rPr>
                <w:rFonts w:eastAsia="Arial" w:cs="Arial"/>
                <w:sz w:val="18"/>
                <w:szCs w:val="18"/>
              </w:rPr>
              <w:t>X</w:t>
            </w:r>
          </w:p>
        </w:tc>
        <w:tc>
          <w:tcPr>
            <w:tcW w:w="2835" w:type="dxa"/>
            <w:tcBorders>
              <w:bottom w:val="single" w:sz="4" w:space="0" w:color="auto"/>
            </w:tcBorders>
            <w:vAlign w:val="center"/>
          </w:tcPr>
          <w:p w14:paraId="327292ED" w14:textId="7671DC9B" w:rsidR="0008462C" w:rsidRPr="00430B0A" w:rsidRDefault="005A273C" w:rsidP="00430B0A">
            <w:pPr>
              <w:spacing w:after="0" w:line="240" w:lineRule="auto"/>
              <w:jc w:val="left"/>
              <w:rPr>
                <w:rFonts w:cs="Arial"/>
                <w:sz w:val="18"/>
                <w:szCs w:val="18"/>
                <w:highlight w:val="yellow"/>
              </w:rPr>
            </w:pPr>
            <w:r w:rsidRPr="00430B0A">
              <w:rPr>
                <w:rFonts w:cs="Arial"/>
                <w:sz w:val="18"/>
                <w:szCs w:val="18"/>
              </w:rPr>
              <w:t>Evet. Alt proje kapsamında 7 adet özel mülkiyetli tarım parselinin (4'ü mevsimlik ürünlerle ekili, 3'ü boş) kamulaştırılması veya irtifak hakkı verilmesi gerekmektedir. Bu parsellerde çok yıllık bitki veya yapı bulunmamaktadır; hidrantlar ve sulama boru hatları tazminat hesaplamasında dikkate alınacaktır.</w:t>
            </w:r>
          </w:p>
        </w:tc>
      </w:tr>
      <w:tr w:rsidR="0008462C" w:rsidRPr="00430B0A" w14:paraId="0F7239C3" w14:textId="77777777" w:rsidTr="00690E8C">
        <w:trPr>
          <w:trHeight w:val="284"/>
        </w:trPr>
        <w:tc>
          <w:tcPr>
            <w:tcW w:w="3748" w:type="dxa"/>
            <w:tcBorders>
              <w:bottom w:val="single" w:sz="4" w:space="0" w:color="auto"/>
            </w:tcBorders>
            <w:vAlign w:val="center"/>
          </w:tcPr>
          <w:p w14:paraId="4999F07F" w14:textId="77777777" w:rsidR="0008462C" w:rsidRPr="00430B0A" w:rsidRDefault="0008462C" w:rsidP="00430B0A">
            <w:pPr>
              <w:spacing w:after="0" w:line="240" w:lineRule="auto"/>
              <w:jc w:val="left"/>
              <w:rPr>
                <w:rFonts w:cs="Arial"/>
                <w:sz w:val="18"/>
                <w:szCs w:val="18"/>
                <w:highlight w:val="yellow"/>
              </w:rPr>
            </w:pPr>
            <w:r w:rsidRPr="00430B0A">
              <w:rPr>
                <w:rFonts w:cs="Arial"/>
                <w:sz w:val="18"/>
                <w:szCs w:val="18"/>
              </w:rPr>
              <w:t>Arazi parseli edinimi gerekiyorsa (Santral Alanı, Enerji İletim Hattı veya Ulaşım Yolu için), arazinin gerçek büyüklüğü ve mülkiyet durumu nedir?</w:t>
            </w:r>
          </w:p>
        </w:tc>
        <w:tc>
          <w:tcPr>
            <w:tcW w:w="1754" w:type="dxa"/>
            <w:tcBorders>
              <w:bottom w:val="single" w:sz="4" w:space="0" w:color="auto"/>
            </w:tcBorders>
            <w:vAlign w:val="center"/>
          </w:tcPr>
          <w:p w14:paraId="31AC1978" w14:textId="6D7243B4" w:rsidR="0008462C" w:rsidRPr="00430B0A" w:rsidRDefault="00DC03E9" w:rsidP="00690E8C">
            <w:pPr>
              <w:spacing w:after="0" w:line="240" w:lineRule="auto"/>
              <w:jc w:val="center"/>
              <w:rPr>
                <w:rFonts w:cs="Arial"/>
                <w:sz w:val="18"/>
                <w:szCs w:val="18"/>
              </w:rPr>
            </w:pPr>
            <w:r w:rsidRPr="00430B0A">
              <w:rPr>
                <w:rFonts w:eastAsia="Arial" w:cs="Arial"/>
                <w:sz w:val="18"/>
                <w:szCs w:val="18"/>
              </w:rPr>
              <w:t>X</w:t>
            </w:r>
          </w:p>
        </w:tc>
        <w:tc>
          <w:tcPr>
            <w:tcW w:w="1485" w:type="dxa"/>
            <w:tcBorders>
              <w:bottom w:val="single" w:sz="4" w:space="0" w:color="auto"/>
            </w:tcBorders>
            <w:vAlign w:val="center"/>
          </w:tcPr>
          <w:p w14:paraId="3259E890" w14:textId="539C504B" w:rsidR="0008462C" w:rsidRPr="00430B0A" w:rsidRDefault="0008462C" w:rsidP="00690E8C">
            <w:pPr>
              <w:spacing w:after="0" w:line="240" w:lineRule="auto"/>
              <w:jc w:val="center"/>
              <w:rPr>
                <w:rFonts w:cs="Arial"/>
                <w:sz w:val="18"/>
                <w:szCs w:val="18"/>
              </w:rPr>
            </w:pPr>
          </w:p>
        </w:tc>
        <w:tc>
          <w:tcPr>
            <w:tcW w:w="2835" w:type="dxa"/>
            <w:tcBorders>
              <w:bottom w:val="single" w:sz="4" w:space="0" w:color="auto"/>
            </w:tcBorders>
            <w:vAlign w:val="center"/>
          </w:tcPr>
          <w:p w14:paraId="615B4FD8" w14:textId="108789C2" w:rsidR="00DC03E9" w:rsidRPr="00430B0A" w:rsidRDefault="00DC03E9" w:rsidP="00430B0A">
            <w:pPr>
              <w:spacing w:after="0" w:line="240" w:lineRule="auto"/>
              <w:jc w:val="left"/>
              <w:rPr>
                <w:rFonts w:cs="Arial"/>
                <w:sz w:val="18"/>
                <w:szCs w:val="18"/>
              </w:rPr>
            </w:pPr>
            <w:r w:rsidRPr="00430B0A">
              <w:rPr>
                <w:rFonts w:cs="Arial"/>
                <w:sz w:val="18"/>
                <w:szCs w:val="18"/>
              </w:rPr>
              <w:t>Proje sahaları Kemerhisar Belediyesi’ne aittir ve toplam alanı yaklaşık</w:t>
            </w:r>
            <w:r w:rsidR="00E77F1E" w:rsidRPr="00B67709">
              <w:rPr>
                <w:rFonts w:cs="Arial"/>
                <w:sz w:val="18"/>
                <w:szCs w:val="18"/>
              </w:rPr>
              <w:t xml:space="preserve"> 21.436,39 </w:t>
            </w:r>
            <w:r w:rsidRPr="00430B0A">
              <w:rPr>
                <w:rFonts w:cs="Arial"/>
                <w:sz w:val="18"/>
                <w:szCs w:val="18"/>
              </w:rPr>
              <w:t>m²’dir</w:t>
            </w:r>
          </w:p>
          <w:p w14:paraId="3E3B993B" w14:textId="450223A4" w:rsidR="0008462C" w:rsidRPr="00430B0A" w:rsidRDefault="00DC03E9" w:rsidP="00430B0A">
            <w:pPr>
              <w:spacing w:after="0" w:line="240" w:lineRule="auto"/>
              <w:jc w:val="left"/>
              <w:rPr>
                <w:rFonts w:cs="Arial"/>
                <w:sz w:val="18"/>
                <w:szCs w:val="18"/>
                <w:highlight w:val="yellow"/>
              </w:rPr>
            </w:pPr>
            <w:r w:rsidRPr="00430B0A">
              <w:rPr>
                <w:rFonts w:cs="Arial"/>
                <w:sz w:val="18"/>
                <w:szCs w:val="18"/>
              </w:rPr>
              <w:t>Proje sahaları, Kemerhisar Belediyesi şehir merkezine yaklaşık 2,5 kilometre uzaklıkta yer almaktadır. Kemerhisar Güneş Enerjisi Santrali (</w:t>
            </w:r>
            <w:r w:rsidR="00147480">
              <w:rPr>
                <w:rFonts w:cs="Arial"/>
                <w:sz w:val="18"/>
                <w:szCs w:val="18"/>
              </w:rPr>
              <w:t>GES</w:t>
            </w:r>
            <w:r w:rsidRPr="00430B0A">
              <w:rPr>
                <w:rFonts w:cs="Arial"/>
                <w:sz w:val="18"/>
                <w:szCs w:val="18"/>
              </w:rPr>
              <w:t>) Projesi kapsamında, planlanan elektrik iletim hattı güzergâhı boyunca toplam 23 arsa bulunmaktadır; bunların 16’sı kamuya, 7’si ise özel mülkiyete aittir.</w:t>
            </w:r>
          </w:p>
        </w:tc>
      </w:tr>
      <w:tr w:rsidR="0008462C" w:rsidRPr="00430B0A" w14:paraId="64A0C66F" w14:textId="77777777" w:rsidTr="00690E8C">
        <w:trPr>
          <w:trHeight w:val="284"/>
        </w:trPr>
        <w:tc>
          <w:tcPr>
            <w:tcW w:w="3748" w:type="dxa"/>
            <w:tcBorders>
              <w:bottom w:val="single" w:sz="4" w:space="0" w:color="auto"/>
            </w:tcBorders>
            <w:vAlign w:val="center"/>
          </w:tcPr>
          <w:p w14:paraId="2C1EB2B3" w14:textId="77777777" w:rsidR="0008462C" w:rsidRPr="00430B0A" w:rsidRDefault="0008462C" w:rsidP="00430B0A">
            <w:pPr>
              <w:spacing w:after="0" w:line="240" w:lineRule="auto"/>
              <w:jc w:val="left"/>
              <w:rPr>
                <w:rFonts w:cs="Arial"/>
                <w:sz w:val="18"/>
                <w:szCs w:val="18"/>
              </w:rPr>
            </w:pPr>
            <w:r w:rsidRPr="00430B0A">
              <w:rPr>
                <w:rFonts w:cs="Arial"/>
                <w:sz w:val="18"/>
                <w:szCs w:val="18"/>
              </w:rPr>
              <w:t>(Santral Alanı, Enerji İletim Hattı veya Erişim Yolu için) yeni araziye ihtiyaç duyulması halinde ve söz konusu arazi özel mülkiyete aitse, arazi sahibinin rızası ile (kamulaştırma dışında) karşılıklı anlaşma yoluyla bu arazi satın alınabilir mi?</w:t>
            </w:r>
          </w:p>
        </w:tc>
        <w:tc>
          <w:tcPr>
            <w:tcW w:w="1754" w:type="dxa"/>
            <w:tcBorders>
              <w:bottom w:val="single" w:sz="4" w:space="0" w:color="auto"/>
            </w:tcBorders>
            <w:vAlign w:val="center"/>
          </w:tcPr>
          <w:p w14:paraId="30BA5418"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7738F91A" w14:textId="77B9FD8A" w:rsidR="0008462C" w:rsidRPr="00430B0A" w:rsidRDefault="006A7CC1" w:rsidP="00690E8C">
            <w:pPr>
              <w:spacing w:after="0" w:line="240" w:lineRule="auto"/>
              <w:jc w:val="center"/>
              <w:rPr>
                <w:rFonts w:cs="Arial"/>
                <w:sz w:val="18"/>
                <w:szCs w:val="18"/>
              </w:rPr>
            </w:pPr>
            <w:r w:rsidRPr="00430B0A">
              <w:rPr>
                <w:rFonts w:cs="Arial"/>
                <w:sz w:val="18"/>
                <w:szCs w:val="18"/>
              </w:rPr>
              <w:t>X</w:t>
            </w:r>
          </w:p>
        </w:tc>
        <w:tc>
          <w:tcPr>
            <w:tcW w:w="2835" w:type="dxa"/>
            <w:tcBorders>
              <w:bottom w:val="single" w:sz="4" w:space="0" w:color="auto"/>
            </w:tcBorders>
            <w:vAlign w:val="center"/>
          </w:tcPr>
          <w:p w14:paraId="5FB95939" w14:textId="4135BFE9" w:rsidR="0008462C" w:rsidRPr="00430B0A" w:rsidRDefault="006A7CC1" w:rsidP="00430B0A">
            <w:pPr>
              <w:spacing w:after="0" w:line="240" w:lineRule="auto"/>
              <w:jc w:val="left"/>
              <w:rPr>
                <w:rFonts w:cs="Arial"/>
                <w:sz w:val="18"/>
                <w:szCs w:val="18"/>
              </w:rPr>
            </w:pPr>
            <w:r w:rsidRPr="00430B0A">
              <w:rPr>
                <w:rFonts w:cs="Arial"/>
                <w:sz w:val="18"/>
                <w:szCs w:val="18"/>
              </w:rPr>
              <w:t>Özel mülkiyetli araziler kamulaştırılmıştır.</w:t>
            </w:r>
          </w:p>
        </w:tc>
      </w:tr>
      <w:tr w:rsidR="0008462C" w:rsidRPr="00430B0A" w14:paraId="5C477F85" w14:textId="77777777" w:rsidTr="00690E8C">
        <w:trPr>
          <w:trHeight w:val="284"/>
        </w:trPr>
        <w:tc>
          <w:tcPr>
            <w:tcW w:w="3748" w:type="dxa"/>
            <w:tcBorders>
              <w:bottom w:val="single" w:sz="4" w:space="0" w:color="auto"/>
            </w:tcBorders>
            <w:vAlign w:val="center"/>
          </w:tcPr>
          <w:p w14:paraId="06E96B4A" w14:textId="77777777" w:rsidR="0008462C" w:rsidRPr="00430B0A" w:rsidRDefault="0008462C" w:rsidP="00430B0A">
            <w:pPr>
              <w:spacing w:after="0" w:line="240" w:lineRule="auto"/>
              <w:jc w:val="left"/>
              <w:rPr>
                <w:rFonts w:cs="Arial"/>
                <w:sz w:val="18"/>
                <w:szCs w:val="18"/>
              </w:rPr>
            </w:pPr>
            <w:r w:rsidRPr="00430B0A">
              <w:rPr>
                <w:rFonts w:cs="Arial"/>
                <w:sz w:val="18"/>
                <w:szCs w:val="18"/>
              </w:rPr>
              <w:t>Alt proje kapsamında kamuya ait arazilerin kamulaştırılması gerekecek mi?</w:t>
            </w:r>
          </w:p>
        </w:tc>
        <w:tc>
          <w:tcPr>
            <w:tcW w:w="1754" w:type="dxa"/>
            <w:tcBorders>
              <w:bottom w:val="single" w:sz="4" w:space="0" w:color="auto"/>
            </w:tcBorders>
            <w:vAlign w:val="center"/>
          </w:tcPr>
          <w:p w14:paraId="43C5BCFD"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13F01E37" w14:textId="77777777" w:rsidR="0008462C" w:rsidRPr="00430B0A" w:rsidRDefault="0008462C" w:rsidP="00690E8C">
            <w:pPr>
              <w:spacing w:after="0" w:line="240" w:lineRule="auto"/>
              <w:jc w:val="center"/>
              <w:rPr>
                <w:rFonts w:cs="Arial"/>
                <w:sz w:val="18"/>
                <w:szCs w:val="18"/>
              </w:rPr>
            </w:pPr>
            <w:r w:rsidRPr="00430B0A">
              <w:rPr>
                <w:rFonts w:cs="Arial"/>
                <w:sz w:val="18"/>
                <w:szCs w:val="18"/>
              </w:rPr>
              <w:t>X</w:t>
            </w:r>
          </w:p>
        </w:tc>
        <w:tc>
          <w:tcPr>
            <w:tcW w:w="2835" w:type="dxa"/>
            <w:tcBorders>
              <w:bottom w:val="single" w:sz="4" w:space="0" w:color="auto"/>
            </w:tcBorders>
            <w:vAlign w:val="center"/>
          </w:tcPr>
          <w:p w14:paraId="7DC3D175" w14:textId="77777777" w:rsidR="0008462C" w:rsidRPr="00430B0A" w:rsidRDefault="0008462C" w:rsidP="00430B0A">
            <w:pPr>
              <w:spacing w:after="0" w:line="240" w:lineRule="auto"/>
              <w:jc w:val="left"/>
              <w:rPr>
                <w:rFonts w:cs="Arial"/>
                <w:sz w:val="18"/>
                <w:szCs w:val="18"/>
              </w:rPr>
            </w:pPr>
          </w:p>
        </w:tc>
      </w:tr>
      <w:tr w:rsidR="0008462C" w:rsidRPr="00430B0A" w14:paraId="5590C50D" w14:textId="77777777" w:rsidTr="00690E8C">
        <w:trPr>
          <w:trHeight w:val="284"/>
        </w:trPr>
        <w:tc>
          <w:tcPr>
            <w:tcW w:w="3748" w:type="dxa"/>
            <w:tcBorders>
              <w:bottom w:val="single" w:sz="4" w:space="0" w:color="auto"/>
            </w:tcBorders>
            <w:vAlign w:val="center"/>
          </w:tcPr>
          <w:p w14:paraId="3DF401A2" w14:textId="77777777" w:rsidR="0008462C" w:rsidRPr="00430B0A" w:rsidRDefault="0008462C" w:rsidP="00430B0A">
            <w:pPr>
              <w:spacing w:after="0" w:line="240" w:lineRule="auto"/>
              <w:jc w:val="left"/>
              <w:rPr>
                <w:rFonts w:cs="Arial"/>
                <w:sz w:val="18"/>
                <w:szCs w:val="18"/>
              </w:rPr>
            </w:pPr>
            <w:r w:rsidRPr="00430B0A">
              <w:rPr>
                <w:rFonts w:cs="Arial"/>
                <w:sz w:val="18"/>
                <w:szCs w:val="18"/>
              </w:rPr>
              <w:t>Kamu arazileri edinilecekse, bu arazileri gelir elde etmek amacıyla kullanan resmi/gayri resmi kullanıcılar var mı?</w:t>
            </w:r>
          </w:p>
        </w:tc>
        <w:tc>
          <w:tcPr>
            <w:tcW w:w="1754" w:type="dxa"/>
            <w:tcBorders>
              <w:bottom w:val="single" w:sz="4" w:space="0" w:color="auto"/>
            </w:tcBorders>
            <w:vAlign w:val="center"/>
          </w:tcPr>
          <w:p w14:paraId="54EF8868"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0450CE7C" w14:textId="77777777" w:rsidR="0008462C" w:rsidRPr="00430B0A" w:rsidRDefault="0008462C" w:rsidP="00690E8C">
            <w:pPr>
              <w:spacing w:after="0" w:line="240" w:lineRule="auto"/>
              <w:jc w:val="center"/>
              <w:rPr>
                <w:rFonts w:cs="Arial"/>
                <w:sz w:val="18"/>
                <w:szCs w:val="18"/>
              </w:rPr>
            </w:pPr>
            <w:r w:rsidRPr="00430B0A">
              <w:rPr>
                <w:rFonts w:cs="Arial"/>
                <w:sz w:val="18"/>
                <w:szCs w:val="18"/>
              </w:rPr>
              <w:t>Yok</w:t>
            </w:r>
          </w:p>
        </w:tc>
        <w:tc>
          <w:tcPr>
            <w:tcW w:w="2835" w:type="dxa"/>
            <w:tcBorders>
              <w:bottom w:val="single" w:sz="4" w:space="0" w:color="auto"/>
            </w:tcBorders>
            <w:vAlign w:val="center"/>
          </w:tcPr>
          <w:p w14:paraId="2B0E1037" w14:textId="77777777" w:rsidR="0008462C" w:rsidRPr="00430B0A" w:rsidRDefault="0008462C" w:rsidP="00430B0A">
            <w:pPr>
              <w:spacing w:after="0" w:line="240" w:lineRule="auto"/>
              <w:jc w:val="left"/>
              <w:rPr>
                <w:rFonts w:cs="Arial"/>
                <w:sz w:val="18"/>
                <w:szCs w:val="18"/>
              </w:rPr>
            </w:pPr>
          </w:p>
        </w:tc>
      </w:tr>
      <w:tr w:rsidR="0008462C" w:rsidRPr="00430B0A" w14:paraId="282385D5" w14:textId="77777777" w:rsidTr="00690E8C">
        <w:trPr>
          <w:trHeight w:val="284"/>
        </w:trPr>
        <w:tc>
          <w:tcPr>
            <w:tcW w:w="3748" w:type="dxa"/>
            <w:tcBorders>
              <w:bottom w:val="single" w:sz="4" w:space="0" w:color="auto"/>
            </w:tcBorders>
            <w:vAlign w:val="center"/>
          </w:tcPr>
          <w:p w14:paraId="2DE470F8" w14:textId="77777777" w:rsidR="0008462C" w:rsidRPr="00430B0A" w:rsidRDefault="0008462C" w:rsidP="00430B0A">
            <w:pPr>
              <w:spacing w:after="0" w:line="240" w:lineRule="auto"/>
              <w:jc w:val="left"/>
              <w:rPr>
                <w:rFonts w:cs="Arial"/>
                <w:sz w:val="18"/>
                <w:szCs w:val="18"/>
              </w:rPr>
            </w:pPr>
            <w:r w:rsidRPr="00430B0A">
              <w:rPr>
                <w:rFonts w:cs="Arial"/>
                <w:sz w:val="18"/>
                <w:szCs w:val="18"/>
              </w:rPr>
              <w:t>Hane halklarının geçim gelirini sağlayan verimli ağaçlar, meyve bitkileri veya mahsullerde kayıp veya hasar meydana gelecek mi?</w:t>
            </w:r>
          </w:p>
        </w:tc>
        <w:tc>
          <w:tcPr>
            <w:tcW w:w="1754" w:type="dxa"/>
            <w:tcBorders>
              <w:bottom w:val="single" w:sz="4" w:space="0" w:color="auto"/>
            </w:tcBorders>
            <w:vAlign w:val="center"/>
          </w:tcPr>
          <w:p w14:paraId="2FCEAD7E"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26E2749F" w14:textId="77777777" w:rsidR="0008462C" w:rsidRPr="00430B0A" w:rsidRDefault="0008462C" w:rsidP="00690E8C">
            <w:pPr>
              <w:spacing w:after="0" w:line="240" w:lineRule="auto"/>
              <w:jc w:val="center"/>
              <w:rPr>
                <w:rFonts w:cs="Arial"/>
                <w:sz w:val="18"/>
                <w:szCs w:val="18"/>
              </w:rPr>
            </w:pPr>
            <w:r w:rsidRPr="00430B0A">
              <w:rPr>
                <w:rFonts w:cs="Arial"/>
                <w:sz w:val="18"/>
                <w:szCs w:val="18"/>
              </w:rPr>
              <w:t>X</w:t>
            </w:r>
          </w:p>
        </w:tc>
        <w:tc>
          <w:tcPr>
            <w:tcW w:w="2835" w:type="dxa"/>
            <w:tcBorders>
              <w:bottom w:val="single" w:sz="4" w:space="0" w:color="auto"/>
            </w:tcBorders>
            <w:vAlign w:val="center"/>
          </w:tcPr>
          <w:p w14:paraId="58A0B3EE" w14:textId="77777777" w:rsidR="0008462C" w:rsidRPr="00430B0A" w:rsidRDefault="0008462C" w:rsidP="00430B0A">
            <w:pPr>
              <w:spacing w:after="0" w:line="240" w:lineRule="auto"/>
              <w:jc w:val="left"/>
              <w:rPr>
                <w:rFonts w:cs="Arial"/>
                <w:sz w:val="18"/>
                <w:szCs w:val="18"/>
              </w:rPr>
            </w:pPr>
          </w:p>
        </w:tc>
      </w:tr>
      <w:tr w:rsidR="0008462C" w:rsidRPr="00430B0A" w14:paraId="36BD631F" w14:textId="77777777" w:rsidTr="00690E8C">
        <w:trPr>
          <w:trHeight w:val="284"/>
        </w:trPr>
        <w:tc>
          <w:tcPr>
            <w:tcW w:w="3748" w:type="dxa"/>
            <w:tcBorders>
              <w:bottom w:val="single" w:sz="4" w:space="0" w:color="auto"/>
            </w:tcBorders>
            <w:vAlign w:val="center"/>
          </w:tcPr>
          <w:p w14:paraId="75D20415" w14:textId="77777777" w:rsidR="0008462C" w:rsidRPr="00430B0A" w:rsidRDefault="0008462C" w:rsidP="00430B0A">
            <w:pPr>
              <w:spacing w:after="0" w:line="240" w:lineRule="auto"/>
              <w:jc w:val="left"/>
              <w:rPr>
                <w:rFonts w:cs="Arial"/>
                <w:sz w:val="18"/>
                <w:szCs w:val="18"/>
              </w:rPr>
            </w:pPr>
            <w:r w:rsidRPr="00430B0A">
              <w:rPr>
                <w:rFonts w:cs="Arial"/>
                <w:sz w:val="18"/>
                <w:szCs w:val="18"/>
              </w:rPr>
              <w:t>Alt proje alanında herhangi bir toprak kirliliği gözlemleniyor mu?</w:t>
            </w:r>
          </w:p>
        </w:tc>
        <w:tc>
          <w:tcPr>
            <w:tcW w:w="1754" w:type="dxa"/>
            <w:tcBorders>
              <w:bottom w:val="single" w:sz="4" w:space="0" w:color="auto"/>
            </w:tcBorders>
            <w:vAlign w:val="center"/>
          </w:tcPr>
          <w:p w14:paraId="14F39351" w14:textId="77777777" w:rsidR="0008462C" w:rsidRPr="00430B0A" w:rsidRDefault="0008462C" w:rsidP="00690E8C">
            <w:pPr>
              <w:spacing w:after="0" w:line="240" w:lineRule="auto"/>
              <w:jc w:val="center"/>
              <w:rPr>
                <w:rFonts w:cs="Arial"/>
                <w:sz w:val="18"/>
                <w:szCs w:val="18"/>
              </w:rPr>
            </w:pPr>
          </w:p>
        </w:tc>
        <w:tc>
          <w:tcPr>
            <w:tcW w:w="1485" w:type="dxa"/>
            <w:tcBorders>
              <w:bottom w:val="single" w:sz="4" w:space="0" w:color="auto"/>
            </w:tcBorders>
            <w:vAlign w:val="center"/>
          </w:tcPr>
          <w:p w14:paraId="5F673D4D" w14:textId="71F627EB" w:rsidR="0008462C" w:rsidRPr="00430B0A" w:rsidRDefault="009E0317" w:rsidP="00690E8C">
            <w:pPr>
              <w:spacing w:after="0" w:line="240" w:lineRule="auto"/>
              <w:jc w:val="center"/>
              <w:rPr>
                <w:rFonts w:cs="Arial"/>
                <w:sz w:val="18"/>
                <w:szCs w:val="18"/>
              </w:rPr>
            </w:pPr>
            <w:r w:rsidRPr="00430B0A">
              <w:rPr>
                <w:rFonts w:cs="Arial"/>
                <w:sz w:val="18"/>
                <w:szCs w:val="18"/>
              </w:rPr>
              <w:t>X</w:t>
            </w:r>
          </w:p>
        </w:tc>
        <w:tc>
          <w:tcPr>
            <w:tcW w:w="2835" w:type="dxa"/>
            <w:tcBorders>
              <w:bottom w:val="single" w:sz="4" w:space="0" w:color="auto"/>
            </w:tcBorders>
            <w:vAlign w:val="center"/>
          </w:tcPr>
          <w:p w14:paraId="16A799A1" w14:textId="77777777" w:rsidR="0008462C" w:rsidRPr="00430B0A" w:rsidRDefault="0008462C" w:rsidP="00430B0A">
            <w:pPr>
              <w:spacing w:after="0" w:line="240" w:lineRule="auto"/>
              <w:jc w:val="left"/>
              <w:rPr>
                <w:rFonts w:cs="Arial"/>
                <w:sz w:val="18"/>
                <w:szCs w:val="18"/>
                <w:highlight w:val="yellow"/>
              </w:rPr>
            </w:pPr>
          </w:p>
        </w:tc>
      </w:tr>
      <w:tr w:rsidR="0008462C" w:rsidRPr="006D4522" w14:paraId="2385230C" w14:textId="77777777" w:rsidTr="00FA6DDD">
        <w:trPr>
          <w:trHeight w:val="253"/>
        </w:trPr>
        <w:tc>
          <w:tcPr>
            <w:tcW w:w="3748" w:type="dxa"/>
            <w:tcBorders>
              <w:top w:val="single" w:sz="4" w:space="0" w:color="auto"/>
              <w:left w:val="nil"/>
              <w:bottom w:val="single" w:sz="4" w:space="0" w:color="auto"/>
              <w:right w:val="nil"/>
            </w:tcBorders>
          </w:tcPr>
          <w:p w14:paraId="7DF929DB" w14:textId="77777777" w:rsidR="0008462C" w:rsidRDefault="0008462C" w:rsidP="0058103D">
            <w:pPr>
              <w:spacing w:line="240" w:lineRule="auto"/>
              <w:rPr>
                <w:rFonts w:cs="Arial"/>
                <w:sz w:val="18"/>
                <w:szCs w:val="18"/>
                <w:highlight w:val="yellow"/>
              </w:rPr>
            </w:pPr>
          </w:p>
          <w:p w14:paraId="1A90677E" w14:textId="77777777" w:rsidR="00C75EAC" w:rsidRPr="006D4522" w:rsidRDefault="00C75EAC" w:rsidP="0058103D">
            <w:pPr>
              <w:spacing w:line="240" w:lineRule="auto"/>
              <w:rPr>
                <w:rFonts w:cs="Arial"/>
                <w:sz w:val="18"/>
                <w:szCs w:val="18"/>
                <w:highlight w:val="yellow"/>
              </w:rPr>
            </w:pPr>
          </w:p>
        </w:tc>
        <w:tc>
          <w:tcPr>
            <w:tcW w:w="1754" w:type="dxa"/>
            <w:tcBorders>
              <w:top w:val="single" w:sz="4" w:space="0" w:color="auto"/>
              <w:left w:val="nil"/>
              <w:bottom w:val="single" w:sz="4" w:space="0" w:color="auto"/>
              <w:right w:val="nil"/>
            </w:tcBorders>
            <w:vAlign w:val="center"/>
          </w:tcPr>
          <w:p w14:paraId="30DF0E56" w14:textId="77777777" w:rsidR="0008462C" w:rsidRPr="006D4522" w:rsidRDefault="0008462C" w:rsidP="0058103D">
            <w:pPr>
              <w:spacing w:line="240" w:lineRule="auto"/>
              <w:jc w:val="center"/>
              <w:rPr>
                <w:rFonts w:cs="Arial"/>
                <w:sz w:val="18"/>
                <w:szCs w:val="18"/>
                <w:highlight w:val="yellow"/>
              </w:rPr>
            </w:pPr>
          </w:p>
        </w:tc>
        <w:tc>
          <w:tcPr>
            <w:tcW w:w="1485" w:type="dxa"/>
            <w:tcBorders>
              <w:top w:val="single" w:sz="4" w:space="0" w:color="auto"/>
              <w:left w:val="nil"/>
              <w:bottom w:val="single" w:sz="4" w:space="0" w:color="auto"/>
              <w:right w:val="nil"/>
            </w:tcBorders>
          </w:tcPr>
          <w:p w14:paraId="7835D09B" w14:textId="77777777" w:rsidR="0008462C" w:rsidRPr="006D4522" w:rsidRDefault="0008462C" w:rsidP="0058103D">
            <w:pPr>
              <w:spacing w:line="240" w:lineRule="auto"/>
              <w:jc w:val="center"/>
              <w:rPr>
                <w:rFonts w:cs="Arial"/>
                <w:sz w:val="18"/>
                <w:szCs w:val="18"/>
                <w:highlight w:val="yellow"/>
              </w:rPr>
            </w:pPr>
          </w:p>
        </w:tc>
        <w:tc>
          <w:tcPr>
            <w:tcW w:w="2835" w:type="dxa"/>
            <w:tcBorders>
              <w:top w:val="single" w:sz="4" w:space="0" w:color="auto"/>
              <w:left w:val="nil"/>
              <w:bottom w:val="single" w:sz="4" w:space="0" w:color="auto"/>
              <w:right w:val="nil"/>
            </w:tcBorders>
          </w:tcPr>
          <w:p w14:paraId="4390C292" w14:textId="77777777" w:rsidR="0008462C" w:rsidRPr="006D4522" w:rsidRDefault="0008462C" w:rsidP="0058103D">
            <w:pPr>
              <w:spacing w:line="240" w:lineRule="auto"/>
              <w:rPr>
                <w:rFonts w:cs="Arial"/>
                <w:sz w:val="18"/>
                <w:szCs w:val="18"/>
                <w:highlight w:val="yellow"/>
              </w:rPr>
            </w:pPr>
          </w:p>
        </w:tc>
      </w:tr>
      <w:tr w:rsidR="0008462C" w:rsidRPr="006D4522" w14:paraId="64DDBC8E" w14:textId="77777777" w:rsidTr="000F2A33">
        <w:trPr>
          <w:trHeight w:val="253"/>
        </w:trPr>
        <w:tc>
          <w:tcPr>
            <w:tcW w:w="9822" w:type="dxa"/>
            <w:gridSpan w:val="4"/>
            <w:tcBorders>
              <w:top w:val="single" w:sz="4" w:space="0" w:color="auto"/>
              <w:left w:val="single" w:sz="4" w:space="0" w:color="auto"/>
              <w:bottom w:val="single" w:sz="4" w:space="0" w:color="auto"/>
            </w:tcBorders>
            <w:shd w:val="clear" w:color="auto" w:fill="4F81BD"/>
          </w:tcPr>
          <w:p w14:paraId="459E4C31" w14:textId="77777777" w:rsidR="0008462C" w:rsidRPr="000F2A33" w:rsidRDefault="0008462C" w:rsidP="0058103D">
            <w:pPr>
              <w:spacing w:line="240" w:lineRule="auto"/>
              <w:jc w:val="center"/>
              <w:rPr>
                <w:rFonts w:cs="Arial"/>
                <w:b/>
                <w:bCs/>
                <w:sz w:val="20"/>
                <w:szCs w:val="20"/>
                <w:highlight w:val="yellow"/>
              </w:rPr>
            </w:pPr>
            <w:r w:rsidRPr="000F2A33">
              <w:rPr>
                <w:rFonts w:cs="Arial"/>
                <w:b/>
                <w:bCs/>
                <w:color w:val="FFFFFF" w:themeColor="background1"/>
                <w:sz w:val="20"/>
                <w:szCs w:val="20"/>
              </w:rPr>
              <w:t>Alt projenin etkileri (sadece çatı üstü güneş enerjisi alt projesi için):</w:t>
            </w:r>
          </w:p>
        </w:tc>
      </w:tr>
      <w:tr w:rsidR="0008462C" w:rsidRPr="006D4522" w14:paraId="101C2F2B" w14:textId="77777777" w:rsidTr="00690E8C">
        <w:trPr>
          <w:trHeight w:val="253"/>
        </w:trPr>
        <w:tc>
          <w:tcPr>
            <w:tcW w:w="3748" w:type="dxa"/>
            <w:tcBorders>
              <w:top w:val="single" w:sz="4" w:space="0" w:color="auto"/>
            </w:tcBorders>
          </w:tcPr>
          <w:p w14:paraId="29977BBD" w14:textId="77777777" w:rsidR="0008462C" w:rsidRPr="006D4522" w:rsidRDefault="0008462C" w:rsidP="00C75EAC">
            <w:pPr>
              <w:spacing w:line="240" w:lineRule="auto"/>
              <w:jc w:val="left"/>
              <w:rPr>
                <w:rFonts w:cs="Arial"/>
                <w:sz w:val="18"/>
                <w:szCs w:val="18"/>
              </w:rPr>
            </w:pPr>
            <w:r w:rsidRPr="006D4522">
              <w:rPr>
                <w:rFonts w:cs="Arial"/>
                <w:sz w:val="18"/>
                <w:szCs w:val="18"/>
              </w:rPr>
              <w:lastRenderedPageBreak/>
              <w:t>Alt proje, binanın ve insanların günlük işleyişini etkileyecek mi?</w:t>
            </w:r>
          </w:p>
        </w:tc>
        <w:tc>
          <w:tcPr>
            <w:tcW w:w="1754" w:type="dxa"/>
            <w:tcBorders>
              <w:top w:val="single" w:sz="4" w:space="0" w:color="auto"/>
            </w:tcBorders>
            <w:vAlign w:val="center"/>
          </w:tcPr>
          <w:p w14:paraId="3372C792" w14:textId="77777777" w:rsidR="0008462C" w:rsidRPr="006D4522" w:rsidRDefault="0008462C" w:rsidP="00690E8C">
            <w:pPr>
              <w:spacing w:line="240" w:lineRule="auto"/>
              <w:jc w:val="center"/>
              <w:rPr>
                <w:rFonts w:cs="Arial"/>
                <w:sz w:val="18"/>
                <w:szCs w:val="18"/>
              </w:rPr>
            </w:pPr>
          </w:p>
        </w:tc>
        <w:tc>
          <w:tcPr>
            <w:tcW w:w="1485" w:type="dxa"/>
            <w:tcBorders>
              <w:top w:val="single" w:sz="4" w:space="0" w:color="auto"/>
            </w:tcBorders>
            <w:vAlign w:val="center"/>
          </w:tcPr>
          <w:p w14:paraId="555EF192" w14:textId="77777777" w:rsidR="0008462C" w:rsidRPr="006D4522" w:rsidRDefault="0008462C" w:rsidP="00690E8C">
            <w:pPr>
              <w:spacing w:line="240" w:lineRule="auto"/>
              <w:jc w:val="center"/>
              <w:rPr>
                <w:rFonts w:cs="Arial"/>
                <w:sz w:val="18"/>
                <w:szCs w:val="18"/>
              </w:rPr>
            </w:pPr>
            <w:r w:rsidRPr="006D4522">
              <w:rPr>
                <w:rFonts w:cs="Arial"/>
                <w:sz w:val="18"/>
                <w:szCs w:val="18"/>
              </w:rPr>
              <w:t>X</w:t>
            </w:r>
          </w:p>
        </w:tc>
        <w:tc>
          <w:tcPr>
            <w:tcW w:w="2835" w:type="dxa"/>
            <w:tcBorders>
              <w:top w:val="single" w:sz="4" w:space="0" w:color="auto"/>
            </w:tcBorders>
          </w:tcPr>
          <w:p w14:paraId="36665D75" w14:textId="77777777" w:rsidR="0008462C" w:rsidRPr="006D4522" w:rsidRDefault="0008462C" w:rsidP="00C75EAC">
            <w:pPr>
              <w:spacing w:line="240" w:lineRule="auto"/>
              <w:jc w:val="left"/>
              <w:rPr>
                <w:rFonts w:cs="Arial"/>
                <w:sz w:val="18"/>
                <w:szCs w:val="18"/>
              </w:rPr>
            </w:pPr>
            <w:r w:rsidRPr="006D4522">
              <w:rPr>
                <w:rFonts w:cs="Arial"/>
                <w:sz w:val="18"/>
                <w:szCs w:val="18"/>
              </w:rPr>
              <w:t>Aktif inşaat tarihleri kamuya duyurulduğu sürece herhangi bir etki beklenmemektedir</w:t>
            </w:r>
          </w:p>
        </w:tc>
      </w:tr>
      <w:tr w:rsidR="0008462C" w:rsidRPr="006D4522" w14:paraId="317409B4" w14:textId="77777777" w:rsidTr="00690E8C">
        <w:trPr>
          <w:trHeight w:val="253"/>
        </w:trPr>
        <w:tc>
          <w:tcPr>
            <w:tcW w:w="3748" w:type="dxa"/>
          </w:tcPr>
          <w:p w14:paraId="244A3A0C" w14:textId="77777777" w:rsidR="0008462C" w:rsidRPr="006D4522" w:rsidRDefault="0008462C" w:rsidP="00C75EAC">
            <w:pPr>
              <w:spacing w:line="240" w:lineRule="auto"/>
              <w:jc w:val="left"/>
              <w:rPr>
                <w:rFonts w:cs="Arial"/>
                <w:sz w:val="18"/>
                <w:szCs w:val="18"/>
              </w:rPr>
            </w:pPr>
            <w:r w:rsidRPr="006D4522">
              <w:rPr>
                <w:rFonts w:cs="Arial"/>
                <w:sz w:val="18"/>
                <w:szCs w:val="18"/>
              </w:rPr>
              <w:t>Bina, kültürel mirasın korunmasına ilişkin yasalar kapsamında koruma altında mıdır?</w:t>
            </w:r>
          </w:p>
        </w:tc>
        <w:tc>
          <w:tcPr>
            <w:tcW w:w="1754" w:type="dxa"/>
            <w:vAlign w:val="center"/>
          </w:tcPr>
          <w:p w14:paraId="4EA1A564" w14:textId="77777777" w:rsidR="0008462C" w:rsidRPr="006D4522" w:rsidRDefault="0008462C" w:rsidP="00690E8C">
            <w:pPr>
              <w:spacing w:line="240" w:lineRule="auto"/>
              <w:jc w:val="center"/>
              <w:rPr>
                <w:rFonts w:cs="Arial"/>
                <w:sz w:val="18"/>
                <w:szCs w:val="18"/>
              </w:rPr>
            </w:pPr>
          </w:p>
        </w:tc>
        <w:tc>
          <w:tcPr>
            <w:tcW w:w="1485" w:type="dxa"/>
            <w:vAlign w:val="center"/>
          </w:tcPr>
          <w:p w14:paraId="2A52CEA9" w14:textId="77777777" w:rsidR="0008462C" w:rsidRPr="006D4522" w:rsidRDefault="0008462C" w:rsidP="00690E8C">
            <w:pPr>
              <w:spacing w:line="240" w:lineRule="auto"/>
              <w:jc w:val="center"/>
              <w:rPr>
                <w:rFonts w:cs="Arial"/>
                <w:sz w:val="18"/>
                <w:szCs w:val="18"/>
              </w:rPr>
            </w:pPr>
            <w:r w:rsidRPr="006D4522">
              <w:rPr>
                <w:rFonts w:cs="Arial"/>
                <w:sz w:val="18"/>
                <w:szCs w:val="18"/>
              </w:rPr>
              <w:t>X</w:t>
            </w:r>
          </w:p>
        </w:tc>
        <w:tc>
          <w:tcPr>
            <w:tcW w:w="2835" w:type="dxa"/>
          </w:tcPr>
          <w:p w14:paraId="45CF015C" w14:textId="77777777" w:rsidR="0008462C" w:rsidRPr="006D4522" w:rsidRDefault="0008462C" w:rsidP="00C75EAC">
            <w:pPr>
              <w:spacing w:line="240" w:lineRule="auto"/>
              <w:jc w:val="left"/>
              <w:rPr>
                <w:rFonts w:cs="Arial"/>
                <w:sz w:val="18"/>
                <w:szCs w:val="18"/>
              </w:rPr>
            </w:pPr>
          </w:p>
        </w:tc>
      </w:tr>
      <w:tr w:rsidR="0008462C" w:rsidRPr="006D4522" w14:paraId="28D0553F" w14:textId="77777777" w:rsidTr="00690E8C">
        <w:trPr>
          <w:trHeight w:val="253"/>
        </w:trPr>
        <w:tc>
          <w:tcPr>
            <w:tcW w:w="3748" w:type="dxa"/>
          </w:tcPr>
          <w:p w14:paraId="4BA50BB7" w14:textId="77777777" w:rsidR="0008462C" w:rsidRPr="006D4522" w:rsidRDefault="0008462C" w:rsidP="00C75EAC">
            <w:pPr>
              <w:spacing w:line="240" w:lineRule="auto"/>
              <w:jc w:val="left"/>
              <w:rPr>
                <w:rFonts w:cs="Arial"/>
                <w:sz w:val="18"/>
                <w:szCs w:val="18"/>
              </w:rPr>
            </w:pPr>
            <w:r w:rsidRPr="006D4522">
              <w:rPr>
                <w:rFonts w:cs="Arial"/>
                <w:sz w:val="18"/>
                <w:szCs w:val="18"/>
              </w:rPr>
              <w:t>Bina, herhangi bir savunmasız grup (örn. engelliler, azınlıklar, gençler vb.) için özel bir öneme sahip mi?</w:t>
            </w:r>
          </w:p>
        </w:tc>
        <w:tc>
          <w:tcPr>
            <w:tcW w:w="1754" w:type="dxa"/>
            <w:vAlign w:val="center"/>
          </w:tcPr>
          <w:p w14:paraId="15BF56B5" w14:textId="77777777" w:rsidR="0008462C" w:rsidRPr="006D4522" w:rsidRDefault="0008462C" w:rsidP="00690E8C">
            <w:pPr>
              <w:spacing w:line="240" w:lineRule="auto"/>
              <w:jc w:val="center"/>
              <w:rPr>
                <w:rFonts w:cs="Arial"/>
                <w:sz w:val="18"/>
                <w:szCs w:val="18"/>
              </w:rPr>
            </w:pPr>
          </w:p>
        </w:tc>
        <w:tc>
          <w:tcPr>
            <w:tcW w:w="1485" w:type="dxa"/>
            <w:vAlign w:val="center"/>
          </w:tcPr>
          <w:p w14:paraId="686E0E75" w14:textId="77777777" w:rsidR="0008462C" w:rsidRPr="006D4522" w:rsidRDefault="0008462C" w:rsidP="00690E8C">
            <w:pPr>
              <w:spacing w:line="240" w:lineRule="auto"/>
              <w:jc w:val="center"/>
              <w:rPr>
                <w:rFonts w:cs="Arial"/>
                <w:sz w:val="18"/>
                <w:szCs w:val="18"/>
              </w:rPr>
            </w:pPr>
            <w:r w:rsidRPr="006D4522">
              <w:rPr>
                <w:rFonts w:cs="Arial"/>
                <w:sz w:val="18"/>
                <w:szCs w:val="18"/>
              </w:rPr>
              <w:t>X</w:t>
            </w:r>
          </w:p>
        </w:tc>
        <w:tc>
          <w:tcPr>
            <w:tcW w:w="2835" w:type="dxa"/>
          </w:tcPr>
          <w:p w14:paraId="612D7AE4" w14:textId="77777777" w:rsidR="0008462C" w:rsidRPr="006D4522" w:rsidRDefault="0008462C" w:rsidP="00C75EAC">
            <w:pPr>
              <w:spacing w:line="240" w:lineRule="auto"/>
              <w:jc w:val="left"/>
              <w:rPr>
                <w:rFonts w:cs="Arial"/>
                <w:sz w:val="18"/>
                <w:szCs w:val="18"/>
              </w:rPr>
            </w:pPr>
            <w:r w:rsidRPr="006D4522">
              <w:rPr>
                <w:rFonts w:cs="Arial"/>
                <w:sz w:val="18"/>
                <w:szCs w:val="18"/>
              </w:rPr>
              <w:t>Proje alanı belediyeye aittir, dolaylı kullanıcılar tespit edilmemiştir.</w:t>
            </w:r>
          </w:p>
        </w:tc>
      </w:tr>
    </w:tbl>
    <w:p w14:paraId="5B631240" w14:textId="77777777" w:rsidR="0008462C" w:rsidRPr="006D4522" w:rsidRDefault="0008462C" w:rsidP="00685629">
      <w:pPr>
        <w:rPr>
          <w:highlight w:val="yellow"/>
        </w:rPr>
      </w:pPr>
    </w:p>
    <w:tbl>
      <w:tblPr>
        <w:tblW w:w="9767" w:type="dxa"/>
        <w:tblLook w:val="04A0" w:firstRow="1" w:lastRow="0" w:firstColumn="1" w:lastColumn="0" w:noHBand="0" w:noVBand="1"/>
      </w:tblPr>
      <w:tblGrid>
        <w:gridCol w:w="3528"/>
        <w:gridCol w:w="1685"/>
        <w:gridCol w:w="1456"/>
        <w:gridCol w:w="3098"/>
      </w:tblGrid>
      <w:tr w:rsidR="0008462C" w:rsidRPr="00C75EAC" w14:paraId="1A3B9117" w14:textId="77777777" w:rsidTr="00C75EAC">
        <w:trPr>
          <w:trHeight w:val="266"/>
          <w:tblHeader/>
        </w:trPr>
        <w:tc>
          <w:tcPr>
            <w:tcW w:w="9767" w:type="dxa"/>
            <w:gridSpan w:val="4"/>
            <w:tcBorders>
              <w:top w:val="single" w:sz="4" w:space="0" w:color="auto"/>
              <w:left w:val="single" w:sz="4" w:space="0" w:color="auto"/>
              <w:bottom w:val="single" w:sz="4" w:space="0" w:color="auto"/>
              <w:right w:val="single" w:sz="4" w:space="0" w:color="auto"/>
            </w:tcBorders>
            <w:shd w:val="clear" w:color="auto" w:fill="4F81BD"/>
            <w:vAlign w:val="center"/>
          </w:tcPr>
          <w:p w14:paraId="02BFFC38" w14:textId="77777777" w:rsidR="0008462C" w:rsidRPr="00C75EAC" w:rsidRDefault="0008462C" w:rsidP="00C75EAC">
            <w:pPr>
              <w:spacing w:line="240" w:lineRule="auto"/>
              <w:jc w:val="left"/>
              <w:rPr>
                <w:rFonts w:cs="Arial"/>
                <w:b/>
                <w:bCs/>
                <w:color w:val="FFFFFF" w:themeColor="background1"/>
                <w:sz w:val="18"/>
                <w:szCs w:val="18"/>
              </w:rPr>
            </w:pPr>
            <w:r w:rsidRPr="00C75EAC">
              <w:rPr>
                <w:rFonts w:cs="Arial"/>
                <w:b/>
                <w:bCs/>
                <w:color w:val="FFFFFF" w:themeColor="background1"/>
                <w:sz w:val="18"/>
                <w:szCs w:val="18"/>
              </w:rPr>
              <w:t xml:space="preserve">Alt projenin inşaatı/kurulumu ile ilgili çevresel ve sosyal etkiler </w:t>
            </w:r>
          </w:p>
        </w:tc>
      </w:tr>
      <w:tr w:rsidR="0008462C" w:rsidRPr="00C75EAC" w14:paraId="05F777E0" w14:textId="77777777" w:rsidTr="00C75EAC">
        <w:trPr>
          <w:trHeight w:val="317"/>
          <w:tblHeader/>
        </w:trPr>
        <w:tc>
          <w:tcPr>
            <w:tcW w:w="3528" w:type="dxa"/>
            <w:tcBorders>
              <w:top w:val="single" w:sz="4" w:space="0" w:color="auto"/>
              <w:left w:val="single" w:sz="4" w:space="0" w:color="auto"/>
              <w:bottom w:val="single" w:sz="4" w:space="0" w:color="auto"/>
              <w:right w:val="single" w:sz="4" w:space="0" w:color="auto"/>
            </w:tcBorders>
            <w:shd w:val="clear" w:color="auto" w:fill="4F81BD"/>
            <w:vAlign w:val="center"/>
          </w:tcPr>
          <w:p w14:paraId="7A39E14B" w14:textId="77777777" w:rsidR="0008462C" w:rsidRPr="00C75EAC" w:rsidRDefault="0008462C" w:rsidP="00C75EAC">
            <w:pPr>
              <w:spacing w:after="0" w:line="240" w:lineRule="auto"/>
              <w:jc w:val="left"/>
              <w:rPr>
                <w:rFonts w:cs="Arial"/>
                <w:b/>
                <w:bCs/>
                <w:color w:val="FFFFFF" w:themeColor="background1"/>
                <w:sz w:val="18"/>
                <w:szCs w:val="18"/>
              </w:rPr>
            </w:pPr>
          </w:p>
        </w:tc>
        <w:tc>
          <w:tcPr>
            <w:tcW w:w="1685" w:type="dxa"/>
            <w:tcBorders>
              <w:top w:val="single" w:sz="4" w:space="0" w:color="auto"/>
              <w:left w:val="single" w:sz="4" w:space="0" w:color="auto"/>
              <w:bottom w:val="single" w:sz="4" w:space="0" w:color="auto"/>
              <w:right w:val="single" w:sz="4" w:space="0" w:color="auto"/>
            </w:tcBorders>
            <w:shd w:val="clear" w:color="auto" w:fill="4F81BD"/>
            <w:vAlign w:val="center"/>
          </w:tcPr>
          <w:p w14:paraId="1A55A476" w14:textId="77777777" w:rsidR="0008462C" w:rsidRPr="00C75EAC" w:rsidRDefault="0008462C" w:rsidP="00C75EAC">
            <w:pPr>
              <w:spacing w:after="0" w:line="240" w:lineRule="auto"/>
              <w:jc w:val="left"/>
              <w:rPr>
                <w:rFonts w:cs="Arial"/>
                <w:b/>
                <w:bCs/>
                <w:color w:val="FFFFFF" w:themeColor="background1"/>
                <w:sz w:val="18"/>
                <w:szCs w:val="18"/>
              </w:rPr>
            </w:pPr>
            <w:r w:rsidRPr="00C75EAC">
              <w:rPr>
                <w:rFonts w:cs="Arial"/>
                <w:b/>
                <w:bCs/>
                <w:color w:val="FFFFFF" w:themeColor="background1"/>
                <w:sz w:val="18"/>
                <w:szCs w:val="18"/>
              </w:rPr>
              <w:t>Evet</w:t>
            </w:r>
          </w:p>
        </w:tc>
        <w:tc>
          <w:tcPr>
            <w:tcW w:w="1456" w:type="dxa"/>
            <w:tcBorders>
              <w:top w:val="single" w:sz="4" w:space="0" w:color="auto"/>
              <w:left w:val="single" w:sz="4" w:space="0" w:color="auto"/>
              <w:bottom w:val="single" w:sz="4" w:space="0" w:color="auto"/>
              <w:right w:val="single" w:sz="4" w:space="0" w:color="auto"/>
            </w:tcBorders>
            <w:shd w:val="clear" w:color="auto" w:fill="4F81BD"/>
            <w:vAlign w:val="center"/>
          </w:tcPr>
          <w:p w14:paraId="3AD081D7" w14:textId="77777777" w:rsidR="0008462C" w:rsidRPr="00C75EAC" w:rsidRDefault="0008462C" w:rsidP="00C75EAC">
            <w:pPr>
              <w:spacing w:after="0" w:line="240" w:lineRule="auto"/>
              <w:jc w:val="left"/>
              <w:rPr>
                <w:rFonts w:cs="Arial"/>
                <w:b/>
                <w:bCs/>
                <w:color w:val="FFFFFF" w:themeColor="background1"/>
                <w:sz w:val="18"/>
                <w:szCs w:val="18"/>
              </w:rPr>
            </w:pPr>
            <w:r w:rsidRPr="00C75EAC">
              <w:rPr>
                <w:rFonts w:cs="Arial"/>
                <w:b/>
                <w:bCs/>
                <w:color w:val="FFFFFF" w:themeColor="background1"/>
                <w:sz w:val="18"/>
                <w:szCs w:val="18"/>
              </w:rPr>
              <w:t>Hayır</w:t>
            </w:r>
          </w:p>
        </w:tc>
        <w:tc>
          <w:tcPr>
            <w:tcW w:w="3098" w:type="dxa"/>
            <w:tcBorders>
              <w:top w:val="single" w:sz="4" w:space="0" w:color="auto"/>
              <w:left w:val="single" w:sz="4" w:space="0" w:color="auto"/>
              <w:bottom w:val="single" w:sz="4" w:space="0" w:color="auto"/>
              <w:right w:val="single" w:sz="4" w:space="0" w:color="auto"/>
            </w:tcBorders>
            <w:shd w:val="clear" w:color="auto" w:fill="4F81BD"/>
            <w:vAlign w:val="center"/>
          </w:tcPr>
          <w:p w14:paraId="6C11E7D3" w14:textId="77777777" w:rsidR="0008462C" w:rsidRPr="00C75EAC" w:rsidRDefault="0008462C" w:rsidP="00C75EAC">
            <w:pPr>
              <w:spacing w:after="0" w:line="240" w:lineRule="auto"/>
              <w:jc w:val="left"/>
              <w:rPr>
                <w:rFonts w:cs="Arial"/>
                <w:b/>
                <w:bCs/>
                <w:color w:val="FFFFFF" w:themeColor="background1"/>
                <w:sz w:val="18"/>
                <w:szCs w:val="18"/>
              </w:rPr>
            </w:pPr>
            <w:r w:rsidRPr="00C75EAC">
              <w:rPr>
                <w:rFonts w:cs="Arial"/>
                <w:b/>
                <w:bCs/>
                <w:color w:val="FFFFFF" w:themeColor="background1"/>
                <w:sz w:val="18"/>
                <w:szCs w:val="18"/>
              </w:rPr>
              <w:t>Ayrıntılar</w:t>
            </w:r>
          </w:p>
        </w:tc>
      </w:tr>
      <w:tr w:rsidR="0008462C" w:rsidRPr="00C75EAC" w14:paraId="24D1A2E6"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01BE8759" w14:textId="77777777" w:rsidR="0008462C" w:rsidRPr="00C75EAC" w:rsidRDefault="0008462C" w:rsidP="00C75EAC">
            <w:pPr>
              <w:spacing w:line="240" w:lineRule="auto"/>
              <w:jc w:val="left"/>
              <w:rPr>
                <w:rFonts w:cs="Arial"/>
                <w:sz w:val="18"/>
                <w:szCs w:val="18"/>
              </w:rPr>
            </w:pPr>
            <w:r w:rsidRPr="00C75EAC">
              <w:rPr>
                <w:rFonts w:cs="Arial"/>
                <w:sz w:val="18"/>
                <w:szCs w:val="18"/>
              </w:rPr>
              <w:t>Alt proje kapsamında inşaat malzemesi olarak orman ağaçları veya diğer doğal kaynaklar kullanılacak mı?</w:t>
            </w:r>
          </w:p>
        </w:tc>
        <w:tc>
          <w:tcPr>
            <w:tcW w:w="1685" w:type="dxa"/>
            <w:tcBorders>
              <w:top w:val="single" w:sz="4" w:space="0" w:color="auto"/>
              <w:left w:val="single" w:sz="4" w:space="0" w:color="auto"/>
              <w:bottom w:val="single" w:sz="4" w:space="0" w:color="auto"/>
              <w:right w:val="single" w:sz="4" w:space="0" w:color="auto"/>
            </w:tcBorders>
            <w:vAlign w:val="center"/>
          </w:tcPr>
          <w:p w14:paraId="055B12F0" w14:textId="77777777" w:rsidR="0008462C" w:rsidRPr="00C75EAC" w:rsidRDefault="0008462C" w:rsidP="00690E8C">
            <w:pPr>
              <w:spacing w:line="240" w:lineRule="auto"/>
              <w:jc w:val="center"/>
              <w:rPr>
                <w:rFonts w:cs="Arial"/>
                <w:sz w:val="18"/>
                <w:szCs w:val="18"/>
              </w:rPr>
            </w:pPr>
          </w:p>
        </w:tc>
        <w:tc>
          <w:tcPr>
            <w:tcW w:w="1456" w:type="dxa"/>
            <w:tcBorders>
              <w:top w:val="single" w:sz="4" w:space="0" w:color="auto"/>
              <w:left w:val="single" w:sz="4" w:space="0" w:color="auto"/>
              <w:bottom w:val="single" w:sz="4" w:space="0" w:color="auto"/>
              <w:right w:val="single" w:sz="4" w:space="0" w:color="auto"/>
            </w:tcBorders>
            <w:vAlign w:val="center"/>
          </w:tcPr>
          <w:p w14:paraId="11F23E1C"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3098" w:type="dxa"/>
            <w:tcBorders>
              <w:top w:val="single" w:sz="4" w:space="0" w:color="auto"/>
              <w:left w:val="single" w:sz="4" w:space="0" w:color="auto"/>
              <w:bottom w:val="single" w:sz="4" w:space="0" w:color="auto"/>
              <w:right w:val="single" w:sz="4" w:space="0" w:color="auto"/>
            </w:tcBorders>
            <w:vAlign w:val="center"/>
          </w:tcPr>
          <w:p w14:paraId="15457622" w14:textId="77777777" w:rsidR="0008462C" w:rsidRPr="00C75EAC" w:rsidRDefault="0008462C" w:rsidP="00C75EAC">
            <w:pPr>
              <w:spacing w:line="240" w:lineRule="auto"/>
              <w:jc w:val="left"/>
              <w:rPr>
                <w:rFonts w:cs="Arial"/>
                <w:sz w:val="18"/>
                <w:szCs w:val="18"/>
              </w:rPr>
            </w:pPr>
          </w:p>
        </w:tc>
      </w:tr>
      <w:tr w:rsidR="0008462C" w:rsidRPr="00C75EAC" w14:paraId="0552B177" w14:textId="77777777" w:rsidTr="00690E8C">
        <w:trPr>
          <w:trHeight w:val="1636"/>
        </w:trPr>
        <w:tc>
          <w:tcPr>
            <w:tcW w:w="3528" w:type="dxa"/>
            <w:tcBorders>
              <w:top w:val="single" w:sz="4" w:space="0" w:color="auto"/>
              <w:left w:val="single" w:sz="4" w:space="0" w:color="auto"/>
              <w:bottom w:val="single" w:sz="4" w:space="0" w:color="auto"/>
              <w:right w:val="single" w:sz="4" w:space="0" w:color="auto"/>
            </w:tcBorders>
            <w:vAlign w:val="center"/>
          </w:tcPr>
          <w:p w14:paraId="196317A7" w14:textId="77777777" w:rsidR="0008462C" w:rsidRPr="00C75EAC" w:rsidRDefault="0008462C" w:rsidP="00C75EAC">
            <w:pPr>
              <w:spacing w:line="240" w:lineRule="auto"/>
              <w:jc w:val="left"/>
              <w:rPr>
                <w:rFonts w:cs="Arial"/>
                <w:sz w:val="18"/>
                <w:szCs w:val="18"/>
              </w:rPr>
            </w:pPr>
            <w:r w:rsidRPr="00C75EAC">
              <w:rPr>
                <w:rFonts w:cs="Arial"/>
                <w:sz w:val="18"/>
                <w:szCs w:val="18"/>
              </w:rPr>
              <w:t>Alt proje, sera gazları (CO</w:t>
            </w:r>
            <w:r w:rsidRPr="00C75EAC">
              <w:rPr>
                <w:rFonts w:cs="Arial"/>
                <w:sz w:val="18"/>
                <w:szCs w:val="18"/>
                <w:vertAlign w:val="subscript"/>
              </w:rPr>
              <w:t>2</w:t>
            </w:r>
            <w:r w:rsidRPr="00C75EAC">
              <w:rPr>
                <w:rFonts w:cs="Arial"/>
                <w:sz w:val="18"/>
                <w:szCs w:val="18"/>
              </w:rPr>
              <w:t xml:space="preserve"> , NOx, O</w:t>
            </w:r>
            <w:r w:rsidRPr="00C75EAC">
              <w:rPr>
                <w:rFonts w:cs="Arial"/>
                <w:sz w:val="18"/>
                <w:szCs w:val="18"/>
                <w:vertAlign w:val="subscript"/>
              </w:rPr>
              <w:t>3</w:t>
            </w:r>
            <w:r w:rsidRPr="00C75EAC">
              <w:rPr>
                <w:rFonts w:cs="Arial"/>
                <w:sz w:val="18"/>
                <w:szCs w:val="18"/>
              </w:rPr>
              <w:t xml:space="preserve"> ) veya ozon tabakasını incelten maddeler (CFC, metil bromür vb.) salacak mı?</w:t>
            </w:r>
          </w:p>
        </w:tc>
        <w:tc>
          <w:tcPr>
            <w:tcW w:w="1685" w:type="dxa"/>
            <w:tcBorders>
              <w:top w:val="single" w:sz="4" w:space="0" w:color="auto"/>
              <w:left w:val="single" w:sz="4" w:space="0" w:color="auto"/>
              <w:bottom w:val="single" w:sz="4" w:space="0" w:color="auto"/>
              <w:right w:val="single" w:sz="4" w:space="0" w:color="auto"/>
            </w:tcBorders>
            <w:vAlign w:val="center"/>
          </w:tcPr>
          <w:p w14:paraId="098F2572" w14:textId="77777777" w:rsidR="0008462C" w:rsidRPr="00C75EAC" w:rsidRDefault="0008462C" w:rsidP="00690E8C">
            <w:pPr>
              <w:spacing w:line="240" w:lineRule="auto"/>
              <w:jc w:val="center"/>
              <w:rPr>
                <w:rFonts w:cs="Arial"/>
                <w:sz w:val="18"/>
                <w:szCs w:val="18"/>
              </w:rPr>
            </w:pPr>
          </w:p>
        </w:tc>
        <w:tc>
          <w:tcPr>
            <w:tcW w:w="1456" w:type="dxa"/>
            <w:tcBorders>
              <w:top w:val="single" w:sz="4" w:space="0" w:color="auto"/>
              <w:left w:val="single" w:sz="4" w:space="0" w:color="auto"/>
              <w:bottom w:val="single" w:sz="4" w:space="0" w:color="auto"/>
              <w:right w:val="single" w:sz="4" w:space="0" w:color="auto"/>
            </w:tcBorders>
            <w:vAlign w:val="center"/>
          </w:tcPr>
          <w:p w14:paraId="539C31FC"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3098" w:type="dxa"/>
            <w:tcBorders>
              <w:top w:val="single" w:sz="4" w:space="0" w:color="auto"/>
              <w:left w:val="single" w:sz="4" w:space="0" w:color="auto"/>
              <w:bottom w:val="single" w:sz="4" w:space="0" w:color="auto"/>
              <w:right w:val="single" w:sz="4" w:space="0" w:color="auto"/>
            </w:tcBorders>
            <w:vAlign w:val="center"/>
          </w:tcPr>
          <w:p w14:paraId="2A366F25" w14:textId="3AF5FF33" w:rsidR="0008462C" w:rsidRPr="00C75EAC" w:rsidRDefault="0008462C" w:rsidP="00C75EAC">
            <w:pPr>
              <w:spacing w:line="240" w:lineRule="auto"/>
              <w:jc w:val="left"/>
              <w:rPr>
                <w:rFonts w:cs="Arial"/>
                <w:sz w:val="18"/>
                <w:szCs w:val="18"/>
              </w:rPr>
            </w:pPr>
            <w:r w:rsidRPr="00C75EAC">
              <w:rPr>
                <w:rFonts w:cs="Arial"/>
                <w:sz w:val="18"/>
                <w:szCs w:val="18"/>
              </w:rPr>
              <w:t>Projenin inşaat aşamasında küçük bir vinç ve bir kamyon kullanılması öngörülmektedir. Sera gazı emisyonu ihmal edilebilir düzeyde olacaktır.</w:t>
            </w:r>
          </w:p>
        </w:tc>
      </w:tr>
      <w:tr w:rsidR="0008462C" w:rsidRPr="00C75EAC" w14:paraId="56DBA72C"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506EDF99" w14:textId="77777777" w:rsidR="0008462C" w:rsidRPr="00C75EAC" w:rsidRDefault="0008462C" w:rsidP="00C75EAC">
            <w:pPr>
              <w:spacing w:line="240" w:lineRule="auto"/>
              <w:jc w:val="left"/>
              <w:rPr>
                <w:rFonts w:cs="Arial"/>
                <w:sz w:val="18"/>
                <w:szCs w:val="18"/>
              </w:rPr>
            </w:pPr>
            <w:r w:rsidRPr="00C75EAC">
              <w:rPr>
                <w:rFonts w:cs="Arial"/>
                <w:sz w:val="18"/>
                <w:szCs w:val="18"/>
              </w:rPr>
              <w:t>Alt proje kapsamında tehlikeli ve zehirli maddeler (örneğin, hastane atıkları, endüstriyel atıklar veya diğerleri) kullanılacak, üretilecek veya deşarj edilecek mi?</w:t>
            </w:r>
          </w:p>
        </w:tc>
        <w:tc>
          <w:tcPr>
            <w:tcW w:w="1685" w:type="dxa"/>
            <w:tcBorders>
              <w:top w:val="single" w:sz="4" w:space="0" w:color="auto"/>
              <w:left w:val="single" w:sz="4" w:space="0" w:color="auto"/>
              <w:bottom w:val="single" w:sz="4" w:space="0" w:color="auto"/>
              <w:right w:val="single" w:sz="4" w:space="0" w:color="auto"/>
            </w:tcBorders>
            <w:vAlign w:val="center"/>
          </w:tcPr>
          <w:p w14:paraId="4884C15B"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1456" w:type="dxa"/>
            <w:tcBorders>
              <w:top w:val="single" w:sz="4" w:space="0" w:color="auto"/>
              <w:left w:val="single" w:sz="4" w:space="0" w:color="auto"/>
              <w:bottom w:val="single" w:sz="4" w:space="0" w:color="auto"/>
              <w:right w:val="single" w:sz="4" w:space="0" w:color="auto"/>
            </w:tcBorders>
            <w:vAlign w:val="center"/>
          </w:tcPr>
          <w:p w14:paraId="27FA928E" w14:textId="77777777" w:rsidR="0008462C" w:rsidRPr="00C75EAC" w:rsidRDefault="0008462C" w:rsidP="00690E8C">
            <w:pPr>
              <w:spacing w:line="240" w:lineRule="auto"/>
              <w:jc w:val="center"/>
              <w:rPr>
                <w:rFonts w:cs="Arial"/>
                <w:sz w:val="18"/>
                <w:szCs w:val="18"/>
                <w:highlight w:val="yellow"/>
              </w:rPr>
            </w:pPr>
          </w:p>
        </w:tc>
        <w:tc>
          <w:tcPr>
            <w:tcW w:w="3098" w:type="dxa"/>
            <w:tcBorders>
              <w:top w:val="single" w:sz="4" w:space="0" w:color="auto"/>
              <w:left w:val="single" w:sz="4" w:space="0" w:color="auto"/>
              <w:bottom w:val="single" w:sz="4" w:space="0" w:color="auto"/>
              <w:right w:val="single" w:sz="4" w:space="0" w:color="auto"/>
            </w:tcBorders>
            <w:vAlign w:val="center"/>
          </w:tcPr>
          <w:p w14:paraId="52D52AE6" w14:textId="77777777" w:rsidR="0008462C" w:rsidRPr="00C75EAC" w:rsidRDefault="0008462C" w:rsidP="00C75EAC">
            <w:pPr>
              <w:spacing w:line="240" w:lineRule="auto"/>
              <w:jc w:val="left"/>
              <w:rPr>
                <w:rFonts w:cs="Arial"/>
                <w:sz w:val="18"/>
                <w:szCs w:val="18"/>
              </w:rPr>
            </w:pPr>
            <w:r w:rsidRPr="00C75EAC">
              <w:rPr>
                <w:rFonts w:cs="Arial"/>
                <w:sz w:val="18"/>
                <w:szCs w:val="18"/>
              </w:rPr>
              <w:t>Ekipmanın şantiye yakınında yakıtla doldurulması durumunda, küçük çaplı sızıntılar meydana gelebilir. Bunun dışında, küçük ölçekli tıbbi atıklar (pansuman malzemeleri vb.) oluşma olasılığı bulunmaktadır.</w:t>
            </w:r>
          </w:p>
        </w:tc>
      </w:tr>
      <w:tr w:rsidR="0008462C" w:rsidRPr="00C75EAC" w14:paraId="03FC94D0"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43A93939" w14:textId="77777777" w:rsidR="0008462C" w:rsidRPr="00C75EAC" w:rsidRDefault="0008462C" w:rsidP="00C75EAC">
            <w:pPr>
              <w:spacing w:line="240" w:lineRule="auto"/>
              <w:jc w:val="left"/>
              <w:rPr>
                <w:rFonts w:cs="Arial"/>
                <w:sz w:val="18"/>
                <w:szCs w:val="18"/>
              </w:rPr>
            </w:pPr>
            <w:r w:rsidRPr="00C75EAC">
              <w:rPr>
                <w:rFonts w:cs="Arial"/>
                <w:sz w:val="18"/>
                <w:szCs w:val="18"/>
              </w:rPr>
              <w:t>Alt proje, mesleki tehlikeler yaratacak mı veya bunlara neden olacak mı?</w:t>
            </w:r>
          </w:p>
        </w:tc>
        <w:tc>
          <w:tcPr>
            <w:tcW w:w="1685" w:type="dxa"/>
            <w:tcBorders>
              <w:top w:val="single" w:sz="4" w:space="0" w:color="auto"/>
              <w:left w:val="single" w:sz="4" w:space="0" w:color="auto"/>
              <w:bottom w:val="single" w:sz="4" w:space="0" w:color="auto"/>
              <w:right w:val="single" w:sz="4" w:space="0" w:color="auto"/>
            </w:tcBorders>
            <w:vAlign w:val="center"/>
          </w:tcPr>
          <w:p w14:paraId="4E050B4F"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1456" w:type="dxa"/>
            <w:tcBorders>
              <w:top w:val="single" w:sz="4" w:space="0" w:color="auto"/>
              <w:left w:val="single" w:sz="4" w:space="0" w:color="auto"/>
              <w:bottom w:val="single" w:sz="4" w:space="0" w:color="auto"/>
              <w:right w:val="single" w:sz="4" w:space="0" w:color="auto"/>
            </w:tcBorders>
            <w:vAlign w:val="center"/>
          </w:tcPr>
          <w:p w14:paraId="328FBA1B" w14:textId="77777777" w:rsidR="0008462C" w:rsidRPr="00C75EAC" w:rsidRDefault="0008462C" w:rsidP="00690E8C">
            <w:pPr>
              <w:spacing w:line="240" w:lineRule="auto"/>
              <w:jc w:val="center"/>
              <w:rPr>
                <w:rFonts w:cs="Arial"/>
                <w:sz w:val="18"/>
                <w:szCs w:val="18"/>
                <w:highlight w:val="yellow"/>
              </w:rPr>
            </w:pPr>
          </w:p>
        </w:tc>
        <w:tc>
          <w:tcPr>
            <w:tcW w:w="3098" w:type="dxa"/>
            <w:tcBorders>
              <w:top w:val="single" w:sz="4" w:space="0" w:color="auto"/>
              <w:left w:val="single" w:sz="4" w:space="0" w:color="auto"/>
              <w:bottom w:val="single" w:sz="4" w:space="0" w:color="auto"/>
              <w:right w:val="single" w:sz="4" w:space="0" w:color="auto"/>
            </w:tcBorders>
            <w:vAlign w:val="center"/>
          </w:tcPr>
          <w:p w14:paraId="4EE36092" w14:textId="77777777" w:rsidR="0008462C" w:rsidRPr="00C75EAC" w:rsidRDefault="0008462C" w:rsidP="00C75EAC">
            <w:pPr>
              <w:spacing w:line="240" w:lineRule="auto"/>
              <w:jc w:val="left"/>
              <w:rPr>
                <w:rFonts w:cs="Arial"/>
                <w:sz w:val="18"/>
                <w:szCs w:val="18"/>
              </w:rPr>
            </w:pPr>
            <w:r w:rsidRPr="00C75EAC">
              <w:rPr>
                <w:rFonts w:cs="Arial"/>
                <w:sz w:val="18"/>
                <w:szCs w:val="18"/>
              </w:rPr>
              <w:t>Panel nakliyesi ve montajı, PV Panel Güç Hatları Bağlantısı vb. işlerde. Tüm süreçlerde yüksekte çalışma, elektrik çarpması veya sıcak çarpması/güneş çarpması gibi tehlikeler bulunmaktadır.</w:t>
            </w:r>
          </w:p>
        </w:tc>
      </w:tr>
      <w:tr w:rsidR="0008462C" w:rsidRPr="00C75EAC" w14:paraId="0D876809"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0BE5A5E4" w14:textId="77777777" w:rsidR="0008462C" w:rsidRPr="00C75EAC" w:rsidRDefault="0008462C" w:rsidP="00C75EAC">
            <w:pPr>
              <w:spacing w:line="240" w:lineRule="auto"/>
              <w:jc w:val="left"/>
              <w:rPr>
                <w:rFonts w:cs="Arial"/>
                <w:sz w:val="18"/>
                <w:szCs w:val="18"/>
              </w:rPr>
            </w:pPr>
            <w:r w:rsidRPr="00C75EAC">
              <w:rPr>
                <w:rFonts w:cs="Arial"/>
                <w:sz w:val="18"/>
                <w:szCs w:val="18"/>
              </w:rPr>
              <w:t>Alt proje toz ve gürültü kirliliğine neden olacak mı?</w:t>
            </w:r>
          </w:p>
        </w:tc>
        <w:tc>
          <w:tcPr>
            <w:tcW w:w="1685" w:type="dxa"/>
            <w:tcBorders>
              <w:top w:val="single" w:sz="4" w:space="0" w:color="auto"/>
              <w:left w:val="single" w:sz="4" w:space="0" w:color="auto"/>
              <w:bottom w:val="single" w:sz="4" w:space="0" w:color="auto"/>
              <w:right w:val="single" w:sz="4" w:space="0" w:color="auto"/>
            </w:tcBorders>
            <w:vAlign w:val="center"/>
          </w:tcPr>
          <w:p w14:paraId="0419C365"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1456" w:type="dxa"/>
            <w:tcBorders>
              <w:top w:val="single" w:sz="4" w:space="0" w:color="auto"/>
              <w:left w:val="single" w:sz="4" w:space="0" w:color="auto"/>
              <w:bottom w:val="single" w:sz="4" w:space="0" w:color="auto"/>
              <w:right w:val="single" w:sz="4" w:space="0" w:color="auto"/>
            </w:tcBorders>
            <w:vAlign w:val="center"/>
          </w:tcPr>
          <w:p w14:paraId="6B69A991" w14:textId="77777777" w:rsidR="0008462C" w:rsidRPr="00C75EAC" w:rsidRDefault="0008462C" w:rsidP="00690E8C">
            <w:pPr>
              <w:spacing w:line="240" w:lineRule="auto"/>
              <w:jc w:val="center"/>
              <w:rPr>
                <w:rFonts w:cs="Arial"/>
                <w:sz w:val="18"/>
                <w:szCs w:val="18"/>
                <w:highlight w:val="yellow"/>
              </w:rPr>
            </w:pPr>
          </w:p>
        </w:tc>
        <w:tc>
          <w:tcPr>
            <w:tcW w:w="3098" w:type="dxa"/>
            <w:tcBorders>
              <w:top w:val="single" w:sz="4" w:space="0" w:color="auto"/>
              <w:left w:val="single" w:sz="4" w:space="0" w:color="auto"/>
              <w:bottom w:val="single" w:sz="4" w:space="0" w:color="auto"/>
              <w:right w:val="single" w:sz="4" w:space="0" w:color="auto"/>
            </w:tcBorders>
            <w:vAlign w:val="center"/>
          </w:tcPr>
          <w:p w14:paraId="4F9B2280" w14:textId="77777777" w:rsidR="0008462C" w:rsidRPr="00C75EAC" w:rsidRDefault="0008462C" w:rsidP="00C75EAC">
            <w:pPr>
              <w:spacing w:line="240" w:lineRule="auto"/>
              <w:jc w:val="left"/>
              <w:rPr>
                <w:rFonts w:cs="Arial"/>
                <w:sz w:val="18"/>
                <w:szCs w:val="18"/>
              </w:rPr>
            </w:pPr>
            <w:r w:rsidRPr="00C75EAC">
              <w:rPr>
                <w:rFonts w:cs="Arial"/>
                <w:sz w:val="18"/>
                <w:szCs w:val="18"/>
              </w:rPr>
              <w:t>Malzeme, panel ve diğer bileşenlerin nakliyesi sırasında erişim yollarında az miktarda toz oluşumu, kurulum sırasında ise az miktarda gürültü oluşumu beklenmektedir.</w:t>
            </w:r>
          </w:p>
        </w:tc>
      </w:tr>
      <w:tr w:rsidR="0008462C" w:rsidRPr="00C75EAC" w14:paraId="3C67C083"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1EAEEB73" w14:textId="77777777" w:rsidR="0008462C" w:rsidRPr="00C75EAC" w:rsidRDefault="0008462C" w:rsidP="00C75EAC">
            <w:pPr>
              <w:spacing w:line="240" w:lineRule="auto"/>
              <w:jc w:val="left"/>
              <w:rPr>
                <w:rFonts w:cs="Arial"/>
                <w:sz w:val="18"/>
                <w:szCs w:val="18"/>
              </w:rPr>
            </w:pPr>
            <w:r w:rsidRPr="00C75EAC">
              <w:rPr>
                <w:rFonts w:cs="Arial"/>
                <w:sz w:val="18"/>
                <w:szCs w:val="18"/>
              </w:rPr>
              <w:t xml:space="preserve">Alt proje su kirliliğine neden olacak mı? </w:t>
            </w:r>
          </w:p>
        </w:tc>
        <w:tc>
          <w:tcPr>
            <w:tcW w:w="1685" w:type="dxa"/>
            <w:tcBorders>
              <w:top w:val="single" w:sz="4" w:space="0" w:color="auto"/>
              <w:left w:val="single" w:sz="4" w:space="0" w:color="auto"/>
              <w:bottom w:val="single" w:sz="4" w:space="0" w:color="auto"/>
              <w:right w:val="single" w:sz="4" w:space="0" w:color="auto"/>
            </w:tcBorders>
            <w:vAlign w:val="center"/>
          </w:tcPr>
          <w:p w14:paraId="378B6DE0" w14:textId="77777777" w:rsidR="0008462C" w:rsidRPr="00C75EAC" w:rsidRDefault="0008462C" w:rsidP="00690E8C">
            <w:pPr>
              <w:spacing w:line="240" w:lineRule="auto"/>
              <w:jc w:val="center"/>
              <w:rPr>
                <w:rFonts w:cs="Arial"/>
                <w:sz w:val="18"/>
                <w:szCs w:val="18"/>
              </w:rPr>
            </w:pPr>
          </w:p>
        </w:tc>
        <w:tc>
          <w:tcPr>
            <w:tcW w:w="1456" w:type="dxa"/>
            <w:tcBorders>
              <w:top w:val="single" w:sz="4" w:space="0" w:color="auto"/>
              <w:left w:val="single" w:sz="4" w:space="0" w:color="auto"/>
              <w:bottom w:val="single" w:sz="4" w:space="0" w:color="auto"/>
              <w:right w:val="single" w:sz="4" w:space="0" w:color="auto"/>
            </w:tcBorders>
            <w:vAlign w:val="center"/>
          </w:tcPr>
          <w:p w14:paraId="7B02EEB5"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3098" w:type="dxa"/>
            <w:tcBorders>
              <w:top w:val="single" w:sz="4" w:space="0" w:color="auto"/>
              <w:left w:val="single" w:sz="4" w:space="0" w:color="auto"/>
              <w:bottom w:val="single" w:sz="4" w:space="0" w:color="auto"/>
              <w:right w:val="single" w:sz="4" w:space="0" w:color="auto"/>
            </w:tcBorders>
            <w:vAlign w:val="center"/>
          </w:tcPr>
          <w:p w14:paraId="3A8C88C5" w14:textId="77777777" w:rsidR="0008462C" w:rsidRPr="00C75EAC" w:rsidRDefault="0008462C" w:rsidP="00C75EAC">
            <w:pPr>
              <w:spacing w:line="240" w:lineRule="auto"/>
              <w:jc w:val="left"/>
              <w:rPr>
                <w:rFonts w:cs="Arial"/>
                <w:sz w:val="18"/>
                <w:szCs w:val="18"/>
              </w:rPr>
            </w:pPr>
            <w:r w:rsidRPr="00C75EAC">
              <w:rPr>
                <w:rFonts w:cs="Arial"/>
                <w:sz w:val="18"/>
                <w:szCs w:val="18"/>
              </w:rPr>
              <w:t>Çalışacak kişi sayısının az olması nedeniyle atık su yükünde önemli bir artış olmayacaktır.</w:t>
            </w:r>
          </w:p>
        </w:tc>
      </w:tr>
      <w:tr w:rsidR="0008462C" w:rsidRPr="00C75EAC" w14:paraId="5A164EC8"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73513E59" w14:textId="77777777" w:rsidR="0008462C" w:rsidRPr="00C75EAC" w:rsidRDefault="0008462C" w:rsidP="00C75EAC">
            <w:pPr>
              <w:spacing w:line="240" w:lineRule="auto"/>
              <w:jc w:val="left"/>
              <w:rPr>
                <w:rFonts w:cs="Arial"/>
                <w:sz w:val="18"/>
                <w:szCs w:val="18"/>
              </w:rPr>
            </w:pPr>
            <w:r w:rsidRPr="00C75EAC">
              <w:rPr>
                <w:rFonts w:cs="Arial"/>
                <w:sz w:val="18"/>
                <w:szCs w:val="18"/>
              </w:rPr>
              <w:t>Alt proje toprak kirliliğine neden olacak mı?</w:t>
            </w:r>
          </w:p>
        </w:tc>
        <w:tc>
          <w:tcPr>
            <w:tcW w:w="1685" w:type="dxa"/>
            <w:tcBorders>
              <w:top w:val="single" w:sz="4" w:space="0" w:color="auto"/>
              <w:left w:val="single" w:sz="4" w:space="0" w:color="auto"/>
              <w:bottom w:val="single" w:sz="4" w:space="0" w:color="auto"/>
              <w:right w:val="single" w:sz="4" w:space="0" w:color="auto"/>
            </w:tcBorders>
            <w:vAlign w:val="center"/>
          </w:tcPr>
          <w:p w14:paraId="0ED1D798"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1456" w:type="dxa"/>
            <w:tcBorders>
              <w:top w:val="single" w:sz="4" w:space="0" w:color="auto"/>
              <w:left w:val="single" w:sz="4" w:space="0" w:color="auto"/>
              <w:bottom w:val="single" w:sz="4" w:space="0" w:color="auto"/>
              <w:right w:val="single" w:sz="4" w:space="0" w:color="auto"/>
            </w:tcBorders>
            <w:vAlign w:val="center"/>
          </w:tcPr>
          <w:p w14:paraId="23488E0E" w14:textId="77777777" w:rsidR="0008462C" w:rsidRPr="00C75EAC" w:rsidRDefault="0008462C" w:rsidP="00690E8C">
            <w:pPr>
              <w:spacing w:line="240" w:lineRule="auto"/>
              <w:jc w:val="center"/>
              <w:rPr>
                <w:rFonts w:cs="Arial"/>
                <w:sz w:val="18"/>
                <w:szCs w:val="18"/>
              </w:rPr>
            </w:pPr>
          </w:p>
        </w:tc>
        <w:tc>
          <w:tcPr>
            <w:tcW w:w="3098" w:type="dxa"/>
            <w:tcBorders>
              <w:top w:val="single" w:sz="4" w:space="0" w:color="auto"/>
              <w:left w:val="single" w:sz="4" w:space="0" w:color="auto"/>
              <w:bottom w:val="single" w:sz="4" w:space="0" w:color="auto"/>
              <w:right w:val="single" w:sz="4" w:space="0" w:color="auto"/>
            </w:tcBorders>
            <w:vAlign w:val="center"/>
          </w:tcPr>
          <w:p w14:paraId="317E6C87" w14:textId="77777777" w:rsidR="0008462C" w:rsidRPr="00C75EAC" w:rsidRDefault="0008462C" w:rsidP="00C75EAC">
            <w:pPr>
              <w:spacing w:line="240" w:lineRule="auto"/>
              <w:jc w:val="left"/>
              <w:rPr>
                <w:rFonts w:cs="Arial"/>
                <w:sz w:val="18"/>
                <w:szCs w:val="18"/>
              </w:rPr>
            </w:pPr>
            <w:r w:rsidRPr="00C75EAC">
              <w:rPr>
                <w:rFonts w:cs="Arial"/>
                <w:sz w:val="18"/>
                <w:szCs w:val="18"/>
              </w:rPr>
              <w:t>İnşaat ve montaj sırasında ortaya çıkan tehlikeli maddelerin ve atıkların gerekli koşullar sağlanmadan depolanması nedeniyle kirlilik olasılığı bulunmaktadır.</w:t>
            </w:r>
          </w:p>
        </w:tc>
      </w:tr>
      <w:tr w:rsidR="0008462C" w:rsidRPr="00C75EAC" w14:paraId="17D77CEE"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24D94366" w14:textId="77777777" w:rsidR="0008462C" w:rsidRPr="00C75EAC" w:rsidRDefault="0008462C" w:rsidP="00C75EAC">
            <w:pPr>
              <w:spacing w:line="240" w:lineRule="auto"/>
              <w:jc w:val="left"/>
              <w:rPr>
                <w:rFonts w:cs="Arial"/>
                <w:sz w:val="18"/>
                <w:szCs w:val="18"/>
              </w:rPr>
            </w:pPr>
            <w:r w:rsidRPr="00C75EAC">
              <w:rPr>
                <w:rFonts w:cs="Arial"/>
                <w:sz w:val="18"/>
                <w:szCs w:val="18"/>
              </w:rPr>
              <w:t>Alt proje, herhangi bir kişinin veya hanenin geçim kaynaklarında geçici bir kesintiye yol açacak mı?</w:t>
            </w:r>
          </w:p>
        </w:tc>
        <w:tc>
          <w:tcPr>
            <w:tcW w:w="1685" w:type="dxa"/>
            <w:tcBorders>
              <w:top w:val="single" w:sz="4" w:space="0" w:color="auto"/>
              <w:left w:val="single" w:sz="4" w:space="0" w:color="auto"/>
              <w:bottom w:val="single" w:sz="4" w:space="0" w:color="auto"/>
              <w:right w:val="single" w:sz="4" w:space="0" w:color="auto"/>
            </w:tcBorders>
            <w:vAlign w:val="center"/>
          </w:tcPr>
          <w:p w14:paraId="3DFB5362" w14:textId="77777777" w:rsidR="0008462C" w:rsidRPr="00C75EAC" w:rsidRDefault="0008462C" w:rsidP="00690E8C">
            <w:pPr>
              <w:spacing w:line="240" w:lineRule="auto"/>
              <w:jc w:val="center"/>
              <w:rPr>
                <w:rFonts w:cs="Arial"/>
                <w:sz w:val="18"/>
                <w:szCs w:val="18"/>
              </w:rPr>
            </w:pPr>
          </w:p>
        </w:tc>
        <w:tc>
          <w:tcPr>
            <w:tcW w:w="1456" w:type="dxa"/>
            <w:tcBorders>
              <w:top w:val="single" w:sz="4" w:space="0" w:color="auto"/>
              <w:left w:val="single" w:sz="4" w:space="0" w:color="auto"/>
              <w:bottom w:val="single" w:sz="4" w:space="0" w:color="auto"/>
              <w:right w:val="single" w:sz="4" w:space="0" w:color="auto"/>
            </w:tcBorders>
            <w:vAlign w:val="center"/>
          </w:tcPr>
          <w:p w14:paraId="6DBA9A56"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3098" w:type="dxa"/>
            <w:tcBorders>
              <w:top w:val="single" w:sz="4" w:space="0" w:color="auto"/>
              <w:left w:val="single" w:sz="4" w:space="0" w:color="auto"/>
              <w:bottom w:val="single" w:sz="4" w:space="0" w:color="auto"/>
              <w:right w:val="single" w:sz="4" w:space="0" w:color="auto"/>
            </w:tcBorders>
            <w:vAlign w:val="center"/>
          </w:tcPr>
          <w:p w14:paraId="2ABFB6E0" w14:textId="77777777" w:rsidR="0008462C" w:rsidRPr="00C75EAC" w:rsidRDefault="0008462C" w:rsidP="00C75EAC">
            <w:pPr>
              <w:spacing w:line="240" w:lineRule="auto"/>
              <w:jc w:val="left"/>
              <w:rPr>
                <w:rFonts w:cs="Arial"/>
                <w:sz w:val="18"/>
                <w:szCs w:val="18"/>
              </w:rPr>
            </w:pPr>
          </w:p>
        </w:tc>
      </w:tr>
      <w:tr w:rsidR="0008462C" w:rsidRPr="00C75EAC" w14:paraId="11898445"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40E069DD" w14:textId="77777777" w:rsidR="0008462C" w:rsidRPr="00C75EAC" w:rsidRDefault="0008462C" w:rsidP="00C75EAC">
            <w:pPr>
              <w:spacing w:line="240" w:lineRule="auto"/>
              <w:jc w:val="left"/>
              <w:rPr>
                <w:rFonts w:cs="Arial"/>
                <w:sz w:val="18"/>
                <w:szCs w:val="18"/>
              </w:rPr>
            </w:pPr>
            <w:r w:rsidRPr="00C75EAC">
              <w:rPr>
                <w:rFonts w:cs="Arial"/>
                <w:sz w:val="18"/>
                <w:szCs w:val="18"/>
              </w:rPr>
              <w:lastRenderedPageBreak/>
              <w:t>Alt proje, toplumun güvenliği ile ilgili tehlikelere yol açacak mı?</w:t>
            </w:r>
          </w:p>
        </w:tc>
        <w:tc>
          <w:tcPr>
            <w:tcW w:w="1685" w:type="dxa"/>
            <w:tcBorders>
              <w:top w:val="single" w:sz="4" w:space="0" w:color="auto"/>
              <w:left w:val="single" w:sz="4" w:space="0" w:color="auto"/>
              <w:bottom w:val="single" w:sz="4" w:space="0" w:color="auto"/>
              <w:right w:val="single" w:sz="4" w:space="0" w:color="auto"/>
            </w:tcBorders>
            <w:vAlign w:val="center"/>
          </w:tcPr>
          <w:p w14:paraId="7C4A0DFC"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1456" w:type="dxa"/>
            <w:tcBorders>
              <w:top w:val="single" w:sz="4" w:space="0" w:color="auto"/>
              <w:left w:val="single" w:sz="4" w:space="0" w:color="auto"/>
              <w:bottom w:val="single" w:sz="4" w:space="0" w:color="auto"/>
              <w:right w:val="single" w:sz="4" w:space="0" w:color="auto"/>
            </w:tcBorders>
            <w:vAlign w:val="center"/>
          </w:tcPr>
          <w:p w14:paraId="4007806C" w14:textId="77777777" w:rsidR="0008462C" w:rsidRPr="00C75EAC" w:rsidRDefault="0008462C" w:rsidP="00690E8C">
            <w:pPr>
              <w:spacing w:line="240" w:lineRule="auto"/>
              <w:jc w:val="center"/>
              <w:rPr>
                <w:rFonts w:cs="Arial"/>
                <w:sz w:val="18"/>
                <w:szCs w:val="18"/>
              </w:rPr>
            </w:pPr>
          </w:p>
        </w:tc>
        <w:tc>
          <w:tcPr>
            <w:tcW w:w="3098" w:type="dxa"/>
            <w:tcBorders>
              <w:top w:val="single" w:sz="4" w:space="0" w:color="auto"/>
              <w:left w:val="single" w:sz="4" w:space="0" w:color="auto"/>
              <w:bottom w:val="single" w:sz="4" w:space="0" w:color="auto"/>
              <w:right w:val="single" w:sz="4" w:space="0" w:color="auto"/>
            </w:tcBorders>
            <w:vAlign w:val="center"/>
          </w:tcPr>
          <w:p w14:paraId="7AD67D15" w14:textId="77777777" w:rsidR="0008462C" w:rsidRPr="00C75EAC" w:rsidRDefault="0008462C" w:rsidP="00C75EAC">
            <w:pPr>
              <w:spacing w:line="240" w:lineRule="auto"/>
              <w:jc w:val="left"/>
              <w:rPr>
                <w:rFonts w:cs="Arial"/>
                <w:sz w:val="18"/>
                <w:szCs w:val="18"/>
              </w:rPr>
            </w:pPr>
            <w:r w:rsidRPr="00C75EAC">
              <w:rPr>
                <w:rFonts w:cs="Arial"/>
                <w:sz w:val="18"/>
                <w:szCs w:val="18"/>
              </w:rPr>
              <w:t>Yüksekte çalışma ve elektrikle çalışma nedeniyle mesleki tehlikeler ortaya çıkacaktır.</w:t>
            </w:r>
          </w:p>
        </w:tc>
      </w:tr>
      <w:tr w:rsidR="0008462C" w:rsidRPr="00C75EAC" w14:paraId="754E711F"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63A4056F" w14:textId="77777777" w:rsidR="0008462C" w:rsidRPr="00C75EAC" w:rsidRDefault="0008462C" w:rsidP="00C75EAC">
            <w:pPr>
              <w:spacing w:line="240" w:lineRule="auto"/>
              <w:jc w:val="left"/>
              <w:rPr>
                <w:rFonts w:cs="Arial"/>
                <w:sz w:val="18"/>
                <w:szCs w:val="18"/>
              </w:rPr>
            </w:pPr>
            <w:r w:rsidRPr="00C75EAC">
              <w:rPr>
                <w:rFonts w:cs="Arial"/>
                <w:sz w:val="18"/>
                <w:szCs w:val="18"/>
              </w:rPr>
              <w:t>Alt proje, önemli iş sağlığı ve güvenliği sorunları içerecek mi?</w:t>
            </w:r>
          </w:p>
        </w:tc>
        <w:tc>
          <w:tcPr>
            <w:tcW w:w="1685" w:type="dxa"/>
            <w:tcBorders>
              <w:top w:val="single" w:sz="4" w:space="0" w:color="auto"/>
              <w:left w:val="single" w:sz="4" w:space="0" w:color="auto"/>
              <w:bottom w:val="single" w:sz="4" w:space="0" w:color="auto"/>
              <w:right w:val="single" w:sz="4" w:space="0" w:color="auto"/>
            </w:tcBorders>
            <w:vAlign w:val="center"/>
          </w:tcPr>
          <w:p w14:paraId="26716046" w14:textId="77777777" w:rsidR="0008462C" w:rsidRPr="00C75EAC" w:rsidRDefault="0008462C" w:rsidP="00690E8C">
            <w:pPr>
              <w:spacing w:line="240" w:lineRule="auto"/>
              <w:jc w:val="center"/>
              <w:rPr>
                <w:rFonts w:cs="Arial"/>
                <w:sz w:val="18"/>
                <w:szCs w:val="18"/>
              </w:rPr>
            </w:pPr>
          </w:p>
        </w:tc>
        <w:tc>
          <w:tcPr>
            <w:tcW w:w="1456" w:type="dxa"/>
            <w:tcBorders>
              <w:top w:val="single" w:sz="4" w:space="0" w:color="auto"/>
              <w:left w:val="single" w:sz="4" w:space="0" w:color="auto"/>
              <w:bottom w:val="single" w:sz="4" w:space="0" w:color="auto"/>
              <w:right w:val="single" w:sz="4" w:space="0" w:color="auto"/>
            </w:tcBorders>
            <w:vAlign w:val="center"/>
          </w:tcPr>
          <w:p w14:paraId="668714F3"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3098" w:type="dxa"/>
            <w:tcBorders>
              <w:top w:val="single" w:sz="4" w:space="0" w:color="auto"/>
              <w:left w:val="single" w:sz="4" w:space="0" w:color="auto"/>
              <w:bottom w:val="single" w:sz="4" w:space="0" w:color="auto"/>
              <w:right w:val="single" w:sz="4" w:space="0" w:color="auto"/>
            </w:tcBorders>
            <w:vAlign w:val="center"/>
          </w:tcPr>
          <w:p w14:paraId="673B9EF8" w14:textId="77777777" w:rsidR="0008462C" w:rsidRPr="00C75EAC" w:rsidRDefault="0008462C" w:rsidP="00C75EAC">
            <w:pPr>
              <w:spacing w:line="240" w:lineRule="auto"/>
              <w:jc w:val="left"/>
              <w:rPr>
                <w:rFonts w:cs="Arial"/>
                <w:sz w:val="18"/>
                <w:szCs w:val="18"/>
              </w:rPr>
            </w:pPr>
          </w:p>
        </w:tc>
      </w:tr>
      <w:tr w:rsidR="0008462C" w:rsidRPr="00C75EAC" w14:paraId="692342B0"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5D56BB14" w14:textId="77777777" w:rsidR="0008462C" w:rsidRPr="00C75EAC" w:rsidRDefault="0008462C" w:rsidP="00C75EAC">
            <w:pPr>
              <w:spacing w:line="240" w:lineRule="auto"/>
              <w:jc w:val="left"/>
              <w:rPr>
                <w:rFonts w:cs="Arial"/>
                <w:sz w:val="18"/>
                <w:szCs w:val="18"/>
              </w:rPr>
            </w:pPr>
            <w:r w:rsidRPr="00C75EAC">
              <w:rPr>
                <w:rFonts w:cs="Arial"/>
                <w:sz w:val="18"/>
                <w:szCs w:val="18"/>
              </w:rPr>
              <w:t>Alt proje ek trafik yüküne neden olacak mı?</w:t>
            </w:r>
          </w:p>
        </w:tc>
        <w:tc>
          <w:tcPr>
            <w:tcW w:w="1685" w:type="dxa"/>
            <w:tcBorders>
              <w:top w:val="single" w:sz="4" w:space="0" w:color="auto"/>
              <w:left w:val="single" w:sz="4" w:space="0" w:color="auto"/>
              <w:bottom w:val="single" w:sz="4" w:space="0" w:color="auto"/>
              <w:right w:val="single" w:sz="4" w:space="0" w:color="auto"/>
            </w:tcBorders>
            <w:vAlign w:val="center"/>
          </w:tcPr>
          <w:p w14:paraId="6353E22E" w14:textId="77777777" w:rsidR="0008462C" w:rsidRPr="00C75EAC" w:rsidRDefault="0008462C" w:rsidP="00690E8C">
            <w:pPr>
              <w:spacing w:line="240" w:lineRule="auto"/>
              <w:jc w:val="center"/>
              <w:rPr>
                <w:rFonts w:cs="Arial"/>
                <w:sz w:val="18"/>
                <w:szCs w:val="18"/>
              </w:rPr>
            </w:pPr>
          </w:p>
        </w:tc>
        <w:tc>
          <w:tcPr>
            <w:tcW w:w="1456" w:type="dxa"/>
            <w:tcBorders>
              <w:top w:val="single" w:sz="4" w:space="0" w:color="auto"/>
              <w:left w:val="single" w:sz="4" w:space="0" w:color="auto"/>
              <w:bottom w:val="single" w:sz="4" w:space="0" w:color="auto"/>
              <w:right w:val="single" w:sz="4" w:space="0" w:color="auto"/>
            </w:tcBorders>
            <w:vAlign w:val="center"/>
          </w:tcPr>
          <w:p w14:paraId="2418D87A"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3098" w:type="dxa"/>
            <w:tcBorders>
              <w:top w:val="single" w:sz="4" w:space="0" w:color="auto"/>
              <w:left w:val="single" w:sz="4" w:space="0" w:color="auto"/>
              <w:bottom w:val="single" w:sz="4" w:space="0" w:color="auto"/>
              <w:right w:val="single" w:sz="4" w:space="0" w:color="auto"/>
            </w:tcBorders>
            <w:vAlign w:val="center"/>
          </w:tcPr>
          <w:p w14:paraId="68358B06" w14:textId="3FA6A6D3" w:rsidR="0008462C" w:rsidRPr="00C75EAC" w:rsidRDefault="0008462C" w:rsidP="00C75EAC">
            <w:pPr>
              <w:spacing w:line="240" w:lineRule="auto"/>
              <w:jc w:val="left"/>
              <w:rPr>
                <w:rFonts w:cs="Arial"/>
                <w:sz w:val="18"/>
                <w:szCs w:val="18"/>
              </w:rPr>
            </w:pPr>
            <w:r w:rsidRPr="00C75EAC">
              <w:rPr>
                <w:rFonts w:cs="Arial"/>
                <w:sz w:val="18"/>
                <w:szCs w:val="18"/>
              </w:rPr>
              <w:t>Projenin inşaat aşamasında küçük bir vinç ve bir kamyon kullanılması öngörülmektedir. Projenin trafiğe etkisi ihmal edilebilir düzeyde olacaktır.</w:t>
            </w:r>
          </w:p>
        </w:tc>
      </w:tr>
      <w:tr w:rsidR="0008462C" w:rsidRPr="00C75EAC" w14:paraId="0B3DC70D"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08C24E28" w14:textId="77777777" w:rsidR="0008462C" w:rsidRPr="00C75EAC" w:rsidRDefault="0008462C" w:rsidP="00C75EAC">
            <w:pPr>
              <w:pStyle w:val="AklamaMetni"/>
              <w:jc w:val="left"/>
              <w:rPr>
                <w:sz w:val="18"/>
                <w:szCs w:val="18"/>
              </w:rPr>
            </w:pPr>
            <w:r w:rsidRPr="00C75EAC">
              <w:rPr>
                <w:sz w:val="18"/>
                <w:szCs w:val="18"/>
              </w:rPr>
              <w:t xml:space="preserve">Alt proje, en yakın hassas alıcılar üzerinde (varsa) herhangi bir olumsuz etkiye neden olacak mı? </w:t>
            </w:r>
          </w:p>
        </w:tc>
        <w:tc>
          <w:tcPr>
            <w:tcW w:w="1685" w:type="dxa"/>
            <w:tcBorders>
              <w:top w:val="single" w:sz="4" w:space="0" w:color="auto"/>
              <w:left w:val="single" w:sz="4" w:space="0" w:color="auto"/>
              <w:bottom w:val="single" w:sz="4" w:space="0" w:color="auto"/>
              <w:right w:val="single" w:sz="4" w:space="0" w:color="auto"/>
            </w:tcBorders>
            <w:vAlign w:val="center"/>
          </w:tcPr>
          <w:p w14:paraId="213CFD72" w14:textId="77777777" w:rsidR="0008462C" w:rsidRPr="00C75EAC" w:rsidRDefault="0008462C" w:rsidP="00690E8C">
            <w:pPr>
              <w:spacing w:line="240" w:lineRule="auto"/>
              <w:jc w:val="center"/>
              <w:rPr>
                <w:rFonts w:cs="Arial"/>
                <w:sz w:val="18"/>
                <w:szCs w:val="18"/>
              </w:rPr>
            </w:pPr>
          </w:p>
        </w:tc>
        <w:tc>
          <w:tcPr>
            <w:tcW w:w="1456" w:type="dxa"/>
            <w:tcBorders>
              <w:top w:val="single" w:sz="4" w:space="0" w:color="auto"/>
              <w:left w:val="single" w:sz="4" w:space="0" w:color="auto"/>
              <w:bottom w:val="single" w:sz="4" w:space="0" w:color="auto"/>
              <w:right w:val="single" w:sz="4" w:space="0" w:color="auto"/>
            </w:tcBorders>
            <w:vAlign w:val="center"/>
          </w:tcPr>
          <w:p w14:paraId="3BD3B8A2" w14:textId="7777777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3098" w:type="dxa"/>
            <w:tcBorders>
              <w:top w:val="single" w:sz="4" w:space="0" w:color="auto"/>
              <w:left w:val="single" w:sz="4" w:space="0" w:color="auto"/>
              <w:bottom w:val="single" w:sz="4" w:space="0" w:color="auto"/>
              <w:right w:val="single" w:sz="4" w:space="0" w:color="auto"/>
            </w:tcBorders>
            <w:vAlign w:val="center"/>
          </w:tcPr>
          <w:p w14:paraId="445EFDDC" w14:textId="65835E74" w:rsidR="0008462C" w:rsidRPr="00C75EAC" w:rsidRDefault="0008462C" w:rsidP="00C75EAC">
            <w:pPr>
              <w:spacing w:line="240" w:lineRule="auto"/>
              <w:jc w:val="left"/>
              <w:rPr>
                <w:rFonts w:cs="Arial"/>
                <w:sz w:val="18"/>
                <w:szCs w:val="18"/>
              </w:rPr>
            </w:pPr>
          </w:p>
        </w:tc>
      </w:tr>
      <w:tr w:rsidR="0008462C" w:rsidRPr="00C75EAC" w14:paraId="6FB5EC43" w14:textId="77777777" w:rsidTr="00690E8C">
        <w:trPr>
          <w:trHeight w:val="252"/>
        </w:trPr>
        <w:tc>
          <w:tcPr>
            <w:tcW w:w="3528" w:type="dxa"/>
            <w:tcBorders>
              <w:top w:val="single" w:sz="4" w:space="0" w:color="auto"/>
              <w:left w:val="single" w:sz="4" w:space="0" w:color="auto"/>
              <w:bottom w:val="single" w:sz="4" w:space="0" w:color="auto"/>
              <w:right w:val="single" w:sz="4" w:space="0" w:color="auto"/>
            </w:tcBorders>
            <w:vAlign w:val="center"/>
          </w:tcPr>
          <w:p w14:paraId="5C0A074D" w14:textId="77777777" w:rsidR="0008462C" w:rsidRPr="00C75EAC" w:rsidRDefault="0008462C" w:rsidP="00C75EAC">
            <w:pPr>
              <w:spacing w:line="240" w:lineRule="auto"/>
              <w:jc w:val="left"/>
              <w:rPr>
                <w:rFonts w:cs="Arial"/>
                <w:sz w:val="18"/>
                <w:szCs w:val="18"/>
              </w:rPr>
            </w:pPr>
            <w:r w:rsidRPr="00C75EAC">
              <w:rPr>
                <w:rFonts w:cs="Arial"/>
                <w:sz w:val="18"/>
                <w:szCs w:val="18"/>
              </w:rPr>
              <w:t>Alt projeden olumsuz etkilenebilecek bir nüfus var mı?</w:t>
            </w:r>
          </w:p>
        </w:tc>
        <w:tc>
          <w:tcPr>
            <w:tcW w:w="1685" w:type="dxa"/>
            <w:tcBorders>
              <w:top w:val="single" w:sz="4" w:space="0" w:color="auto"/>
              <w:left w:val="single" w:sz="4" w:space="0" w:color="auto"/>
              <w:bottom w:val="single" w:sz="4" w:space="0" w:color="auto"/>
              <w:right w:val="single" w:sz="4" w:space="0" w:color="auto"/>
            </w:tcBorders>
            <w:vAlign w:val="center"/>
          </w:tcPr>
          <w:p w14:paraId="07C6FD0D" w14:textId="77777777" w:rsidR="0008462C" w:rsidRPr="00C75EAC" w:rsidRDefault="0008462C" w:rsidP="00690E8C">
            <w:pPr>
              <w:spacing w:line="240" w:lineRule="auto"/>
              <w:jc w:val="center"/>
              <w:rPr>
                <w:rFonts w:cs="Arial"/>
                <w:sz w:val="18"/>
                <w:szCs w:val="18"/>
              </w:rPr>
            </w:pPr>
          </w:p>
        </w:tc>
        <w:tc>
          <w:tcPr>
            <w:tcW w:w="1456" w:type="dxa"/>
            <w:tcBorders>
              <w:top w:val="single" w:sz="4" w:space="0" w:color="auto"/>
              <w:left w:val="single" w:sz="4" w:space="0" w:color="auto"/>
              <w:bottom w:val="single" w:sz="4" w:space="0" w:color="auto"/>
              <w:right w:val="single" w:sz="4" w:space="0" w:color="auto"/>
            </w:tcBorders>
            <w:vAlign w:val="center"/>
          </w:tcPr>
          <w:p w14:paraId="77E69AA9" w14:textId="4F32C187" w:rsidR="0008462C" w:rsidRPr="00C75EAC" w:rsidRDefault="0008462C" w:rsidP="00690E8C">
            <w:pPr>
              <w:spacing w:line="240" w:lineRule="auto"/>
              <w:jc w:val="center"/>
              <w:rPr>
                <w:rFonts w:cs="Arial"/>
                <w:sz w:val="18"/>
                <w:szCs w:val="18"/>
              </w:rPr>
            </w:pPr>
            <w:r w:rsidRPr="00C75EAC">
              <w:rPr>
                <w:rFonts w:eastAsia="Arial" w:cs="Arial"/>
                <w:sz w:val="18"/>
                <w:szCs w:val="18"/>
              </w:rPr>
              <w:t>X</w:t>
            </w:r>
          </w:p>
        </w:tc>
        <w:tc>
          <w:tcPr>
            <w:tcW w:w="3098" w:type="dxa"/>
            <w:tcBorders>
              <w:top w:val="single" w:sz="4" w:space="0" w:color="auto"/>
              <w:left w:val="single" w:sz="4" w:space="0" w:color="auto"/>
              <w:bottom w:val="single" w:sz="4" w:space="0" w:color="auto"/>
              <w:right w:val="single" w:sz="4" w:space="0" w:color="auto"/>
            </w:tcBorders>
            <w:vAlign w:val="center"/>
          </w:tcPr>
          <w:p w14:paraId="64C83569" w14:textId="209871B1" w:rsidR="0008462C" w:rsidRPr="00C75EAC" w:rsidRDefault="0008462C" w:rsidP="00C75EAC">
            <w:pPr>
              <w:spacing w:line="240" w:lineRule="auto"/>
              <w:jc w:val="left"/>
              <w:rPr>
                <w:rFonts w:cs="Arial"/>
                <w:sz w:val="18"/>
                <w:szCs w:val="18"/>
              </w:rPr>
            </w:pPr>
            <w:r w:rsidRPr="00C75EAC">
              <w:rPr>
                <w:rFonts w:cs="Arial"/>
                <w:sz w:val="18"/>
                <w:szCs w:val="18"/>
              </w:rPr>
              <w:t xml:space="preserve">Proje </w:t>
            </w:r>
            <w:r w:rsidR="00C001D8" w:rsidRPr="00C75EAC">
              <w:rPr>
                <w:rFonts w:cs="Arial"/>
                <w:sz w:val="18"/>
                <w:szCs w:val="18"/>
              </w:rPr>
              <w:t>sahaları</w:t>
            </w:r>
            <w:r w:rsidRPr="00C75EAC">
              <w:rPr>
                <w:rFonts w:cs="Arial"/>
                <w:sz w:val="18"/>
                <w:szCs w:val="18"/>
              </w:rPr>
              <w:t xml:space="preserve">, </w:t>
            </w:r>
            <w:r w:rsidR="00C001D8" w:rsidRPr="00C75EAC">
              <w:rPr>
                <w:rFonts w:cs="Arial"/>
                <w:sz w:val="18"/>
                <w:szCs w:val="18"/>
              </w:rPr>
              <w:t xml:space="preserve">Kemerhisar Belediyesi şehir merkezinden yaklaşık 2,5 kilometre uzaklıkta yer almaktadır. </w:t>
            </w:r>
            <w:r w:rsidRPr="00C75EAC">
              <w:rPr>
                <w:rFonts w:cs="Arial"/>
                <w:sz w:val="18"/>
                <w:szCs w:val="18"/>
              </w:rPr>
              <w:t>Ancak, inşaat süresinin kısa olması ve inşaatın kapsamı göz önüne alındığında, herhangi bir etki beklenmemektedir.</w:t>
            </w:r>
          </w:p>
        </w:tc>
      </w:tr>
      <w:tr w:rsidR="0008462C" w:rsidRPr="00C75EAC" w14:paraId="36C3B5D8" w14:textId="77777777" w:rsidTr="00C75EAC">
        <w:trPr>
          <w:trHeight w:val="1566"/>
        </w:trPr>
        <w:tc>
          <w:tcPr>
            <w:tcW w:w="3528" w:type="dxa"/>
            <w:tcBorders>
              <w:top w:val="single" w:sz="4" w:space="0" w:color="auto"/>
              <w:left w:val="single" w:sz="4" w:space="0" w:color="auto"/>
              <w:bottom w:val="single" w:sz="4" w:space="0" w:color="auto"/>
              <w:right w:val="single" w:sz="4" w:space="0" w:color="auto"/>
            </w:tcBorders>
            <w:vAlign w:val="center"/>
          </w:tcPr>
          <w:p w14:paraId="3135AE7E" w14:textId="77777777" w:rsidR="0008462C" w:rsidRPr="00C75EAC" w:rsidRDefault="0008462C" w:rsidP="00C75EAC">
            <w:pPr>
              <w:spacing w:line="240" w:lineRule="auto"/>
              <w:jc w:val="left"/>
              <w:rPr>
                <w:rFonts w:cs="Arial"/>
                <w:sz w:val="18"/>
                <w:szCs w:val="18"/>
              </w:rPr>
            </w:pPr>
            <w:r w:rsidRPr="00C75EAC">
              <w:rPr>
                <w:rFonts w:cs="Arial"/>
                <w:sz w:val="18"/>
                <w:szCs w:val="18"/>
              </w:rPr>
              <w:t>Diğer çevresel veya sosyal etkiler (etkinin niteliği ve ciddiyeti açıklanmalıdır)</w:t>
            </w:r>
          </w:p>
        </w:tc>
        <w:tc>
          <w:tcPr>
            <w:tcW w:w="6239" w:type="dxa"/>
            <w:gridSpan w:val="3"/>
            <w:tcBorders>
              <w:top w:val="single" w:sz="4" w:space="0" w:color="auto"/>
              <w:left w:val="single" w:sz="4" w:space="0" w:color="auto"/>
              <w:bottom w:val="single" w:sz="4" w:space="0" w:color="auto"/>
              <w:right w:val="single" w:sz="4" w:space="0" w:color="auto"/>
            </w:tcBorders>
            <w:vAlign w:val="center"/>
          </w:tcPr>
          <w:p w14:paraId="7373DDD4" w14:textId="77777777" w:rsidR="0008462C" w:rsidRPr="00C75EAC" w:rsidRDefault="0008462C" w:rsidP="00C75EAC">
            <w:pPr>
              <w:spacing w:line="240" w:lineRule="auto"/>
              <w:jc w:val="left"/>
              <w:rPr>
                <w:rFonts w:cs="Arial"/>
                <w:i/>
                <w:sz w:val="18"/>
                <w:szCs w:val="18"/>
                <w:u w:val="single"/>
              </w:rPr>
            </w:pPr>
            <w:r w:rsidRPr="00C75EAC">
              <w:rPr>
                <w:rFonts w:cs="Arial"/>
                <w:i/>
                <w:sz w:val="18"/>
                <w:szCs w:val="18"/>
                <w:u w:val="single"/>
              </w:rPr>
              <w:t>Hazırlık aşaması:</w:t>
            </w:r>
          </w:p>
          <w:p w14:paraId="3F1207D9" w14:textId="77777777" w:rsidR="0008462C" w:rsidRPr="00C75EAC" w:rsidRDefault="0008462C" w:rsidP="00C75EAC">
            <w:pPr>
              <w:spacing w:line="240" w:lineRule="auto"/>
              <w:jc w:val="left"/>
              <w:rPr>
                <w:rFonts w:cs="Arial"/>
                <w:sz w:val="18"/>
                <w:szCs w:val="18"/>
              </w:rPr>
            </w:pPr>
            <w:r w:rsidRPr="00C75EAC">
              <w:rPr>
                <w:rFonts w:cs="Arial"/>
                <w:sz w:val="18"/>
                <w:szCs w:val="18"/>
              </w:rPr>
              <w:t>İnşaat faaliyetleri, hafriyat malzemesi, evsel katı atık, ambalaj atığı, tehlikeli atık ve tıbbi atık dahil olmak üzere çeşitli atık türlerini ortaya çıkarabileceğinden, çevresel hususlardan biri atık yönetimiyle ilgilidir. Çevre ve insan sağlığı üzerindeki olumsuz etkileri önlemek için uygun atık yönetimi uygulamaları hayati önem taşımaktadır. Proje kapsamında kamulaştırma söz konusu değildir.</w:t>
            </w:r>
          </w:p>
          <w:p w14:paraId="45EDA5E1" w14:textId="77777777" w:rsidR="0008462C" w:rsidRPr="00C75EAC" w:rsidRDefault="0008462C" w:rsidP="00C75EAC">
            <w:pPr>
              <w:spacing w:line="240" w:lineRule="auto"/>
              <w:jc w:val="left"/>
              <w:rPr>
                <w:rFonts w:cs="Arial"/>
                <w:i/>
                <w:sz w:val="18"/>
                <w:szCs w:val="18"/>
                <w:u w:val="single"/>
              </w:rPr>
            </w:pPr>
            <w:r w:rsidRPr="00C75EAC">
              <w:rPr>
                <w:rFonts w:cs="Arial"/>
                <w:i/>
                <w:sz w:val="18"/>
                <w:szCs w:val="18"/>
                <w:u w:val="single"/>
              </w:rPr>
              <w:t xml:space="preserve">İnşaat aşaması </w:t>
            </w:r>
          </w:p>
          <w:p w14:paraId="4901753D" w14:textId="77777777" w:rsidR="0008462C" w:rsidRPr="00C75EAC" w:rsidRDefault="0008462C" w:rsidP="00C75EAC">
            <w:pPr>
              <w:spacing w:line="240" w:lineRule="auto"/>
              <w:jc w:val="left"/>
              <w:rPr>
                <w:rFonts w:cs="Arial"/>
                <w:sz w:val="18"/>
                <w:szCs w:val="18"/>
              </w:rPr>
            </w:pPr>
            <w:r w:rsidRPr="00C75EAC">
              <w:rPr>
                <w:rFonts w:cs="Arial"/>
                <w:sz w:val="18"/>
                <w:szCs w:val="18"/>
              </w:rPr>
              <w:t>Hazırlık aşamasındaki etkiler, inşaat sırasında da geçerlidir. Buna ek olarak, araçlar ve makineler için kullanılan bakım yağları ve tehlikeli maddeler, uygun şekilde yönetilmezse toprak kirliliği riski oluşturabilir. Ayrıca, makinelerin hareketi nedeniyle toz emisyonları meydana gelebilir. Su püskürtme ve toz perdeleri gibi uygun toz kontrol önlemleri uygulanarak, havadaki partiküller azaltılabilir ve hava kalitesi standartlarına uyulabilir. Makinelerden ve montaj süreçlerinden kaynaklanan gürültü, çalışanlar ve çevredeki yerel sakinler üzerinde potansiyel etkilere sahip olabilir. Gece çalışmalardan kaçınılacak ve gürültüyle ilgili şikayetler konusunda önleyici tedbirler alınacaktır. Proje alanlarına giden erişim yollarında ağır ekipmanların hareketinin kısıtlı olması nedeniyle trafik yoğunluğunun önemli ölçüde artması beklenmemektedir.</w:t>
            </w:r>
          </w:p>
          <w:p w14:paraId="68E1B689" w14:textId="77777777" w:rsidR="0008462C" w:rsidRPr="00C75EAC" w:rsidRDefault="0008462C" w:rsidP="00C75EAC">
            <w:pPr>
              <w:spacing w:line="240" w:lineRule="auto"/>
              <w:jc w:val="left"/>
              <w:rPr>
                <w:rFonts w:cs="Arial"/>
                <w:i/>
                <w:sz w:val="18"/>
                <w:szCs w:val="18"/>
                <w:u w:val="single"/>
              </w:rPr>
            </w:pPr>
            <w:r w:rsidRPr="00C75EAC">
              <w:rPr>
                <w:rFonts w:cs="Arial"/>
                <w:i/>
                <w:sz w:val="18"/>
                <w:szCs w:val="18"/>
                <w:u w:val="single"/>
              </w:rPr>
              <w:t>İşletme aşaması:</w:t>
            </w:r>
          </w:p>
          <w:p w14:paraId="3624A466" w14:textId="77777777" w:rsidR="0008462C" w:rsidRPr="00C75EAC" w:rsidRDefault="0008462C" w:rsidP="00C75EAC">
            <w:pPr>
              <w:spacing w:line="240" w:lineRule="auto"/>
              <w:jc w:val="left"/>
              <w:rPr>
                <w:rFonts w:cs="Arial"/>
                <w:i/>
                <w:sz w:val="18"/>
                <w:szCs w:val="18"/>
                <w:u w:val="single"/>
              </w:rPr>
            </w:pPr>
            <w:r w:rsidRPr="00C75EAC">
              <w:rPr>
                <w:rFonts w:cs="Arial"/>
                <w:sz w:val="18"/>
                <w:szCs w:val="18"/>
              </w:rPr>
              <w:t>Güneş enerjisi santralinin işletme aşaması, çevre açısından önemli riskler içermeyecektir.</w:t>
            </w:r>
          </w:p>
        </w:tc>
      </w:tr>
    </w:tbl>
    <w:p w14:paraId="06D1CDA5" w14:textId="77777777" w:rsidR="00C75EAC" w:rsidRDefault="00C75EAC" w:rsidP="0058103D">
      <w:pPr>
        <w:spacing w:before="240" w:line="240" w:lineRule="auto"/>
        <w:rPr>
          <w:rFonts w:cs="Arial"/>
          <w:b/>
          <w:bCs/>
        </w:rPr>
      </w:pPr>
    </w:p>
    <w:p w14:paraId="3A606CBD" w14:textId="77777777" w:rsidR="00C75EAC" w:rsidRDefault="00C75EAC">
      <w:pPr>
        <w:spacing w:after="160" w:line="259" w:lineRule="auto"/>
        <w:jc w:val="left"/>
        <w:rPr>
          <w:rFonts w:cs="Arial"/>
          <w:b/>
          <w:bCs/>
        </w:rPr>
      </w:pPr>
      <w:r>
        <w:rPr>
          <w:rFonts w:cs="Arial"/>
          <w:b/>
          <w:bCs/>
        </w:rPr>
        <w:br w:type="page"/>
      </w:r>
    </w:p>
    <w:p w14:paraId="0D2402AD" w14:textId="39CAF687" w:rsidR="0008462C" w:rsidRPr="006D4522" w:rsidRDefault="0008462C" w:rsidP="0058103D">
      <w:pPr>
        <w:spacing w:before="240" w:line="240" w:lineRule="auto"/>
        <w:rPr>
          <w:rFonts w:cs="Arial"/>
          <w:b/>
          <w:bCs/>
        </w:rPr>
      </w:pPr>
      <w:r w:rsidRPr="006D4522">
        <w:rPr>
          <w:rFonts w:cs="Arial"/>
          <w:b/>
          <w:bCs/>
        </w:rPr>
        <w:lastRenderedPageBreak/>
        <w:t>Alt Proje Sınıflandırması ve Koruma Önlemlerine İhtiyaç</w:t>
      </w:r>
    </w:p>
    <w:tbl>
      <w:tblPr>
        <w:tblW w:w="9776" w:type="dxa"/>
        <w:tblLook w:val="04A0" w:firstRow="1" w:lastRow="0" w:firstColumn="1" w:lastColumn="0" w:noHBand="0" w:noVBand="1"/>
      </w:tblPr>
      <w:tblGrid>
        <w:gridCol w:w="4383"/>
        <w:gridCol w:w="5393"/>
      </w:tblGrid>
      <w:tr w:rsidR="0008462C" w:rsidRPr="006D4522" w14:paraId="7F06FB7C" w14:textId="77777777" w:rsidTr="00FA6DDD">
        <w:tc>
          <w:tcPr>
            <w:tcW w:w="4383" w:type="dxa"/>
            <w:vAlign w:val="center"/>
          </w:tcPr>
          <w:p w14:paraId="39876D35" w14:textId="77777777" w:rsidR="0008462C" w:rsidRPr="006D4522" w:rsidRDefault="0008462C" w:rsidP="0058103D">
            <w:pPr>
              <w:spacing w:before="240" w:line="240" w:lineRule="auto"/>
              <w:rPr>
                <w:rFonts w:cs="Arial"/>
                <w:b/>
                <w:bCs/>
              </w:rPr>
            </w:pPr>
            <w:r w:rsidRPr="006D4522">
              <w:rPr>
                <w:rFonts w:cs="Arial"/>
                <w:b/>
                <w:bCs/>
                <w:i/>
              </w:rPr>
              <w:t>Alt proje kategorisi</w:t>
            </w:r>
          </w:p>
        </w:tc>
        <w:tc>
          <w:tcPr>
            <w:tcW w:w="5393" w:type="dxa"/>
            <w:vAlign w:val="center"/>
          </w:tcPr>
          <w:p w14:paraId="1B75533D" w14:textId="77777777" w:rsidR="0008462C" w:rsidRPr="006D4522" w:rsidRDefault="00000000" w:rsidP="0058103D">
            <w:pPr>
              <w:spacing w:before="240" w:line="240" w:lineRule="auto"/>
              <w:rPr>
                <w:rFonts w:cs="Arial"/>
                <w:b/>
                <w:bCs/>
              </w:rPr>
            </w:pPr>
            <w:sdt>
              <w:sdtPr>
                <w:rPr>
                  <w:rFonts w:cs="Arial"/>
                  <w:b/>
                  <w:bCs/>
                  <w:iCs/>
                </w:rPr>
                <w:id w:val="-577986386"/>
                <w14:checkbox>
                  <w14:checked w14:val="1"/>
                  <w14:checkedState w14:val="2612" w14:font="MS Gothic"/>
                  <w14:uncheckedState w14:val="2610" w14:font="MS Gothic"/>
                </w14:checkbox>
              </w:sdtPr>
              <w:sdtContent>
                <w:r w:rsidR="0008462C" w:rsidRPr="006D4522">
                  <w:rPr>
                    <w:rFonts w:ascii="MS Gothic" w:eastAsia="MS Gothic" w:hAnsi="MS Gothic" w:cs="Arial"/>
                    <w:b/>
                    <w:bCs/>
                    <w:iCs/>
                  </w:rPr>
                  <w:t xml:space="preserve">☒ </w:t>
                </w:r>
              </w:sdtContent>
            </w:sdt>
            <w:r w:rsidR="0008462C" w:rsidRPr="006D4522">
              <w:rPr>
                <w:rFonts w:cs="Arial"/>
                <w:b/>
                <w:bCs/>
                <w:iCs/>
              </w:rPr>
              <w:t>Düşük</w:t>
            </w:r>
            <w:sdt>
              <w:sdtPr>
                <w:rPr>
                  <w:rFonts w:cs="Arial"/>
                  <w:b/>
                  <w:bCs/>
                  <w:iCs/>
                </w:rPr>
                <w:id w:val="-1982840459"/>
                <w14:checkbox>
                  <w14:checked w14:val="0"/>
                  <w14:checkedState w14:val="2612" w14:font="MS Gothic"/>
                  <w14:uncheckedState w14:val="2610" w14:font="MS Gothic"/>
                </w14:checkbox>
              </w:sdtPr>
              <w:sdtContent>
                <w:r w:rsidR="0008462C" w:rsidRPr="006D4522">
                  <w:rPr>
                    <w:rFonts w:ascii="MS Gothic" w:eastAsia="MS Gothic" w:hAnsi="MS Gothic" w:cs="Arial"/>
                    <w:b/>
                    <w:bCs/>
                    <w:iCs/>
                  </w:rPr>
                  <w:t xml:space="preserve"> ☐ </w:t>
                </w:r>
              </w:sdtContent>
            </w:sdt>
            <w:r w:rsidR="0008462C" w:rsidRPr="006D4522">
              <w:rPr>
                <w:rFonts w:cs="Arial"/>
                <w:b/>
                <w:bCs/>
                <w:iCs/>
              </w:rPr>
              <w:t>Orta</w:t>
            </w:r>
            <w:sdt>
              <w:sdtPr>
                <w:rPr>
                  <w:rFonts w:cs="Arial"/>
                  <w:b/>
                  <w:bCs/>
                  <w:iCs/>
                </w:rPr>
                <w:id w:val="2012636521"/>
                <w14:checkbox>
                  <w14:checked w14:val="0"/>
                  <w14:checkedState w14:val="2612" w14:font="MS Gothic"/>
                  <w14:uncheckedState w14:val="2610" w14:font="MS Gothic"/>
                </w14:checkbox>
              </w:sdtPr>
              <w:sdtContent>
                <w:r w:rsidR="0008462C" w:rsidRPr="006D4522">
                  <w:rPr>
                    <w:rFonts w:ascii="MS Gothic" w:eastAsia="MS Gothic" w:hAnsi="MS Gothic" w:cs="Arial"/>
                    <w:b/>
                    <w:bCs/>
                    <w:iCs/>
                  </w:rPr>
                  <w:t xml:space="preserve"> ☐ </w:t>
                </w:r>
              </w:sdtContent>
            </w:sdt>
            <w:r w:rsidR="0008462C" w:rsidRPr="006D4522">
              <w:rPr>
                <w:rFonts w:cs="Arial"/>
                <w:b/>
                <w:bCs/>
                <w:iCs/>
              </w:rPr>
              <w:t>Önemli</w:t>
            </w:r>
            <w:sdt>
              <w:sdtPr>
                <w:rPr>
                  <w:rFonts w:cs="Arial"/>
                  <w:b/>
                  <w:bCs/>
                  <w:iCs/>
                </w:rPr>
                <w:id w:val="-1109816676"/>
                <w14:checkbox>
                  <w14:checked w14:val="0"/>
                  <w14:checkedState w14:val="2612" w14:font="MS Gothic"/>
                  <w14:uncheckedState w14:val="2610" w14:font="MS Gothic"/>
                </w14:checkbox>
              </w:sdtPr>
              <w:sdtContent>
                <w:r w:rsidR="0008462C" w:rsidRPr="006D4522">
                  <w:rPr>
                    <w:rFonts w:ascii="MS Gothic" w:eastAsia="MS Gothic" w:hAnsi="MS Gothic" w:cs="Arial"/>
                    <w:b/>
                    <w:bCs/>
                    <w:iCs/>
                  </w:rPr>
                  <w:t xml:space="preserve"> ☐ </w:t>
                </w:r>
              </w:sdtContent>
            </w:sdt>
            <w:r w:rsidR="0008462C" w:rsidRPr="006D4522">
              <w:rPr>
                <w:rFonts w:cs="Arial"/>
                <w:b/>
                <w:bCs/>
                <w:iCs/>
              </w:rPr>
              <w:t>Yüksek</w:t>
            </w:r>
          </w:p>
        </w:tc>
      </w:tr>
      <w:tr w:rsidR="0008462C" w:rsidRPr="006D4522" w14:paraId="42136445" w14:textId="77777777" w:rsidTr="00FA6DDD">
        <w:tc>
          <w:tcPr>
            <w:tcW w:w="4383" w:type="dxa"/>
            <w:vAlign w:val="center"/>
          </w:tcPr>
          <w:p w14:paraId="49EACA51" w14:textId="77777777" w:rsidR="0008462C" w:rsidRPr="006D4522" w:rsidRDefault="0008462C" w:rsidP="0058103D">
            <w:pPr>
              <w:spacing w:before="240" w:line="240" w:lineRule="auto"/>
              <w:rPr>
                <w:rFonts w:cs="Arial"/>
                <w:b/>
                <w:bCs/>
              </w:rPr>
            </w:pPr>
            <w:r w:rsidRPr="006D4522">
              <w:rPr>
                <w:rFonts w:cs="Arial"/>
                <w:b/>
                <w:bCs/>
              </w:rPr>
              <w:t>Başlıca Nedenler</w:t>
            </w:r>
          </w:p>
        </w:tc>
        <w:tc>
          <w:tcPr>
            <w:tcW w:w="5393" w:type="dxa"/>
            <w:vAlign w:val="center"/>
          </w:tcPr>
          <w:p w14:paraId="4F607272" w14:textId="77777777" w:rsidR="0008462C" w:rsidRPr="006D4522" w:rsidRDefault="0008462C" w:rsidP="0058103D">
            <w:pPr>
              <w:spacing w:before="240" w:line="240" w:lineRule="auto"/>
              <w:rPr>
                <w:rFonts w:cs="Arial"/>
                <w:b/>
                <w:bCs/>
              </w:rPr>
            </w:pPr>
            <w:r w:rsidRPr="006D4522">
              <w:rPr>
                <w:rFonts w:cs="Arial"/>
                <w:b/>
                <w:bCs/>
              </w:rPr>
              <w:t>İnşaat aşaması kısa süreli olacak ve etkisi düşük olacaktır. İşletme aşamasında herhangi bir etki beklenmemektedir.</w:t>
            </w:r>
          </w:p>
        </w:tc>
      </w:tr>
      <w:tr w:rsidR="0008462C" w:rsidRPr="006D4522" w14:paraId="2404DB2B" w14:textId="77777777" w:rsidTr="00FA6DDD">
        <w:tc>
          <w:tcPr>
            <w:tcW w:w="4383" w:type="dxa"/>
            <w:vAlign w:val="center"/>
          </w:tcPr>
          <w:p w14:paraId="7CFA7145" w14:textId="77777777" w:rsidR="0008462C" w:rsidRPr="006D4522" w:rsidRDefault="0008462C" w:rsidP="0058103D">
            <w:pPr>
              <w:spacing w:before="240" w:line="240" w:lineRule="auto"/>
              <w:rPr>
                <w:rFonts w:cs="Arial"/>
                <w:b/>
                <w:bCs/>
              </w:rPr>
            </w:pPr>
            <w:r w:rsidRPr="006D4522">
              <w:rPr>
                <w:rFonts w:cs="Arial"/>
                <w:b/>
                <w:bCs/>
              </w:rPr>
              <w:t>Gerekli Çevresel ve Sosyal Araçlar</w:t>
            </w:r>
          </w:p>
          <w:tbl>
            <w:tblPr>
              <w:tblW w:w="0" w:type="auto"/>
              <w:tblLook w:val="04A0" w:firstRow="1" w:lastRow="0" w:firstColumn="1" w:lastColumn="0" w:noHBand="0" w:noVBand="1"/>
            </w:tblPr>
            <w:tblGrid>
              <w:gridCol w:w="222"/>
            </w:tblGrid>
            <w:tr w:rsidR="0008462C" w:rsidRPr="006D4522" w14:paraId="3FADCFAD" w14:textId="77777777" w:rsidTr="00FA6DDD">
              <w:trPr>
                <w:trHeight w:val="207"/>
              </w:trPr>
              <w:tc>
                <w:tcPr>
                  <w:tcW w:w="0" w:type="auto"/>
                </w:tcPr>
                <w:p w14:paraId="2ED86BD6" w14:textId="77777777" w:rsidR="0008462C" w:rsidRPr="006D4522" w:rsidRDefault="0008462C" w:rsidP="0058103D">
                  <w:pPr>
                    <w:spacing w:before="240" w:line="240" w:lineRule="auto"/>
                    <w:rPr>
                      <w:rFonts w:cs="Arial"/>
                      <w:b/>
                      <w:bCs/>
                    </w:rPr>
                  </w:pPr>
                </w:p>
              </w:tc>
            </w:tr>
          </w:tbl>
          <w:p w14:paraId="0A04FF03" w14:textId="77777777" w:rsidR="0008462C" w:rsidRPr="006D4522" w:rsidRDefault="0008462C" w:rsidP="0058103D">
            <w:pPr>
              <w:spacing w:before="240" w:line="240" w:lineRule="auto"/>
              <w:rPr>
                <w:rFonts w:cs="Arial"/>
                <w:b/>
                <w:bCs/>
              </w:rPr>
            </w:pPr>
          </w:p>
        </w:tc>
        <w:tc>
          <w:tcPr>
            <w:tcW w:w="5393" w:type="dxa"/>
          </w:tcPr>
          <w:p w14:paraId="7CB7BD6C" w14:textId="77777777" w:rsidR="0008462C" w:rsidRPr="006D4522" w:rsidRDefault="0008462C" w:rsidP="00FA6DDD">
            <w:pPr>
              <w:pStyle w:val="Default"/>
              <w:rPr>
                <w:sz w:val="22"/>
                <w:szCs w:val="22"/>
                <w:lang w:val="en-GB"/>
              </w:rPr>
            </w:pPr>
          </w:p>
          <w:p w14:paraId="2FEAE64D" w14:textId="508750D8" w:rsidR="0008462C" w:rsidRPr="006D4522" w:rsidRDefault="00000000" w:rsidP="00FA6DDD">
            <w:pPr>
              <w:pStyle w:val="Default"/>
              <w:rPr>
                <w:b/>
                <w:bCs/>
                <w:iCs/>
                <w:color w:val="auto"/>
                <w:sz w:val="22"/>
                <w:szCs w:val="22"/>
                <w:lang w:val="en-GB"/>
              </w:rPr>
            </w:pPr>
            <w:sdt>
              <w:sdtPr>
                <w:rPr>
                  <w:b/>
                  <w:bCs/>
                  <w:iCs/>
                  <w:color w:val="auto"/>
                  <w:sz w:val="22"/>
                  <w:szCs w:val="22"/>
                  <w:lang w:val="en-GB"/>
                </w:rPr>
                <w:id w:val="-257058023"/>
                <w14:checkbox>
                  <w14:checked w14:val="1"/>
                  <w14:checkedState w14:val="2612" w14:font="MS Gothic"/>
                  <w14:uncheckedState w14:val="2610" w14:font="MS Gothic"/>
                </w14:checkbox>
              </w:sdtPr>
              <w:sdtContent>
                <w:r w:rsidR="0008462C" w:rsidRPr="006D4522">
                  <w:rPr>
                    <w:rFonts w:ascii="MS Gothic" w:eastAsia="MS Gothic" w:hAnsi="MS Gothic" w:hint="eastAsia"/>
                    <w:b/>
                    <w:bCs/>
                    <w:iCs/>
                    <w:color w:val="auto"/>
                    <w:sz w:val="22"/>
                    <w:szCs w:val="22"/>
                    <w:lang w:val="en-GB"/>
                  </w:rPr>
                  <w:t xml:space="preserve">☒ </w:t>
                </w:r>
              </w:sdtContent>
            </w:sdt>
            <w:r w:rsidR="009F7C63">
              <w:rPr>
                <w:b/>
                <w:bCs/>
                <w:iCs/>
                <w:color w:val="auto"/>
                <w:sz w:val="22"/>
                <w:szCs w:val="22"/>
                <w:lang w:val="en-GB"/>
              </w:rPr>
              <w:t>ÇSYP</w:t>
            </w:r>
            <w:r w:rsidR="0008462C" w:rsidRPr="006D4522">
              <w:rPr>
                <w:b/>
                <w:bCs/>
                <w:iCs/>
                <w:color w:val="auto"/>
                <w:sz w:val="22"/>
                <w:szCs w:val="22"/>
                <w:lang w:val="en-GB"/>
              </w:rPr>
              <w:t xml:space="preserve"> </w:t>
            </w:r>
          </w:p>
          <w:p w14:paraId="6191DA6F" w14:textId="77777777" w:rsidR="0008462C" w:rsidRPr="006D4522" w:rsidRDefault="0008462C" w:rsidP="00FA6DDD">
            <w:pPr>
              <w:pStyle w:val="Default"/>
              <w:rPr>
                <w:b/>
                <w:bCs/>
                <w:iCs/>
                <w:color w:val="auto"/>
                <w:sz w:val="22"/>
                <w:szCs w:val="22"/>
                <w:lang w:val="en-GB"/>
              </w:rPr>
            </w:pPr>
          </w:p>
          <w:p w14:paraId="3375B296" w14:textId="7DF4D96B" w:rsidR="0008462C" w:rsidRPr="006D4522" w:rsidRDefault="00000000" w:rsidP="00FA6DDD">
            <w:pPr>
              <w:pStyle w:val="Default"/>
              <w:rPr>
                <w:b/>
                <w:bCs/>
                <w:iCs/>
                <w:color w:val="auto"/>
                <w:sz w:val="22"/>
                <w:szCs w:val="22"/>
                <w:lang w:val="en-GB"/>
              </w:rPr>
            </w:pPr>
            <w:sdt>
              <w:sdtPr>
                <w:rPr>
                  <w:b/>
                  <w:bCs/>
                  <w:iCs/>
                  <w:color w:val="auto"/>
                  <w:sz w:val="22"/>
                  <w:szCs w:val="22"/>
                  <w:lang w:val="en-GB"/>
                </w:rPr>
                <w:id w:val="1633515313"/>
                <w14:checkbox>
                  <w14:checked w14:val="1"/>
                  <w14:checkedState w14:val="2612" w14:font="MS Gothic"/>
                  <w14:uncheckedState w14:val="2610" w14:font="MS Gothic"/>
                </w14:checkbox>
              </w:sdtPr>
              <w:sdtContent>
                <w:r w:rsidR="0008462C" w:rsidRPr="006D4522">
                  <w:rPr>
                    <w:rFonts w:ascii="MS Gothic" w:eastAsia="MS Gothic" w:hAnsi="MS Gothic"/>
                    <w:b/>
                    <w:bCs/>
                    <w:iCs/>
                    <w:color w:val="auto"/>
                    <w:sz w:val="22"/>
                    <w:szCs w:val="22"/>
                    <w:lang w:val="en-GB"/>
                  </w:rPr>
                  <w:t xml:space="preserve">☒ </w:t>
                </w:r>
              </w:sdtContent>
            </w:sdt>
            <w:r w:rsidR="009F7C63">
              <w:rPr>
                <w:b/>
                <w:bCs/>
                <w:iCs/>
                <w:color w:val="auto"/>
                <w:sz w:val="22"/>
                <w:szCs w:val="22"/>
                <w:lang w:val="en-GB"/>
              </w:rPr>
              <w:t>İSG</w:t>
            </w:r>
            <w:r w:rsidR="0008462C" w:rsidRPr="006D4522">
              <w:rPr>
                <w:b/>
                <w:bCs/>
                <w:iCs/>
                <w:color w:val="auto"/>
                <w:sz w:val="22"/>
                <w:szCs w:val="22"/>
                <w:lang w:val="en-GB"/>
              </w:rPr>
              <w:t>P</w:t>
            </w:r>
          </w:p>
          <w:p w14:paraId="4550EB4D" w14:textId="77777777" w:rsidR="0008462C" w:rsidRPr="006D4522" w:rsidRDefault="0008462C" w:rsidP="00FA6DDD">
            <w:pPr>
              <w:pStyle w:val="Default"/>
              <w:rPr>
                <w:b/>
                <w:bCs/>
                <w:iCs/>
                <w:color w:val="auto"/>
                <w:sz w:val="22"/>
                <w:szCs w:val="22"/>
                <w:lang w:val="en-GB"/>
              </w:rPr>
            </w:pPr>
          </w:p>
          <w:p w14:paraId="4C5FB566" w14:textId="59AD04CA" w:rsidR="0008462C" w:rsidRPr="006D4522" w:rsidRDefault="00000000" w:rsidP="00FA6DDD">
            <w:pPr>
              <w:pStyle w:val="Default"/>
              <w:rPr>
                <w:b/>
                <w:bCs/>
                <w:iCs/>
                <w:color w:val="auto"/>
                <w:sz w:val="22"/>
                <w:szCs w:val="22"/>
                <w:lang w:val="en-GB"/>
              </w:rPr>
            </w:pPr>
            <w:sdt>
              <w:sdtPr>
                <w:rPr>
                  <w:b/>
                  <w:bCs/>
                  <w:iCs/>
                  <w:color w:val="auto"/>
                  <w:sz w:val="22"/>
                  <w:szCs w:val="22"/>
                  <w:lang w:val="en-GB"/>
                </w:rPr>
                <w:id w:val="-199084092"/>
                <w14:checkbox>
                  <w14:checked w14:val="0"/>
                  <w14:checkedState w14:val="2612" w14:font="MS Gothic"/>
                  <w14:uncheckedState w14:val="2610" w14:font="MS Gothic"/>
                </w14:checkbox>
              </w:sdtPr>
              <w:sdtContent>
                <w:r w:rsidR="0008462C" w:rsidRPr="006D4522">
                  <w:rPr>
                    <w:rFonts w:ascii="MS Gothic" w:eastAsia="MS Gothic" w:hAnsi="MS Gothic"/>
                    <w:b/>
                    <w:bCs/>
                    <w:iCs/>
                    <w:color w:val="auto"/>
                    <w:sz w:val="22"/>
                    <w:szCs w:val="22"/>
                    <w:lang w:val="en-GB"/>
                  </w:rPr>
                  <w:t xml:space="preserve">☐ </w:t>
                </w:r>
              </w:sdtContent>
            </w:sdt>
            <w:r w:rsidR="009F7C63">
              <w:rPr>
                <w:b/>
                <w:bCs/>
                <w:iCs/>
                <w:color w:val="auto"/>
                <w:sz w:val="22"/>
                <w:szCs w:val="22"/>
                <w:lang w:val="en-GB"/>
              </w:rPr>
              <w:t>ÇSED</w:t>
            </w:r>
            <w:r w:rsidR="0008462C" w:rsidRPr="006D4522">
              <w:rPr>
                <w:b/>
                <w:bCs/>
                <w:iCs/>
                <w:color w:val="auto"/>
                <w:sz w:val="22"/>
                <w:szCs w:val="22"/>
                <w:lang w:val="en-GB"/>
              </w:rPr>
              <w:t xml:space="preserve"> </w:t>
            </w:r>
          </w:p>
          <w:p w14:paraId="0EBEEE63" w14:textId="77777777" w:rsidR="0008462C" w:rsidRPr="006D4522" w:rsidRDefault="0008462C" w:rsidP="00FA6DDD">
            <w:pPr>
              <w:pStyle w:val="Default"/>
              <w:rPr>
                <w:b/>
                <w:bCs/>
                <w:iCs/>
                <w:color w:val="auto"/>
                <w:sz w:val="22"/>
                <w:szCs w:val="22"/>
                <w:lang w:val="en-GB"/>
              </w:rPr>
            </w:pPr>
          </w:p>
          <w:p w14:paraId="4DCC07C2" w14:textId="3230A973" w:rsidR="0008462C" w:rsidRPr="006D4522" w:rsidRDefault="00000000" w:rsidP="00FA6DDD">
            <w:pPr>
              <w:pStyle w:val="Default"/>
              <w:rPr>
                <w:sz w:val="22"/>
                <w:szCs w:val="22"/>
                <w:lang w:val="en-GB"/>
              </w:rPr>
            </w:pPr>
            <w:sdt>
              <w:sdtPr>
                <w:rPr>
                  <w:b/>
                  <w:bCs/>
                  <w:iCs/>
                  <w:color w:val="auto"/>
                  <w:sz w:val="22"/>
                  <w:szCs w:val="22"/>
                  <w:lang w:val="en-GB"/>
                </w:rPr>
                <w:id w:val="-1219428094"/>
                <w14:checkbox>
                  <w14:checked w14:val="0"/>
                  <w14:checkedState w14:val="2612" w14:font="MS Gothic"/>
                  <w14:uncheckedState w14:val="2610" w14:font="MS Gothic"/>
                </w14:checkbox>
              </w:sdtPr>
              <w:sdtContent>
                <w:r w:rsidR="0008462C" w:rsidRPr="006D4522">
                  <w:rPr>
                    <w:rFonts w:ascii="MS Gothic" w:eastAsia="MS Gothic" w:hAnsi="MS Gothic"/>
                    <w:b/>
                    <w:bCs/>
                    <w:iCs/>
                    <w:color w:val="auto"/>
                    <w:sz w:val="22"/>
                    <w:szCs w:val="22"/>
                    <w:lang w:val="en-GB"/>
                  </w:rPr>
                  <w:t xml:space="preserve">☐ </w:t>
                </w:r>
              </w:sdtContent>
            </w:sdt>
            <w:r w:rsidR="009F7C63">
              <w:rPr>
                <w:b/>
                <w:bCs/>
                <w:iCs/>
                <w:color w:val="auto"/>
                <w:sz w:val="22"/>
                <w:szCs w:val="22"/>
                <w:lang w:val="en-GB"/>
              </w:rPr>
              <w:t>İYP</w:t>
            </w:r>
            <w:r w:rsidR="0008462C" w:rsidRPr="006D4522">
              <w:rPr>
                <w:b/>
                <w:bCs/>
                <w:iCs/>
                <w:color w:val="auto"/>
                <w:sz w:val="22"/>
                <w:szCs w:val="22"/>
                <w:lang w:val="en-GB"/>
              </w:rPr>
              <w:t xml:space="preserve"> </w:t>
            </w:r>
          </w:p>
          <w:p w14:paraId="2752755F" w14:textId="77777777" w:rsidR="0008462C" w:rsidRPr="006D4522" w:rsidRDefault="0008462C" w:rsidP="00FA6DDD">
            <w:pPr>
              <w:pStyle w:val="Default"/>
              <w:rPr>
                <w:sz w:val="22"/>
                <w:szCs w:val="22"/>
                <w:lang w:val="en-GB"/>
              </w:rPr>
            </w:pPr>
          </w:p>
          <w:p w14:paraId="216D7376" w14:textId="2C4C1B6E" w:rsidR="0008462C" w:rsidRPr="006D4522" w:rsidRDefault="00000000" w:rsidP="00FA6DDD">
            <w:pPr>
              <w:pStyle w:val="Default"/>
              <w:rPr>
                <w:sz w:val="22"/>
                <w:szCs w:val="22"/>
                <w:lang w:val="en-GB"/>
              </w:rPr>
            </w:pPr>
            <w:sdt>
              <w:sdtPr>
                <w:rPr>
                  <w:b/>
                  <w:bCs/>
                  <w:iCs/>
                  <w:color w:val="auto"/>
                  <w:sz w:val="22"/>
                  <w:szCs w:val="22"/>
                  <w:lang w:val="en-GB"/>
                </w:rPr>
                <w:id w:val="-83309690"/>
                <w14:checkbox>
                  <w14:checked w14:val="0"/>
                  <w14:checkedState w14:val="2612" w14:font="MS Gothic"/>
                  <w14:uncheckedState w14:val="2610" w14:font="MS Gothic"/>
                </w14:checkbox>
              </w:sdtPr>
              <w:sdtContent>
                <w:r w:rsidR="0008462C" w:rsidRPr="006D4522">
                  <w:rPr>
                    <w:rFonts w:ascii="MS Gothic" w:eastAsia="MS Gothic" w:hAnsi="MS Gothic"/>
                    <w:b/>
                    <w:bCs/>
                    <w:iCs/>
                    <w:color w:val="auto"/>
                    <w:sz w:val="22"/>
                    <w:szCs w:val="22"/>
                    <w:lang w:val="en-GB"/>
                  </w:rPr>
                  <w:t xml:space="preserve">☐ </w:t>
                </w:r>
              </w:sdtContent>
            </w:sdt>
            <w:r w:rsidR="009F7C63">
              <w:rPr>
                <w:b/>
                <w:bCs/>
                <w:iCs/>
                <w:color w:val="auto"/>
                <w:sz w:val="22"/>
                <w:szCs w:val="22"/>
                <w:lang w:val="en-GB"/>
              </w:rPr>
              <w:t>YYP</w:t>
            </w:r>
            <w:r w:rsidR="0008462C" w:rsidRPr="006D4522">
              <w:rPr>
                <w:b/>
                <w:bCs/>
                <w:iCs/>
                <w:color w:val="auto"/>
                <w:sz w:val="22"/>
                <w:szCs w:val="22"/>
                <w:lang w:val="en-GB"/>
              </w:rPr>
              <w:t xml:space="preserve"> </w:t>
            </w:r>
          </w:p>
          <w:p w14:paraId="7EF34750" w14:textId="77777777" w:rsidR="0008462C" w:rsidRPr="006D4522" w:rsidRDefault="0008462C" w:rsidP="00FA6DDD">
            <w:pPr>
              <w:pStyle w:val="Default"/>
              <w:rPr>
                <w:sz w:val="22"/>
                <w:szCs w:val="22"/>
                <w:lang w:val="en-GB"/>
              </w:rPr>
            </w:pPr>
          </w:p>
          <w:p w14:paraId="5603B2E9" w14:textId="77777777" w:rsidR="0008462C" w:rsidRPr="006D4522" w:rsidRDefault="00000000" w:rsidP="00FA6DDD">
            <w:pPr>
              <w:pStyle w:val="Default"/>
              <w:rPr>
                <w:sz w:val="22"/>
                <w:szCs w:val="22"/>
                <w:lang w:val="en-GB"/>
              </w:rPr>
            </w:pPr>
            <w:sdt>
              <w:sdtPr>
                <w:rPr>
                  <w:b/>
                  <w:bCs/>
                  <w:iCs/>
                  <w:color w:val="auto"/>
                  <w:sz w:val="22"/>
                  <w:szCs w:val="22"/>
                  <w:lang w:val="en-GB"/>
                </w:rPr>
                <w:id w:val="1178698998"/>
                <w14:checkbox>
                  <w14:checked w14:val="0"/>
                  <w14:checkedState w14:val="2612" w14:font="MS Gothic"/>
                  <w14:uncheckedState w14:val="2610" w14:font="MS Gothic"/>
                </w14:checkbox>
              </w:sdtPr>
              <w:sdtContent>
                <w:r w:rsidR="0008462C" w:rsidRPr="006D4522">
                  <w:rPr>
                    <w:rFonts w:ascii="MS Gothic" w:eastAsia="MS Gothic" w:hAnsi="MS Gothic"/>
                    <w:b/>
                    <w:bCs/>
                    <w:iCs/>
                    <w:color w:val="auto"/>
                    <w:sz w:val="22"/>
                    <w:szCs w:val="22"/>
                    <w:lang w:val="en-GB"/>
                  </w:rPr>
                  <w:t xml:space="preserve">☐ </w:t>
                </w:r>
              </w:sdtContent>
            </w:sdt>
            <w:r w:rsidR="0008462C" w:rsidRPr="006D4522">
              <w:rPr>
                <w:b/>
                <w:bCs/>
                <w:iCs/>
                <w:color w:val="auto"/>
                <w:sz w:val="22"/>
                <w:szCs w:val="22"/>
                <w:lang w:val="en-GB"/>
              </w:rPr>
              <w:t>Sonradan Sosyal Denetim</w:t>
            </w:r>
          </w:p>
          <w:p w14:paraId="66F36F61" w14:textId="77777777" w:rsidR="0008462C" w:rsidRPr="006D4522" w:rsidRDefault="0008462C" w:rsidP="00FA6DDD">
            <w:pPr>
              <w:pStyle w:val="Default"/>
              <w:rPr>
                <w:sz w:val="22"/>
                <w:szCs w:val="22"/>
                <w:lang w:val="en-GB"/>
              </w:rPr>
            </w:pPr>
          </w:p>
        </w:tc>
      </w:tr>
    </w:tbl>
    <w:p w14:paraId="590E9CD5" w14:textId="77777777" w:rsidR="00B97E6B" w:rsidRPr="006D4522" w:rsidRDefault="00B97E6B" w:rsidP="0058103D">
      <w:pPr>
        <w:spacing w:line="240" w:lineRule="auto"/>
      </w:pPr>
    </w:p>
    <w:p w14:paraId="31C99BB1" w14:textId="77777777" w:rsidR="00B97E6B" w:rsidRPr="006D4522" w:rsidRDefault="00B97E6B" w:rsidP="0058103D">
      <w:pPr>
        <w:spacing w:line="240" w:lineRule="auto"/>
      </w:pPr>
    </w:p>
    <w:p w14:paraId="6514A158" w14:textId="6AAF2F9A" w:rsidR="00B97E6B" w:rsidRPr="00C50AC4" w:rsidRDefault="00B97E6B" w:rsidP="00C75EAC">
      <w:pPr>
        <w:pStyle w:val="Balk2"/>
        <w:spacing w:line="240" w:lineRule="auto"/>
        <w:ind w:left="578" w:hanging="578"/>
        <w:rPr>
          <w:rFonts w:cs="Arial"/>
        </w:rPr>
      </w:pPr>
      <w:bookmarkStart w:id="221" w:name="_Toc238119358"/>
      <w:r w:rsidRPr="00C75EAC">
        <w:rPr>
          <w:rFonts w:cs="Arial"/>
        </w:rPr>
        <w:lastRenderedPageBreak/>
        <w:t xml:space="preserve">Ek-3 </w:t>
      </w:r>
      <w:r w:rsidR="003D46D4" w:rsidRPr="00C50AC4">
        <w:rPr>
          <w:rFonts w:cs="Arial"/>
        </w:rPr>
        <w:t xml:space="preserve">Botaş </w:t>
      </w:r>
      <w:r w:rsidR="005A557E" w:rsidRPr="00C50AC4">
        <w:rPr>
          <w:rFonts w:cs="Arial"/>
        </w:rPr>
        <w:t>Görüş Mektubu</w:t>
      </w:r>
      <w:bookmarkEnd w:id="221"/>
    </w:p>
    <w:p w14:paraId="0BB6BB50" w14:textId="34F9635B" w:rsidR="003D46D4" w:rsidRPr="00C50AC4" w:rsidRDefault="00CC7EA5" w:rsidP="0058103D">
      <w:pPr>
        <w:spacing w:line="240" w:lineRule="auto"/>
      </w:pPr>
      <w:r w:rsidRPr="00C50AC4">
        <w:rPr>
          <w:noProof/>
          <w14:ligatures w14:val="standardContextual"/>
        </w:rPr>
        <w:drawing>
          <wp:inline distT="0" distB="0" distL="0" distR="0" wp14:anchorId="7B02FE5F" wp14:editId="07A570B3">
            <wp:extent cx="4665822" cy="6578162"/>
            <wp:effectExtent l="0" t="0" r="1905" b="0"/>
            <wp:docPr id="765286532" name="Resim 40" descr="metin, ekran görüntüsü, yazı tipi,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86532" name="Resim 40" descr="metin, ekran görüntüsü, yazı tipi, tasarım içeren bir resim&#10;&#10;Yapay zeka tarafından oluşturulmuş içerik yanlış olabilir."/>
                    <pic:cNvPicPr/>
                  </pic:nvPicPr>
                  <pic:blipFill>
                    <a:blip r:embed="rId131">
                      <a:extLst>
                        <a:ext uri="{28A0092B-C50C-407E-A947-70E740481C1C}">
                          <a14:useLocalDpi xmlns:a14="http://schemas.microsoft.com/office/drawing/2010/main" val="0"/>
                        </a:ext>
                      </a:extLst>
                    </a:blip>
                    <a:stretch>
                      <a:fillRect/>
                    </a:stretch>
                  </pic:blipFill>
                  <pic:spPr>
                    <a:xfrm>
                      <a:off x="0" y="0"/>
                      <a:ext cx="4668268" cy="6581611"/>
                    </a:xfrm>
                    <a:prstGeom prst="rect">
                      <a:avLst/>
                    </a:prstGeom>
                  </pic:spPr>
                </pic:pic>
              </a:graphicData>
            </a:graphic>
          </wp:inline>
        </w:drawing>
      </w:r>
    </w:p>
    <w:p w14:paraId="3B76B1AE" w14:textId="63118399" w:rsidR="003D46D4" w:rsidRPr="00C50AC4" w:rsidRDefault="006B5592" w:rsidP="00C75EAC">
      <w:pPr>
        <w:pStyle w:val="Balk2"/>
        <w:spacing w:line="240" w:lineRule="auto"/>
        <w:ind w:left="578" w:hanging="578"/>
        <w:rPr>
          <w:rFonts w:cs="Arial"/>
        </w:rPr>
      </w:pPr>
      <w:bookmarkStart w:id="222" w:name="_Toc238119359"/>
      <w:r w:rsidRPr="00C50AC4">
        <w:rPr>
          <w:rFonts w:cs="Arial"/>
        </w:rPr>
        <w:lastRenderedPageBreak/>
        <w:t>Ek-4 Çağrı Mektubu</w:t>
      </w:r>
      <w:bookmarkEnd w:id="222"/>
    </w:p>
    <w:p w14:paraId="57420FB7" w14:textId="2DAA48AE" w:rsidR="000C0A57" w:rsidRPr="00C50AC4" w:rsidRDefault="00B63570" w:rsidP="0058103D">
      <w:pPr>
        <w:spacing w:line="240" w:lineRule="auto"/>
        <w:jc w:val="center"/>
      </w:pPr>
      <w:r w:rsidRPr="00C50AC4">
        <w:rPr>
          <w:noProof/>
        </w:rPr>
        <w:drawing>
          <wp:inline distT="0" distB="0" distL="0" distR="0" wp14:anchorId="6CA334D6" wp14:editId="09697496">
            <wp:extent cx="4666615" cy="6968490"/>
            <wp:effectExtent l="0" t="0" r="635" b="3810"/>
            <wp:docPr id="472963808"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666615" cy="6968490"/>
                    </a:xfrm>
                    <a:prstGeom prst="rect">
                      <a:avLst/>
                    </a:prstGeom>
                    <a:noFill/>
                    <a:ln>
                      <a:noFill/>
                    </a:ln>
                  </pic:spPr>
                </pic:pic>
              </a:graphicData>
            </a:graphic>
          </wp:inline>
        </w:drawing>
      </w:r>
    </w:p>
    <w:p w14:paraId="602AF589" w14:textId="77777777" w:rsidR="0072535A" w:rsidRPr="00C50AC4" w:rsidRDefault="0072535A" w:rsidP="0058103D">
      <w:pPr>
        <w:spacing w:line="240" w:lineRule="auto"/>
        <w:jc w:val="center"/>
      </w:pPr>
    </w:p>
    <w:p w14:paraId="5C91FE52" w14:textId="77777777" w:rsidR="0072535A" w:rsidRPr="00C50AC4" w:rsidRDefault="0072535A" w:rsidP="0058103D">
      <w:pPr>
        <w:spacing w:line="240" w:lineRule="auto"/>
        <w:jc w:val="center"/>
      </w:pPr>
    </w:p>
    <w:p w14:paraId="66CA7D6A" w14:textId="77777777" w:rsidR="0072535A" w:rsidRPr="00C50AC4" w:rsidRDefault="0072535A" w:rsidP="0058103D">
      <w:pPr>
        <w:spacing w:line="240" w:lineRule="auto"/>
        <w:jc w:val="center"/>
      </w:pPr>
    </w:p>
    <w:p w14:paraId="36E3CD06" w14:textId="77777777" w:rsidR="0072535A" w:rsidRPr="00C50AC4" w:rsidRDefault="0072535A" w:rsidP="0058103D">
      <w:pPr>
        <w:spacing w:line="240" w:lineRule="auto"/>
        <w:jc w:val="center"/>
      </w:pPr>
    </w:p>
    <w:p w14:paraId="295EEA30" w14:textId="545BB75A" w:rsidR="00154E86" w:rsidRPr="00C50AC4" w:rsidRDefault="00C928F7" w:rsidP="00C75EAC">
      <w:pPr>
        <w:pStyle w:val="Balk2"/>
        <w:spacing w:line="240" w:lineRule="auto"/>
        <w:ind w:left="578" w:hanging="578"/>
        <w:rPr>
          <w:rFonts w:cs="Arial"/>
        </w:rPr>
      </w:pPr>
      <w:bookmarkStart w:id="223" w:name="_Toc238119360"/>
      <w:r w:rsidRPr="00C50AC4">
        <w:rPr>
          <w:rFonts w:cs="Arial"/>
        </w:rPr>
        <w:lastRenderedPageBreak/>
        <w:t>Ek-5 Saha Ziyaretinden Çekilen Fotoğraflar</w:t>
      </w:r>
      <w:bookmarkEnd w:id="223"/>
    </w:p>
    <w:p w14:paraId="2FB85C80" w14:textId="536E1771" w:rsidR="000C0A57" w:rsidRPr="006D4522" w:rsidRDefault="00954698" w:rsidP="0058103D">
      <w:pPr>
        <w:spacing w:line="240" w:lineRule="auto"/>
        <w:jc w:val="center"/>
      </w:pPr>
      <w:r w:rsidRPr="00C50AC4">
        <w:rPr>
          <w:noProof/>
          <w14:ligatures w14:val="standardContextual"/>
        </w:rPr>
        <w:drawing>
          <wp:inline distT="0" distB="0" distL="0" distR="0" wp14:anchorId="6B9E7054" wp14:editId="08817A02">
            <wp:extent cx="4899546" cy="3674930"/>
            <wp:effectExtent l="38100" t="38100" r="34925" b="40005"/>
            <wp:docPr id="26901033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10339" name="Resim 269010339"/>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4908523" cy="3681663"/>
                    </a:xfrm>
                    <a:prstGeom prst="rect">
                      <a:avLst/>
                    </a:prstGeom>
                    <a:ln w="38100">
                      <a:solidFill>
                        <a:schemeClr val="tx1"/>
                      </a:solidFill>
                    </a:ln>
                  </pic:spPr>
                </pic:pic>
              </a:graphicData>
            </a:graphic>
          </wp:inline>
        </w:drawing>
      </w:r>
      <w:r w:rsidRPr="00C50AC4">
        <w:rPr>
          <w:noProof/>
          <w14:ligatures w14:val="standardContextual"/>
        </w:rPr>
        <w:drawing>
          <wp:inline distT="0" distB="0" distL="0" distR="0" wp14:anchorId="464ECCE0" wp14:editId="5BBD4EB6">
            <wp:extent cx="4912831" cy="3684895"/>
            <wp:effectExtent l="38100" t="38100" r="40640" b="30480"/>
            <wp:docPr id="1151729281"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729281" name="Resim 115172928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4925382" cy="3694309"/>
                    </a:xfrm>
                    <a:prstGeom prst="rect">
                      <a:avLst/>
                    </a:prstGeom>
                    <a:ln w="38100">
                      <a:solidFill>
                        <a:schemeClr val="tx1"/>
                      </a:solidFill>
                    </a:ln>
                  </pic:spPr>
                </pic:pic>
              </a:graphicData>
            </a:graphic>
          </wp:inline>
        </w:drawing>
      </w:r>
      <w:r w:rsidRPr="00C50AC4">
        <w:rPr>
          <w:noProof/>
          <w14:ligatures w14:val="standardContextual"/>
        </w:rPr>
        <w:lastRenderedPageBreak/>
        <w:drawing>
          <wp:inline distT="0" distB="0" distL="0" distR="0" wp14:anchorId="3238EE06" wp14:editId="2677C495">
            <wp:extent cx="4998758" cy="4094328"/>
            <wp:effectExtent l="38100" t="38100" r="30480" b="40005"/>
            <wp:docPr id="1353505379"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05379" name="Resim 1353505379"/>
                    <pic:cNvPicPr/>
                  </pic:nvPicPr>
                  <pic:blipFill rotWithShape="1">
                    <a:blip r:embed="rId135" cstate="print">
                      <a:extLst>
                        <a:ext uri="{28A0092B-C50C-407E-A947-70E740481C1C}">
                          <a14:useLocalDpi xmlns:a14="http://schemas.microsoft.com/office/drawing/2010/main" val="0"/>
                        </a:ext>
                      </a:extLst>
                    </a:blip>
                    <a:srcRect l="8426"/>
                    <a:stretch>
                      <a:fillRect/>
                    </a:stretch>
                  </pic:blipFill>
                  <pic:spPr bwMode="auto">
                    <a:xfrm>
                      <a:off x="0" y="0"/>
                      <a:ext cx="5013282" cy="4106224"/>
                    </a:xfrm>
                    <a:prstGeom prst="rect">
                      <a:avLst/>
                    </a:prstGeom>
                    <a:ln w="38100">
                      <a:solidFill>
                        <a:schemeClr val="tx1"/>
                      </a:solidFill>
                    </a:ln>
                    <a:extLst>
                      <a:ext uri="{53640926-AAD7-44D8-BBD7-CCE9431645EC}">
                        <a14:shadowObscured xmlns:a14="http://schemas.microsoft.com/office/drawing/2010/main"/>
                      </a:ext>
                    </a:extLst>
                  </pic:spPr>
                </pic:pic>
              </a:graphicData>
            </a:graphic>
          </wp:inline>
        </w:drawing>
      </w:r>
      <w:r w:rsidRPr="00C50AC4">
        <w:rPr>
          <w:noProof/>
          <w14:ligatures w14:val="standardContextual"/>
        </w:rPr>
        <w:drawing>
          <wp:inline distT="0" distB="0" distL="0" distR="0" wp14:anchorId="77D9C878" wp14:editId="50B763AD">
            <wp:extent cx="5036024" cy="3777297"/>
            <wp:effectExtent l="38100" t="38100" r="31750" b="33020"/>
            <wp:docPr id="648154004" name="Resim 12" descr="dış mekan, gökyüzü, yer, topra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54004" name="Resim 12" descr="dış mekan, gökyüzü, yer, toprak içeren bir resim&#10;&#10;Yapay zeka tarafından oluşturulmuş içerik yanlış olabilir."/>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042377" cy="3782062"/>
                    </a:xfrm>
                    <a:prstGeom prst="rect">
                      <a:avLst/>
                    </a:prstGeom>
                    <a:ln w="38100">
                      <a:solidFill>
                        <a:schemeClr val="tx1"/>
                      </a:solidFill>
                    </a:ln>
                  </pic:spPr>
                </pic:pic>
              </a:graphicData>
            </a:graphic>
          </wp:inline>
        </w:drawing>
      </w:r>
      <w:r w:rsidRPr="00C50AC4">
        <w:rPr>
          <w:noProof/>
          <w14:ligatures w14:val="standardContextual"/>
        </w:rPr>
        <w:lastRenderedPageBreak/>
        <w:drawing>
          <wp:inline distT="0" distB="0" distL="0" distR="0" wp14:anchorId="531FB446" wp14:editId="3837D371">
            <wp:extent cx="4967785" cy="3726114"/>
            <wp:effectExtent l="38100" t="38100" r="42545" b="46355"/>
            <wp:docPr id="1324962502" name="Resim 13" descr="dış mekan, gökyüzü, yer, bulut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62502" name="Resim 13" descr="dış mekan, gökyüzü, yer, bulut içeren bir resim&#10;&#10;Yapay zeka tarafından oluşturulmuş içerik yanlış olabilir."/>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4979961" cy="3735246"/>
                    </a:xfrm>
                    <a:prstGeom prst="rect">
                      <a:avLst/>
                    </a:prstGeom>
                    <a:ln w="38100">
                      <a:solidFill>
                        <a:schemeClr val="tx1"/>
                      </a:solidFill>
                    </a:ln>
                  </pic:spPr>
                </pic:pic>
              </a:graphicData>
            </a:graphic>
          </wp:inline>
        </w:drawing>
      </w:r>
    </w:p>
    <w:p w14:paraId="6F02F3D6" w14:textId="7B02EB07" w:rsidR="00C50AC4" w:rsidRDefault="00C50AC4" w:rsidP="0058103D">
      <w:pPr>
        <w:spacing w:line="240" w:lineRule="auto"/>
        <w:jc w:val="center"/>
      </w:pPr>
      <w:r>
        <w:br w:type="page"/>
      </w:r>
    </w:p>
    <w:p w14:paraId="574163D8" w14:textId="1744A569" w:rsidR="00C06B65" w:rsidRPr="00C75EAC" w:rsidRDefault="00C06B65" w:rsidP="00C75EAC">
      <w:pPr>
        <w:pStyle w:val="Balk2"/>
        <w:spacing w:line="240" w:lineRule="auto"/>
        <w:ind w:left="578" w:hanging="578"/>
        <w:rPr>
          <w:rFonts w:cs="Arial"/>
        </w:rPr>
      </w:pPr>
      <w:bookmarkStart w:id="224" w:name="_Toc238119361"/>
      <w:r w:rsidRPr="00C75EAC">
        <w:rPr>
          <w:rFonts w:cs="Arial"/>
        </w:rPr>
        <w:lastRenderedPageBreak/>
        <w:t xml:space="preserve">Ek-6 </w:t>
      </w:r>
      <w:r w:rsidR="00C50AC4">
        <w:rPr>
          <w:rFonts w:cs="Arial"/>
        </w:rPr>
        <w:t xml:space="preserve">Rastlantısal </w:t>
      </w:r>
      <w:r w:rsidRPr="00C75EAC">
        <w:rPr>
          <w:rFonts w:cs="Arial"/>
        </w:rPr>
        <w:t>Bul</w:t>
      </w:r>
      <w:r w:rsidR="00C50AC4">
        <w:rPr>
          <w:rFonts w:cs="Arial"/>
        </w:rPr>
        <w:t>untu</w:t>
      </w:r>
      <w:r w:rsidRPr="00C75EAC">
        <w:rPr>
          <w:rFonts w:cs="Arial"/>
        </w:rPr>
        <w:t xml:space="preserve"> Prosedürü</w:t>
      </w:r>
      <w:bookmarkEnd w:id="224"/>
    </w:p>
    <w:p w14:paraId="563FB892" w14:textId="77777777" w:rsidR="000A272A" w:rsidRPr="006D4522" w:rsidRDefault="000A272A" w:rsidP="00C75EAC">
      <w:pPr>
        <w:spacing w:before="240" w:after="240" w:line="300" w:lineRule="auto"/>
        <w:rPr>
          <w:b/>
          <w:bCs/>
          <w:lang w:eastAsia="zh-CN"/>
        </w:rPr>
      </w:pPr>
      <w:bookmarkStart w:id="225" w:name="_Toc87780019"/>
      <w:r w:rsidRPr="006D4522">
        <w:rPr>
          <w:b/>
          <w:bCs/>
          <w:lang w:eastAsia="zh-CN"/>
        </w:rPr>
        <w:t>GİRİŞ</w:t>
      </w:r>
      <w:bookmarkEnd w:id="225"/>
    </w:p>
    <w:p w14:paraId="65989AF8" w14:textId="5C8B1158" w:rsidR="000A272A" w:rsidRPr="006D4522" w:rsidRDefault="000A272A" w:rsidP="00C75EAC">
      <w:pPr>
        <w:spacing w:before="240" w:after="240" w:line="300" w:lineRule="auto"/>
        <w:rPr>
          <w:rFonts w:cs="Arial"/>
          <w:szCs w:val="22"/>
          <w:lang w:eastAsia="zh-CN"/>
        </w:rPr>
      </w:pPr>
      <w:r w:rsidRPr="006D4522">
        <w:rPr>
          <w:rFonts w:cs="Arial"/>
          <w:szCs w:val="22"/>
          <w:lang w:eastAsia="zh-CN"/>
        </w:rPr>
        <w:t xml:space="preserve">Bu belge, </w:t>
      </w:r>
      <w:r w:rsidR="00DB04F0" w:rsidRPr="006D4522">
        <w:t xml:space="preserve">Kemerhisar Güneş Enerjisi Santrali </w:t>
      </w:r>
      <w:r w:rsidRPr="006D4522">
        <w:t xml:space="preserve">Projesi </w:t>
      </w:r>
      <w:r w:rsidRPr="006D4522">
        <w:rPr>
          <w:rFonts w:cs="Arial"/>
          <w:szCs w:val="22"/>
          <w:lang w:eastAsia="zh-CN"/>
        </w:rPr>
        <w:t xml:space="preserve">için </w:t>
      </w:r>
      <w:r w:rsidR="00C50AC4">
        <w:rPr>
          <w:rFonts w:cs="Arial"/>
          <w:szCs w:val="22"/>
          <w:lang w:eastAsia="zh-CN"/>
        </w:rPr>
        <w:t xml:space="preserve">Rastlantısal </w:t>
      </w:r>
      <w:r w:rsidRPr="006D4522">
        <w:rPr>
          <w:rFonts w:cs="Arial"/>
          <w:szCs w:val="22"/>
          <w:lang w:eastAsia="zh-CN"/>
        </w:rPr>
        <w:t xml:space="preserve">Buluntu Prosedürünü sunmaktadır ve 2U1K Mühendislik ve Danışmanlık A.Ş. tarafından </w:t>
      </w:r>
      <w:r w:rsidR="00DB04F0" w:rsidRPr="006D4522">
        <w:rPr>
          <w:rFonts w:cs="Arial"/>
          <w:szCs w:val="22"/>
          <w:lang w:eastAsia="zh-CN"/>
        </w:rPr>
        <w:t xml:space="preserve">Kemerhisar </w:t>
      </w:r>
      <w:r w:rsidRPr="006D4522">
        <w:t xml:space="preserve">Belediyesi </w:t>
      </w:r>
      <w:r w:rsidRPr="006D4522">
        <w:rPr>
          <w:rFonts w:cs="Arial"/>
          <w:szCs w:val="22"/>
          <w:lang w:eastAsia="zh-CN"/>
        </w:rPr>
        <w:t xml:space="preserve">(bundan sonra “Kredi Alıcı / alt proje sahibi” olarak anılacaktır) için hazırlanmıştır. </w:t>
      </w:r>
    </w:p>
    <w:p w14:paraId="2A7E0572" w14:textId="7FC52025" w:rsidR="000A272A" w:rsidRPr="006D4522" w:rsidRDefault="000A272A" w:rsidP="00C75EAC">
      <w:pPr>
        <w:spacing w:before="240" w:after="240" w:line="300" w:lineRule="auto"/>
        <w:rPr>
          <w:rFonts w:cs="Arial"/>
          <w:szCs w:val="22"/>
          <w:lang w:eastAsia="zh-CN"/>
        </w:rPr>
      </w:pPr>
      <w:r w:rsidRPr="006D4522">
        <w:rPr>
          <w:rFonts w:cs="Arial"/>
          <w:szCs w:val="22"/>
          <w:lang w:eastAsia="zh-CN"/>
        </w:rPr>
        <w:t>Bu belge, kazı dahil olmak üzere arazi hazırlık çalışmaları sırasında alt projenin herhangi bir kültürel mirasa olası etkilerini önlemeyi amaçlamaktadır. Bu Prosedür, alt proje için geliştirilen Çevresel ve Sosyal Yönetim Planı’nın (</w:t>
      </w:r>
      <w:r w:rsidR="009F7C63">
        <w:rPr>
          <w:rFonts w:cs="Arial"/>
          <w:szCs w:val="22"/>
          <w:lang w:eastAsia="zh-CN"/>
        </w:rPr>
        <w:t>ÇSYP</w:t>
      </w:r>
      <w:r w:rsidRPr="006D4522">
        <w:rPr>
          <w:rFonts w:cs="Arial"/>
          <w:szCs w:val="22"/>
          <w:lang w:eastAsia="zh-CN"/>
        </w:rPr>
        <w:t>) bir eki olarak genel paketin bir parçasını oluşturmaktadır.</w:t>
      </w:r>
    </w:p>
    <w:p w14:paraId="3FA3A8BA" w14:textId="77777777" w:rsidR="000A272A" w:rsidRPr="006D4522" w:rsidRDefault="000A272A" w:rsidP="00C75EAC">
      <w:pPr>
        <w:spacing w:before="240" w:after="240" w:line="300" w:lineRule="auto"/>
        <w:rPr>
          <w:b/>
          <w:bCs/>
          <w:lang w:eastAsia="zh-CN"/>
        </w:rPr>
      </w:pPr>
      <w:bookmarkStart w:id="226" w:name="_Toc496517712"/>
      <w:bookmarkStart w:id="227" w:name="_Toc496517757"/>
      <w:bookmarkStart w:id="228" w:name="_Toc496517713"/>
      <w:bookmarkStart w:id="229" w:name="_Toc496517758"/>
      <w:bookmarkStart w:id="230" w:name="_Toc496517714"/>
      <w:bookmarkStart w:id="231" w:name="_Toc496517759"/>
      <w:bookmarkStart w:id="232" w:name="_Toc496517715"/>
      <w:bookmarkStart w:id="233" w:name="_Toc496517760"/>
      <w:bookmarkStart w:id="234" w:name="_Toc87780020"/>
      <w:bookmarkEnd w:id="226"/>
      <w:bookmarkEnd w:id="227"/>
      <w:bookmarkEnd w:id="228"/>
      <w:bookmarkEnd w:id="229"/>
      <w:bookmarkEnd w:id="230"/>
      <w:bookmarkEnd w:id="231"/>
      <w:bookmarkEnd w:id="232"/>
      <w:bookmarkEnd w:id="233"/>
      <w:r w:rsidRPr="006D4522">
        <w:rPr>
          <w:b/>
          <w:bCs/>
          <w:lang w:eastAsia="zh-CN"/>
        </w:rPr>
        <w:t>KAPSAM</w:t>
      </w:r>
      <w:bookmarkEnd w:id="234"/>
    </w:p>
    <w:p w14:paraId="048CB7E6" w14:textId="77777777" w:rsidR="000A272A" w:rsidRPr="006D4522" w:rsidRDefault="000A272A" w:rsidP="00C75EAC">
      <w:pPr>
        <w:spacing w:before="240" w:after="240" w:line="300" w:lineRule="auto"/>
        <w:rPr>
          <w:rFonts w:cs="Arial"/>
          <w:b/>
          <w:bCs/>
          <w:szCs w:val="22"/>
          <w:lang w:eastAsia="zh-CN"/>
        </w:rPr>
      </w:pPr>
      <w:r w:rsidRPr="006D4522">
        <w:rPr>
          <w:rFonts w:cs="Arial"/>
          <w:b/>
          <w:bCs/>
          <w:szCs w:val="22"/>
          <w:lang w:eastAsia="zh-CN"/>
        </w:rPr>
        <w:t>Bu Prosedürün Kapsadığı Kültürel Miras Türleri</w:t>
      </w:r>
    </w:p>
    <w:p w14:paraId="25779B3E" w14:textId="77777777" w:rsidR="000A272A" w:rsidRPr="006D4522" w:rsidRDefault="000A272A" w:rsidP="00C75EAC">
      <w:pPr>
        <w:spacing w:before="240" w:after="240" w:line="300" w:lineRule="auto"/>
        <w:rPr>
          <w:rFonts w:cs="Arial"/>
          <w:i/>
          <w:iCs/>
          <w:szCs w:val="22"/>
          <w:u w:val="single"/>
          <w:lang w:eastAsia="zh-CN"/>
        </w:rPr>
      </w:pPr>
      <w:r w:rsidRPr="006D4522">
        <w:rPr>
          <w:rFonts w:cs="Arial"/>
          <w:i/>
          <w:iCs/>
          <w:szCs w:val="22"/>
          <w:u w:val="single"/>
          <w:lang w:eastAsia="zh-CN"/>
        </w:rPr>
        <w:t>Maddi Kültürel Miras</w:t>
      </w:r>
    </w:p>
    <w:p w14:paraId="788B6533" w14:textId="77777777" w:rsidR="000A272A" w:rsidRPr="006D4522" w:rsidRDefault="000A272A" w:rsidP="00C75EAC">
      <w:pPr>
        <w:spacing w:before="240" w:after="240" w:line="300" w:lineRule="auto"/>
        <w:rPr>
          <w:rFonts w:cs="Arial"/>
          <w:szCs w:val="22"/>
          <w:lang w:eastAsia="zh-CN"/>
        </w:rPr>
      </w:pPr>
      <w:r w:rsidRPr="006D4522">
        <w:rPr>
          <w:rFonts w:cs="Arial"/>
          <w:szCs w:val="22"/>
          <w:lang w:eastAsia="zh-CN"/>
        </w:rPr>
        <w:t>Maddi (fiziksel) kültürel miras, arkeolojik, paleontolojik, tarihi, mimari, dini, estetik veya diğer kültürel öneme sahip taşınır veya taşınmaz nesneler, alanlar, yapılar, yapı grupları ile doğal özellikler ve manzaraları ifade eder.</w:t>
      </w:r>
    </w:p>
    <w:p w14:paraId="16B640E7" w14:textId="77777777" w:rsidR="000A272A" w:rsidRPr="006D4522" w:rsidRDefault="000A272A" w:rsidP="00C75EAC">
      <w:pPr>
        <w:spacing w:before="240" w:after="240" w:line="300" w:lineRule="auto"/>
        <w:rPr>
          <w:b/>
          <w:bCs/>
          <w:lang w:eastAsia="zh-CN"/>
        </w:rPr>
      </w:pPr>
      <w:bookmarkStart w:id="235" w:name="_Toc87780021"/>
      <w:r w:rsidRPr="006D4522">
        <w:rPr>
          <w:b/>
          <w:bCs/>
          <w:lang w:eastAsia="zh-CN"/>
        </w:rPr>
        <w:t>GÖREVLER VE SORUMLULUKLAR</w:t>
      </w:r>
      <w:bookmarkEnd w:id="235"/>
    </w:p>
    <w:tbl>
      <w:tblPr>
        <w:tblW w:w="5000" w:type="pct"/>
        <w:tblCellMar>
          <w:left w:w="0" w:type="dxa"/>
          <w:right w:w="0" w:type="dxa"/>
        </w:tblCellMar>
        <w:tblLook w:val="01E0" w:firstRow="1" w:lastRow="1" w:firstColumn="1" w:lastColumn="1" w:noHBand="0" w:noVBand="0"/>
      </w:tblPr>
      <w:tblGrid>
        <w:gridCol w:w="2687"/>
        <w:gridCol w:w="6367"/>
      </w:tblGrid>
      <w:tr w:rsidR="000A272A" w:rsidRPr="00C75EAC" w14:paraId="013F51C7" w14:textId="77777777" w:rsidTr="00C75EAC">
        <w:trPr>
          <w:trHeight w:val="284"/>
          <w:tblHeader/>
        </w:trPr>
        <w:tc>
          <w:tcPr>
            <w:tcW w:w="1484" w:type="pct"/>
            <w:tcBorders>
              <w:top w:val="single" w:sz="6" w:space="0" w:color="000000"/>
              <w:left w:val="single" w:sz="6" w:space="0" w:color="000000"/>
              <w:bottom w:val="nil"/>
              <w:right w:val="single" w:sz="6" w:space="0" w:color="000000"/>
            </w:tcBorders>
            <w:shd w:val="clear" w:color="auto" w:fill="4F81BD"/>
            <w:vAlign w:val="center"/>
            <w:hideMark/>
          </w:tcPr>
          <w:p w14:paraId="68E49CA1" w14:textId="77777777" w:rsidR="000A272A" w:rsidRPr="00C75EAC" w:rsidRDefault="000A272A" w:rsidP="00C75EAC">
            <w:pPr>
              <w:spacing w:before="120" w:line="240" w:lineRule="auto"/>
              <w:jc w:val="center"/>
              <w:rPr>
                <w:rFonts w:eastAsia="Arial" w:cs="Arial"/>
                <w:b/>
                <w:bCs/>
                <w:color w:val="FFFFFF"/>
                <w:position w:val="-1"/>
                <w:sz w:val="18"/>
                <w:szCs w:val="18"/>
                <w:lang w:eastAsia="zh-CN"/>
              </w:rPr>
            </w:pPr>
            <w:r w:rsidRPr="00C75EAC">
              <w:rPr>
                <w:rFonts w:eastAsia="Arial" w:cs="Arial"/>
                <w:b/>
                <w:bCs/>
                <w:color w:val="FFFFFF"/>
                <w:sz w:val="18"/>
                <w:szCs w:val="18"/>
                <w:lang w:eastAsia="zh-CN"/>
              </w:rPr>
              <w:t>Görevler</w:t>
            </w:r>
          </w:p>
        </w:tc>
        <w:tc>
          <w:tcPr>
            <w:tcW w:w="3516" w:type="pct"/>
            <w:tcBorders>
              <w:top w:val="single" w:sz="6" w:space="0" w:color="000000"/>
              <w:left w:val="single" w:sz="6" w:space="0" w:color="000000"/>
              <w:bottom w:val="nil"/>
              <w:right w:val="single" w:sz="6" w:space="0" w:color="000000"/>
            </w:tcBorders>
            <w:shd w:val="clear" w:color="auto" w:fill="4F81BD"/>
            <w:vAlign w:val="center"/>
          </w:tcPr>
          <w:p w14:paraId="2559CDF7" w14:textId="77777777" w:rsidR="000A272A" w:rsidRPr="00C75EAC" w:rsidRDefault="000A272A" w:rsidP="00C75EAC">
            <w:pPr>
              <w:spacing w:before="120" w:line="240" w:lineRule="auto"/>
              <w:jc w:val="center"/>
              <w:rPr>
                <w:rFonts w:eastAsia="Arial" w:cs="Arial"/>
                <w:b/>
                <w:bCs/>
                <w:color w:val="FFFFFF"/>
                <w:position w:val="-1"/>
                <w:sz w:val="18"/>
                <w:szCs w:val="18"/>
                <w:lang w:eastAsia="zh-CN"/>
              </w:rPr>
            </w:pPr>
            <w:r w:rsidRPr="00C75EAC">
              <w:rPr>
                <w:rFonts w:eastAsia="Arial" w:cs="Arial"/>
                <w:b/>
                <w:bCs/>
                <w:color w:val="FFFFFF"/>
                <w:sz w:val="18"/>
                <w:szCs w:val="18"/>
                <w:lang w:eastAsia="zh-CN"/>
              </w:rPr>
              <w:t xml:space="preserve">Sorumluluklar </w:t>
            </w:r>
          </w:p>
        </w:tc>
      </w:tr>
      <w:tr w:rsidR="000A272A" w:rsidRPr="00C75EAC" w14:paraId="45A66E4F" w14:textId="77777777">
        <w:trPr>
          <w:trHeight w:val="284"/>
        </w:trPr>
        <w:tc>
          <w:tcPr>
            <w:tcW w:w="1484" w:type="pct"/>
            <w:tcBorders>
              <w:top w:val="single" w:sz="6" w:space="0" w:color="000000"/>
              <w:left w:val="single" w:sz="6" w:space="0" w:color="000000"/>
              <w:bottom w:val="single" w:sz="6" w:space="0" w:color="000000"/>
              <w:right w:val="single" w:sz="6" w:space="0" w:color="000000"/>
            </w:tcBorders>
            <w:vAlign w:val="center"/>
          </w:tcPr>
          <w:p w14:paraId="7530F8FC" w14:textId="77777777" w:rsidR="000A272A" w:rsidRPr="00C75EAC" w:rsidRDefault="000A272A" w:rsidP="00C75EAC">
            <w:pPr>
              <w:spacing w:before="120" w:line="240" w:lineRule="auto"/>
              <w:jc w:val="center"/>
              <w:rPr>
                <w:rFonts w:eastAsia="Arial" w:cs="Arial"/>
                <w:sz w:val="18"/>
                <w:szCs w:val="18"/>
                <w:lang w:eastAsia="zh-CN"/>
              </w:rPr>
            </w:pPr>
            <w:r w:rsidRPr="00C75EAC">
              <w:rPr>
                <w:rFonts w:eastAsia="Arial" w:cs="Arial"/>
                <w:sz w:val="18"/>
                <w:szCs w:val="18"/>
                <w:lang w:eastAsia="zh-CN"/>
              </w:rPr>
              <w:t xml:space="preserve">Yükleniciler </w:t>
            </w:r>
          </w:p>
        </w:tc>
        <w:tc>
          <w:tcPr>
            <w:tcW w:w="3516" w:type="pct"/>
            <w:tcBorders>
              <w:top w:val="single" w:sz="6" w:space="0" w:color="000000"/>
              <w:left w:val="single" w:sz="6" w:space="0" w:color="000000"/>
              <w:bottom w:val="single" w:sz="6" w:space="0" w:color="000000"/>
              <w:right w:val="single" w:sz="6" w:space="0" w:color="000000"/>
            </w:tcBorders>
            <w:vAlign w:val="center"/>
          </w:tcPr>
          <w:p w14:paraId="72CCD681" w14:textId="216328C4"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 xml:space="preserve">Yüklenici sözleşmelerinde belirtilen </w:t>
            </w:r>
            <w:r w:rsidR="00C50AC4">
              <w:rPr>
                <w:rFonts w:eastAsia="Arial" w:cs="Arial"/>
                <w:color w:val="000000"/>
                <w:sz w:val="18"/>
                <w:szCs w:val="18"/>
                <w:lang w:eastAsia="en-US"/>
              </w:rPr>
              <w:t>Rastlantısal</w:t>
            </w:r>
            <w:r w:rsidRPr="00C75EAC">
              <w:rPr>
                <w:rFonts w:eastAsia="Arial" w:cs="Arial"/>
                <w:color w:val="000000"/>
                <w:sz w:val="18"/>
                <w:szCs w:val="18"/>
                <w:lang w:eastAsia="en-US"/>
              </w:rPr>
              <w:t xml:space="preserve"> Buluntu Prosedürüne uymak,</w:t>
            </w:r>
          </w:p>
          <w:p w14:paraId="374DFB17"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Alt projelerde çalışan ve kültürel mirasa zarar verebilecek şantiye personeline, kültürel miras konusundaki sorumluluklarını anlamaları için uygun eğitim ve bilgi sağlamak.</w:t>
            </w:r>
          </w:p>
        </w:tc>
      </w:tr>
      <w:tr w:rsidR="000A272A" w:rsidRPr="00C75EAC" w14:paraId="4A72BE32" w14:textId="77777777">
        <w:trPr>
          <w:trHeight w:val="284"/>
        </w:trPr>
        <w:tc>
          <w:tcPr>
            <w:tcW w:w="1484" w:type="pct"/>
            <w:tcBorders>
              <w:top w:val="single" w:sz="6" w:space="0" w:color="000000"/>
              <w:left w:val="single" w:sz="6" w:space="0" w:color="000000"/>
              <w:bottom w:val="single" w:sz="6" w:space="0" w:color="000000"/>
              <w:right w:val="single" w:sz="6" w:space="0" w:color="000000"/>
            </w:tcBorders>
            <w:vAlign w:val="center"/>
            <w:hideMark/>
          </w:tcPr>
          <w:p w14:paraId="1CE29515" w14:textId="77777777" w:rsidR="000A272A" w:rsidRPr="00C75EAC" w:rsidRDefault="000A272A" w:rsidP="00C75EAC">
            <w:pPr>
              <w:spacing w:before="120" w:line="240" w:lineRule="auto"/>
              <w:jc w:val="center"/>
              <w:rPr>
                <w:rFonts w:eastAsia="Arial" w:cs="Arial"/>
                <w:sz w:val="18"/>
                <w:szCs w:val="18"/>
                <w:lang w:eastAsia="zh-CN"/>
              </w:rPr>
            </w:pPr>
            <w:r w:rsidRPr="00C75EAC">
              <w:rPr>
                <w:rFonts w:eastAsia="Arial" w:cs="Arial"/>
                <w:sz w:val="18"/>
                <w:szCs w:val="18"/>
                <w:lang w:eastAsia="zh-CN"/>
              </w:rPr>
              <w:t xml:space="preserve">Proje Sahibi </w:t>
            </w:r>
          </w:p>
        </w:tc>
        <w:tc>
          <w:tcPr>
            <w:tcW w:w="3516" w:type="pct"/>
            <w:tcBorders>
              <w:top w:val="single" w:sz="6" w:space="0" w:color="000000"/>
              <w:left w:val="single" w:sz="6" w:space="0" w:color="000000"/>
              <w:bottom w:val="single" w:sz="6" w:space="0" w:color="000000"/>
              <w:right w:val="single" w:sz="6" w:space="0" w:color="000000"/>
            </w:tcBorders>
            <w:vAlign w:val="center"/>
            <w:hideMark/>
          </w:tcPr>
          <w:p w14:paraId="3B7E0BF0"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Alt projenin, Proje Standartlarına ve bu prosedürde belirtilen diğer gerekliliklere uygunluğunu sağlamak,</w:t>
            </w:r>
          </w:p>
          <w:p w14:paraId="6D9CD0B3"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Prosedürün kapsamı ve uygulanmasından genel sorumluluk,</w:t>
            </w:r>
          </w:p>
          <w:p w14:paraId="33FF4D0D"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Bu prosedürün geliştirilmesi, izlenmesi ve revizyonu,</w:t>
            </w:r>
          </w:p>
          <w:p w14:paraId="643BC675"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Kültürel miras değerlendirme süreçlerinin yerine getirilmesi,</w:t>
            </w:r>
          </w:p>
          <w:p w14:paraId="6439756E"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İlgili makamın onayı olmadan yapılan faaliyetlerin kültürel varlık ve alanları rahatsız etmemesini sağlamak,</w:t>
            </w:r>
          </w:p>
          <w:p w14:paraId="0B5AF1A1"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Şantiyede izinsiz olarak meydana gelen hasarların ve prosedür ihlallerinin araştırılması, raporlanması ve izlenmesi,</w:t>
            </w:r>
          </w:p>
          <w:p w14:paraId="3AF459D9"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Yasa veya politika değişikliklerinin yönetimi,</w:t>
            </w:r>
          </w:p>
          <w:p w14:paraId="4B27A1B0" w14:textId="77777777"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Uygulamaya dahil olan kuruluşlar ve diğer paydaşlarla koordinasyon.</w:t>
            </w:r>
          </w:p>
        </w:tc>
      </w:tr>
      <w:tr w:rsidR="000A272A" w:rsidRPr="00C75EAC" w14:paraId="29BE4990" w14:textId="77777777">
        <w:trPr>
          <w:trHeight w:val="284"/>
        </w:trPr>
        <w:tc>
          <w:tcPr>
            <w:tcW w:w="1484" w:type="pct"/>
            <w:tcBorders>
              <w:top w:val="single" w:sz="6" w:space="0" w:color="000000"/>
              <w:left w:val="single" w:sz="6" w:space="0" w:color="000000"/>
              <w:bottom w:val="single" w:sz="6" w:space="0" w:color="000000"/>
              <w:right w:val="single" w:sz="6" w:space="0" w:color="000000"/>
            </w:tcBorders>
            <w:vAlign w:val="center"/>
          </w:tcPr>
          <w:p w14:paraId="2EF7552A" w14:textId="77777777" w:rsidR="000A272A" w:rsidRPr="00C75EAC" w:rsidRDefault="000A272A" w:rsidP="00C75EAC">
            <w:pPr>
              <w:spacing w:before="120" w:line="240" w:lineRule="auto"/>
              <w:jc w:val="center"/>
              <w:rPr>
                <w:rFonts w:eastAsia="Arial" w:cs="Arial"/>
                <w:sz w:val="18"/>
                <w:szCs w:val="18"/>
                <w:lang w:eastAsia="zh-CN"/>
              </w:rPr>
            </w:pPr>
            <w:r w:rsidRPr="00C75EAC">
              <w:rPr>
                <w:rFonts w:eastAsia="Arial" w:cs="Arial"/>
                <w:sz w:val="18"/>
                <w:szCs w:val="18"/>
                <w:lang w:eastAsia="zh-CN"/>
              </w:rPr>
              <w:t>Tüm Çalışanlar</w:t>
            </w:r>
          </w:p>
        </w:tc>
        <w:tc>
          <w:tcPr>
            <w:tcW w:w="3516" w:type="pct"/>
            <w:tcBorders>
              <w:top w:val="single" w:sz="6" w:space="0" w:color="000000"/>
              <w:left w:val="single" w:sz="6" w:space="0" w:color="000000"/>
              <w:bottom w:val="single" w:sz="6" w:space="0" w:color="000000"/>
              <w:right w:val="single" w:sz="6" w:space="0" w:color="000000"/>
            </w:tcBorders>
            <w:vAlign w:val="center"/>
          </w:tcPr>
          <w:p w14:paraId="618AED4B" w14:textId="1BF16199" w:rsidR="000A272A" w:rsidRPr="00C75EAC" w:rsidRDefault="000A272A" w:rsidP="00B1623A">
            <w:pPr>
              <w:numPr>
                <w:ilvl w:val="0"/>
                <w:numId w:val="21"/>
              </w:numPr>
              <w:tabs>
                <w:tab w:val="left" w:pos="426"/>
              </w:tabs>
              <w:spacing w:before="120" w:line="240" w:lineRule="auto"/>
              <w:ind w:left="420" w:right="130" w:hanging="278"/>
              <w:rPr>
                <w:rFonts w:eastAsia="Arial" w:cs="Arial"/>
                <w:color w:val="000000"/>
                <w:sz w:val="18"/>
                <w:szCs w:val="18"/>
                <w:lang w:eastAsia="en-US"/>
              </w:rPr>
            </w:pPr>
            <w:r w:rsidRPr="00C75EAC">
              <w:rPr>
                <w:rFonts w:eastAsia="Arial" w:cs="Arial"/>
                <w:color w:val="000000"/>
                <w:sz w:val="18"/>
                <w:szCs w:val="18"/>
                <w:lang w:eastAsia="en-US"/>
              </w:rPr>
              <w:t>Oryantasyon eğitimi ve verilen diğer eğitimler aracılığıyla</w:t>
            </w:r>
            <w:r w:rsidR="00C50AC4">
              <w:rPr>
                <w:rFonts w:eastAsia="Arial" w:cs="Arial"/>
                <w:color w:val="000000"/>
                <w:sz w:val="18"/>
                <w:szCs w:val="18"/>
                <w:lang w:eastAsia="en-US"/>
              </w:rPr>
              <w:t xml:space="preserve"> Rastlantısal</w:t>
            </w:r>
            <w:r w:rsidRPr="00C75EAC">
              <w:rPr>
                <w:rFonts w:eastAsia="Arial" w:cs="Arial"/>
                <w:color w:val="000000"/>
                <w:sz w:val="18"/>
                <w:szCs w:val="18"/>
                <w:lang w:eastAsia="en-US"/>
              </w:rPr>
              <w:t xml:space="preserve"> Buluntu Prosedürü hakkında bilgi edinmek,</w:t>
            </w:r>
          </w:p>
        </w:tc>
      </w:tr>
    </w:tbl>
    <w:p w14:paraId="0418E1B2" w14:textId="77777777" w:rsidR="000A272A" w:rsidRPr="006D4522" w:rsidRDefault="000A272A" w:rsidP="00C75EAC">
      <w:pPr>
        <w:spacing w:before="240" w:after="240" w:line="301" w:lineRule="auto"/>
        <w:rPr>
          <w:b/>
          <w:bCs/>
          <w:lang w:eastAsia="zh-CN"/>
        </w:rPr>
      </w:pPr>
      <w:bookmarkStart w:id="236" w:name="_Toc87780022"/>
      <w:r w:rsidRPr="006D4522">
        <w:rPr>
          <w:b/>
          <w:bCs/>
          <w:lang w:eastAsia="zh-CN"/>
        </w:rPr>
        <w:lastRenderedPageBreak/>
        <w:t>PROJE STANDARTLARI</w:t>
      </w:r>
      <w:bookmarkEnd w:id="236"/>
      <w:r w:rsidRPr="006D4522">
        <w:rPr>
          <w:b/>
          <w:bCs/>
          <w:lang w:eastAsia="zh-CN"/>
        </w:rPr>
        <w:t xml:space="preserve"> </w:t>
      </w:r>
    </w:p>
    <w:p w14:paraId="49972EF9" w14:textId="77777777" w:rsidR="000A272A" w:rsidRPr="006D4522" w:rsidRDefault="000A272A" w:rsidP="00B1623A">
      <w:pPr>
        <w:numPr>
          <w:ilvl w:val="0"/>
          <w:numId w:val="21"/>
        </w:numPr>
        <w:spacing w:before="240" w:after="240" w:line="301" w:lineRule="auto"/>
        <w:contextualSpacing/>
        <w:rPr>
          <w:rFonts w:eastAsia="Calibri" w:cs="Arial"/>
          <w:color w:val="000000"/>
          <w:szCs w:val="22"/>
          <w:lang w:eastAsia="en-US"/>
        </w:rPr>
      </w:pPr>
      <w:r w:rsidRPr="006D4522">
        <w:rPr>
          <w:rFonts w:eastAsia="Calibri" w:cs="Arial"/>
          <w:color w:val="000000"/>
          <w:szCs w:val="22"/>
          <w:lang w:eastAsia="en-US"/>
        </w:rPr>
        <w:t>Kültürel ve Doğal Varlıkların Korunması Hakkında Kanun (LCCNP) (No: 2863),</w:t>
      </w:r>
    </w:p>
    <w:p w14:paraId="47F1E0F8" w14:textId="77777777" w:rsidR="000A272A" w:rsidRPr="006D4522" w:rsidRDefault="000A272A" w:rsidP="00B1623A">
      <w:pPr>
        <w:numPr>
          <w:ilvl w:val="0"/>
          <w:numId w:val="21"/>
        </w:numPr>
        <w:spacing w:before="240" w:after="240" w:line="301" w:lineRule="auto"/>
        <w:ind w:left="714" w:hanging="357"/>
        <w:rPr>
          <w:rFonts w:eastAsia="Calibri" w:cs="Arial"/>
          <w:color w:val="000000"/>
          <w:szCs w:val="22"/>
          <w:lang w:eastAsia="en-US"/>
        </w:rPr>
      </w:pPr>
      <w:r w:rsidRPr="006D4522">
        <w:rPr>
          <w:rFonts w:eastAsia="Calibri" w:cs="Arial"/>
          <w:color w:val="000000"/>
          <w:szCs w:val="22"/>
          <w:lang w:eastAsia="en-US"/>
        </w:rPr>
        <w:t>Dünya Kültürel ve Doğal Mirasının Korunmasına İlişkin Sözleşme (Dünya Mirası Sözleşmesi).</w:t>
      </w:r>
      <w:bookmarkStart w:id="237" w:name="_Toc87780023"/>
    </w:p>
    <w:p w14:paraId="2550741F" w14:textId="77777777" w:rsidR="000A272A" w:rsidRPr="006D4522" w:rsidRDefault="000A272A" w:rsidP="00C75EAC">
      <w:pPr>
        <w:spacing w:before="240" w:after="240" w:line="301" w:lineRule="auto"/>
        <w:rPr>
          <w:lang w:eastAsia="zh-CN"/>
        </w:rPr>
      </w:pPr>
      <w:r w:rsidRPr="006D4522">
        <w:rPr>
          <w:b/>
          <w:bCs/>
          <w:lang w:eastAsia="zh-CN"/>
        </w:rPr>
        <w:t>RASTGELE BULUNTU PROSEDÜRÜ</w:t>
      </w:r>
      <w:bookmarkEnd w:id="237"/>
    </w:p>
    <w:p w14:paraId="1A837D90" w14:textId="77777777" w:rsidR="000A272A" w:rsidRPr="006D4522" w:rsidRDefault="000A272A" w:rsidP="00C75EAC">
      <w:pPr>
        <w:spacing w:before="240" w:after="240" w:line="301" w:lineRule="auto"/>
        <w:rPr>
          <w:b/>
          <w:bCs/>
          <w:color w:val="4F81BD"/>
          <w:lang w:eastAsia="zh-CN"/>
        </w:rPr>
      </w:pPr>
      <w:bookmarkStart w:id="238" w:name="_Toc87780024"/>
      <w:r w:rsidRPr="006D4522">
        <w:rPr>
          <w:b/>
          <w:bCs/>
          <w:lang w:eastAsia="zh-CN"/>
        </w:rPr>
        <w:t>Yüklenici Tarafından Benimsenen İlk Yaklaşım</w:t>
      </w:r>
      <w:bookmarkEnd w:id="238"/>
    </w:p>
    <w:p w14:paraId="4174CEE9" w14:textId="094E1333" w:rsidR="000A272A" w:rsidRPr="006D4522" w:rsidRDefault="000A272A" w:rsidP="00B1623A">
      <w:pPr>
        <w:numPr>
          <w:ilvl w:val="0"/>
          <w:numId w:val="21"/>
        </w:numPr>
        <w:spacing w:before="240" w:after="240" w:line="301" w:lineRule="auto"/>
        <w:contextualSpacing/>
        <w:rPr>
          <w:rFonts w:eastAsia="Calibri" w:cs="Arial"/>
          <w:color w:val="000000"/>
          <w:szCs w:val="22"/>
          <w:lang w:eastAsia="en-US"/>
        </w:rPr>
      </w:pPr>
      <w:r w:rsidRPr="006D4522">
        <w:rPr>
          <w:rFonts w:eastAsia="Calibri" w:cs="Arial"/>
          <w:color w:val="000000"/>
          <w:szCs w:val="22"/>
          <w:lang w:eastAsia="en-US"/>
        </w:rPr>
        <w:t xml:space="preserve">Eylem 1: Arkeolojik buluntuların keşfedilmesi durumunda, </w:t>
      </w:r>
      <w:r w:rsidR="00C50AC4">
        <w:rPr>
          <w:rFonts w:eastAsia="Calibri" w:cs="Arial"/>
          <w:color w:val="000000"/>
          <w:szCs w:val="22"/>
          <w:lang w:eastAsia="en-US"/>
        </w:rPr>
        <w:t>raslantısal</w:t>
      </w:r>
      <w:r w:rsidRPr="006D4522">
        <w:rPr>
          <w:rFonts w:eastAsia="Calibri" w:cs="Arial"/>
          <w:color w:val="000000"/>
          <w:szCs w:val="22"/>
          <w:lang w:eastAsia="en-US"/>
        </w:rPr>
        <w:t xml:space="preserve"> buluntu çevresindeki tüm inşaat çalışmalarını derhal durdurmak,</w:t>
      </w:r>
    </w:p>
    <w:p w14:paraId="39329311" w14:textId="77777777" w:rsidR="000A272A" w:rsidRPr="006D4522" w:rsidRDefault="000A272A" w:rsidP="00B1623A">
      <w:pPr>
        <w:numPr>
          <w:ilvl w:val="0"/>
          <w:numId w:val="21"/>
        </w:numPr>
        <w:spacing w:before="240" w:after="240" w:line="301" w:lineRule="auto"/>
        <w:contextualSpacing/>
        <w:rPr>
          <w:rFonts w:eastAsia="Calibri" w:cs="Arial"/>
          <w:color w:val="000000"/>
          <w:szCs w:val="22"/>
          <w:lang w:eastAsia="en-US"/>
        </w:rPr>
      </w:pPr>
      <w:r w:rsidRPr="006D4522">
        <w:rPr>
          <w:rFonts w:eastAsia="Calibri" w:cs="Arial"/>
          <w:color w:val="000000"/>
          <w:szCs w:val="22"/>
          <w:lang w:eastAsia="en-US"/>
        </w:rPr>
        <w:t>Eylem 2: Proje yöneticisine ve/veya çevre departmanına derhal bildirimde bulunulur,</w:t>
      </w:r>
    </w:p>
    <w:p w14:paraId="6440C585" w14:textId="77777777" w:rsidR="000A272A" w:rsidRPr="006D4522" w:rsidRDefault="000A272A" w:rsidP="00B1623A">
      <w:pPr>
        <w:numPr>
          <w:ilvl w:val="0"/>
          <w:numId w:val="21"/>
        </w:numPr>
        <w:spacing w:before="240" w:after="240" w:line="301" w:lineRule="auto"/>
        <w:contextualSpacing/>
        <w:rPr>
          <w:rFonts w:eastAsia="Calibri" w:cs="Arial"/>
          <w:color w:val="000000"/>
          <w:szCs w:val="22"/>
          <w:lang w:eastAsia="en-US"/>
        </w:rPr>
      </w:pPr>
      <w:r w:rsidRPr="006D4522">
        <w:rPr>
          <w:rFonts w:eastAsia="Calibri" w:cs="Arial"/>
          <w:color w:val="000000"/>
          <w:szCs w:val="22"/>
          <w:lang w:eastAsia="en-US"/>
        </w:rPr>
        <w:t>Eylem 3: Fotoğraf çekin veya teknik çizimler yapın,</w:t>
      </w:r>
    </w:p>
    <w:p w14:paraId="23E6710F" w14:textId="77777777" w:rsidR="000A272A" w:rsidRPr="006D4522" w:rsidRDefault="000A272A" w:rsidP="00B1623A">
      <w:pPr>
        <w:numPr>
          <w:ilvl w:val="0"/>
          <w:numId w:val="21"/>
        </w:numPr>
        <w:spacing w:before="240" w:after="240" w:line="301" w:lineRule="auto"/>
        <w:contextualSpacing/>
        <w:rPr>
          <w:rFonts w:eastAsia="Calibri" w:cs="Arial"/>
          <w:color w:val="000000"/>
          <w:szCs w:val="22"/>
          <w:lang w:eastAsia="en-US"/>
        </w:rPr>
      </w:pPr>
      <w:r w:rsidRPr="006D4522">
        <w:rPr>
          <w:rFonts w:eastAsia="Calibri" w:cs="Arial"/>
          <w:color w:val="000000"/>
          <w:szCs w:val="22"/>
          <w:lang w:eastAsia="en-US"/>
        </w:rPr>
        <w:t>Eylem 4: Tüm kalıntıları yerinden kıpırdatmadan (hareket ettirmeden) bırakarak buluntu yerinin konumunu kaydetmek;</w:t>
      </w:r>
    </w:p>
    <w:p w14:paraId="5A8C1BF2" w14:textId="77777777" w:rsidR="000A272A" w:rsidRPr="006D4522" w:rsidRDefault="000A272A" w:rsidP="00B1623A">
      <w:pPr>
        <w:numPr>
          <w:ilvl w:val="0"/>
          <w:numId w:val="21"/>
        </w:numPr>
        <w:spacing w:before="240" w:after="240" w:line="301" w:lineRule="auto"/>
        <w:contextualSpacing/>
        <w:rPr>
          <w:rFonts w:eastAsia="Calibri" w:cs="Arial"/>
          <w:color w:val="000000"/>
          <w:szCs w:val="22"/>
          <w:lang w:eastAsia="en-US"/>
        </w:rPr>
      </w:pPr>
      <w:r w:rsidRPr="006D4522">
        <w:rPr>
          <w:rFonts w:eastAsia="Calibri" w:cs="Arial"/>
          <w:color w:val="000000"/>
          <w:szCs w:val="22"/>
          <w:lang w:eastAsia="en-US"/>
        </w:rPr>
        <w:t>Eylem 5: Alanı çitle çevirerek taşınabilir nesnelerin zarar görmesini veya kaybolmasını önlemek,</w:t>
      </w:r>
    </w:p>
    <w:p w14:paraId="4C190867" w14:textId="77777777" w:rsidR="000A272A" w:rsidRPr="006D4522" w:rsidRDefault="000A272A" w:rsidP="00B1623A">
      <w:pPr>
        <w:numPr>
          <w:ilvl w:val="0"/>
          <w:numId w:val="21"/>
        </w:numPr>
        <w:spacing w:before="240" w:after="240" w:line="301" w:lineRule="auto"/>
        <w:contextualSpacing/>
        <w:rPr>
          <w:rFonts w:eastAsia="Calibri" w:cs="Arial"/>
          <w:color w:val="000000"/>
          <w:szCs w:val="22"/>
          <w:lang w:eastAsia="en-US"/>
        </w:rPr>
      </w:pPr>
      <w:r w:rsidRPr="006D4522">
        <w:rPr>
          <w:rFonts w:eastAsia="Calibri" w:cs="Arial"/>
          <w:color w:val="000000"/>
          <w:szCs w:val="22"/>
          <w:lang w:eastAsia="en-US"/>
        </w:rPr>
        <w:t>Eylem 6: Rehberlik için yerel bir üniversiteden bir arkeologla iletişime geçin,</w:t>
      </w:r>
    </w:p>
    <w:p w14:paraId="77642A10" w14:textId="696DEB29" w:rsidR="000A272A" w:rsidRPr="006D4522" w:rsidRDefault="000A272A" w:rsidP="00B1623A">
      <w:pPr>
        <w:numPr>
          <w:ilvl w:val="0"/>
          <w:numId w:val="21"/>
        </w:numPr>
        <w:spacing w:before="240" w:after="240" w:line="301" w:lineRule="auto"/>
        <w:contextualSpacing/>
        <w:rPr>
          <w:rFonts w:eastAsia="Calibri" w:cs="Arial"/>
          <w:color w:val="000000"/>
          <w:szCs w:val="22"/>
          <w:lang w:eastAsia="en-US"/>
        </w:rPr>
      </w:pPr>
      <w:r w:rsidRPr="006D4522">
        <w:rPr>
          <w:rFonts w:eastAsia="Calibri" w:cs="Arial"/>
          <w:color w:val="000000"/>
          <w:szCs w:val="22"/>
          <w:lang w:eastAsia="en-US"/>
        </w:rPr>
        <w:t xml:space="preserve">Eylem 7: </w:t>
      </w:r>
      <w:r w:rsidR="00C50AC4">
        <w:rPr>
          <w:rFonts w:eastAsia="Calibri" w:cs="Arial"/>
          <w:color w:val="000000"/>
          <w:szCs w:val="22"/>
          <w:lang w:eastAsia="en-US"/>
        </w:rPr>
        <w:t xml:space="preserve">Rastlantısal </w:t>
      </w:r>
      <w:r w:rsidRPr="006D4522">
        <w:rPr>
          <w:rFonts w:eastAsia="Calibri" w:cs="Arial"/>
          <w:color w:val="000000"/>
          <w:szCs w:val="22"/>
          <w:lang w:eastAsia="en-US"/>
        </w:rPr>
        <w:t>Buluntu Formunu (Ek 1) hazırlayın.</w:t>
      </w:r>
    </w:p>
    <w:p w14:paraId="58AE8F10" w14:textId="77777777" w:rsidR="000A272A" w:rsidRPr="006D4522" w:rsidRDefault="000A272A" w:rsidP="00C75EAC">
      <w:pPr>
        <w:spacing w:before="240" w:after="240" w:line="301" w:lineRule="auto"/>
        <w:rPr>
          <w:b/>
          <w:bCs/>
          <w:color w:val="4F81BD"/>
          <w:lang w:eastAsia="zh-CN"/>
        </w:rPr>
      </w:pPr>
      <w:bookmarkStart w:id="239" w:name="_Toc87780025"/>
      <w:bookmarkEnd w:id="239"/>
      <w:r w:rsidRPr="006D4522">
        <w:rPr>
          <w:b/>
          <w:bCs/>
          <w:lang w:eastAsia="zh-CN"/>
        </w:rPr>
        <w:t xml:space="preserve"> 'daki Arkeologun Benimsediği Yaklaşım</w:t>
      </w:r>
    </w:p>
    <w:p w14:paraId="3BB33E57" w14:textId="77777777" w:rsidR="000A272A" w:rsidRPr="006D4522" w:rsidRDefault="000A272A" w:rsidP="00C75EAC">
      <w:pPr>
        <w:spacing w:before="240" w:after="240" w:line="301" w:lineRule="auto"/>
        <w:rPr>
          <w:rFonts w:cs="Arial"/>
          <w:lang w:eastAsia="zh-CN"/>
        </w:rPr>
      </w:pPr>
      <w:r w:rsidRPr="006D4522">
        <w:rPr>
          <w:rFonts w:cs="Arial"/>
          <w:lang w:eastAsia="zh-CN"/>
        </w:rPr>
        <w:t>Buluntunun açıklamasına dayanarak, arkeolog telefon/e-posta yoluyla veya ziyaret ederek alınması gereken önlemler konusunda tavsiyelerde bulunacaktır. Arkeolog(lar) arkeolojik buluntuların/kalıntıların/alanların varlığını teyit ederse, alt proje ekibi aşağıdaki olası stratejileri dikkate alacaktır:</w:t>
      </w:r>
    </w:p>
    <w:p w14:paraId="666B6E2A" w14:textId="77777777" w:rsidR="000A272A" w:rsidRPr="006D4522" w:rsidRDefault="000A272A" w:rsidP="00C75EAC">
      <w:pPr>
        <w:spacing w:before="240" w:after="240" w:line="301" w:lineRule="auto"/>
        <w:rPr>
          <w:rFonts w:cs="Arial"/>
          <w:u w:val="single"/>
          <w:lang w:eastAsia="zh-CN"/>
        </w:rPr>
      </w:pPr>
      <w:r w:rsidRPr="006D4522">
        <w:rPr>
          <w:rFonts w:cs="Arial"/>
          <w:u w:val="single"/>
          <w:lang w:eastAsia="zh-CN"/>
        </w:rPr>
        <w:t>Strateji 1: Alt projenin kısmen veya tamamen yeniden tasarlanması veya yerinin değiştirilmesi yoluyla kaçınma</w:t>
      </w:r>
    </w:p>
    <w:p w14:paraId="426E23F0" w14:textId="77777777" w:rsidR="000A272A" w:rsidRPr="006D4522" w:rsidRDefault="000A272A" w:rsidP="00C75EAC">
      <w:pPr>
        <w:spacing w:before="240" w:after="240" w:line="301" w:lineRule="auto"/>
        <w:rPr>
          <w:rFonts w:cs="Arial"/>
          <w:lang w:eastAsia="zh-CN"/>
        </w:rPr>
      </w:pPr>
      <w:r w:rsidRPr="006D4522">
        <w:rPr>
          <w:rFonts w:cs="Arial"/>
          <w:lang w:eastAsia="zh-CN"/>
        </w:rPr>
        <w:t>Herhangi bir arkeolojik buluntu veya keşif durumunda, alt proje sahibi ilgili bilgileri yetkililere sağlayacaktır. Bu sorumluluk, alt projenin yeniden tasarlanması veya yerinin değiştirilmesi durumunda da geçerli olacaktır. Her durumda, ilgili devlet kurumu arkeolojik buluntu veya keşif hakkında bilgilendirilecektir.</w:t>
      </w:r>
    </w:p>
    <w:p w14:paraId="1665907F" w14:textId="77777777" w:rsidR="000A272A" w:rsidRPr="006D4522" w:rsidRDefault="000A272A" w:rsidP="00C75EAC">
      <w:pPr>
        <w:spacing w:before="240" w:after="240" w:line="301" w:lineRule="auto"/>
        <w:rPr>
          <w:rFonts w:cs="Arial"/>
          <w:u w:val="single"/>
          <w:lang w:eastAsia="zh-CN"/>
        </w:rPr>
      </w:pPr>
      <w:r w:rsidRPr="006D4522">
        <w:rPr>
          <w:rFonts w:cs="Arial"/>
          <w:u w:val="single"/>
          <w:lang w:eastAsia="zh-CN"/>
        </w:rPr>
        <w:t>Strateji 2: Şantiye koruma önlemlerinin uygulanması</w:t>
      </w:r>
    </w:p>
    <w:p w14:paraId="5165179A" w14:textId="77777777" w:rsidR="000A272A" w:rsidRPr="006D4522" w:rsidRDefault="000A272A" w:rsidP="00C75EAC">
      <w:pPr>
        <w:spacing w:before="240" w:after="240" w:line="301" w:lineRule="auto"/>
        <w:rPr>
          <w:rFonts w:cs="Arial"/>
          <w:lang w:eastAsia="zh-CN"/>
        </w:rPr>
      </w:pPr>
      <w:r w:rsidRPr="006D4522">
        <w:rPr>
          <w:rFonts w:cs="Arial"/>
          <w:lang w:eastAsia="zh-CN"/>
        </w:rPr>
        <w:t>Bu seçenek, çit çekme veya kapatma gibi alan koruma önlemlerinin uygulanmasını içerir. 2863 sayılı LCCNP uyarınca, her türlü arkeolojik buluntu Türkiye Cumhuriyeti’nin mülkiyetindedir ve alan koruma önlemlerinin coğrafi kapsamı ve uygulanmasına ilişkin kararlar resmi makamlar tarafından verilecektir.</w:t>
      </w:r>
    </w:p>
    <w:p w14:paraId="2E474304" w14:textId="77777777" w:rsidR="000A272A" w:rsidRPr="006D4522" w:rsidRDefault="000A272A" w:rsidP="00C75EAC">
      <w:pPr>
        <w:spacing w:before="240" w:after="240" w:line="301" w:lineRule="auto"/>
        <w:rPr>
          <w:rFonts w:cs="Arial"/>
          <w:u w:val="single"/>
          <w:lang w:eastAsia="zh-CN"/>
        </w:rPr>
      </w:pPr>
      <w:r w:rsidRPr="006D4522">
        <w:rPr>
          <w:rFonts w:cs="Arial"/>
          <w:u w:val="single"/>
          <w:lang w:eastAsia="zh-CN"/>
        </w:rPr>
        <w:t>Strateji 3: Kurtarma veya acil durum kazısı</w:t>
      </w:r>
    </w:p>
    <w:p w14:paraId="7EE2C2A5" w14:textId="77777777" w:rsidR="000A272A" w:rsidRPr="006D4522" w:rsidRDefault="000A272A" w:rsidP="00C75EAC">
      <w:pPr>
        <w:spacing w:before="240" w:after="240" w:line="301" w:lineRule="auto"/>
        <w:rPr>
          <w:rFonts w:cs="Arial"/>
          <w:lang w:eastAsia="zh-CN"/>
        </w:rPr>
      </w:pPr>
      <w:r w:rsidRPr="006D4522">
        <w:rPr>
          <w:rFonts w:cs="Arial"/>
          <w:lang w:eastAsia="zh-CN"/>
        </w:rPr>
        <w:lastRenderedPageBreak/>
        <w:t>Alt proje sahibi, alt projenin yerini değiştirmez veya yeniden tasarlamazsa, bu durum kurtarma veya acil kazı çalışmalarını gerektirebilir. LCCNP tarafından bildirim yapılması şart koşuluyorsa, resmi makamlara başvuru yapılacaktır. Resmi başvuru yapıldığında, karar verme yetkisi ilgili Bölge Kuruluna verilecektir.</w:t>
      </w:r>
    </w:p>
    <w:p w14:paraId="5C523E1C" w14:textId="77777777" w:rsidR="000A272A" w:rsidRPr="006D4522" w:rsidRDefault="000A272A" w:rsidP="00C75EAC">
      <w:pPr>
        <w:spacing w:before="240" w:after="240" w:line="301" w:lineRule="auto"/>
        <w:rPr>
          <w:rFonts w:cs="Arial"/>
          <w:lang w:eastAsia="zh-CN"/>
        </w:rPr>
      </w:pPr>
      <w:r w:rsidRPr="006D4522">
        <w:rPr>
          <w:rFonts w:cs="Arial"/>
          <w:lang w:eastAsia="zh-CN"/>
        </w:rPr>
        <w:t xml:space="preserve">İzin alındıktan sonra, üniversitelerin arkeoloji bölümlerinden bilimsel danışmanların katılımıyla arkeolojik kazılar gerçekleştirilecektir. Arkeolojik kazıların tamamlanmasının ardından, alt projenin ilerlemesi için nihai kararın alınması amacıyla sonuçlar ilgili kamu kurumlarına sunulacaktır. </w:t>
      </w:r>
    </w:p>
    <w:p w14:paraId="4D3E6AA8" w14:textId="77777777" w:rsidR="004136F9" w:rsidRPr="004136F9" w:rsidRDefault="004136F9" w:rsidP="004136F9">
      <w:pPr>
        <w:spacing w:before="240" w:after="240" w:line="301" w:lineRule="auto"/>
        <w:rPr>
          <w:b/>
          <w:bCs/>
          <w:lang w:val="tr-TR" w:eastAsia="zh-CN"/>
        </w:rPr>
      </w:pPr>
      <w:bookmarkStart w:id="240" w:name="_Toc87780026"/>
      <w:bookmarkEnd w:id="240"/>
      <w:r w:rsidRPr="004136F9">
        <w:rPr>
          <w:b/>
          <w:bCs/>
          <w:lang w:val="tr-TR" w:eastAsia="zh-CN"/>
        </w:rPr>
        <w:t>Olası İnsan Kalıntılarının Tespiti İçin Uygulanacak Prosedür</w:t>
      </w:r>
    </w:p>
    <w:p w14:paraId="6E0ED261" w14:textId="77777777" w:rsidR="000A272A" w:rsidRPr="006D4522" w:rsidRDefault="000A272A" w:rsidP="00C75EAC">
      <w:pPr>
        <w:spacing w:before="240" w:after="240" w:line="301" w:lineRule="auto"/>
        <w:rPr>
          <w:rFonts w:cs="Arial"/>
          <w:lang w:eastAsia="zh-CN"/>
        </w:rPr>
      </w:pPr>
      <w:r w:rsidRPr="006D4522">
        <w:rPr>
          <w:rFonts w:cs="Arial"/>
          <w:lang w:eastAsia="zh-CN"/>
        </w:rPr>
        <w:t>İnsan kalıntılarının teşhisi, mezarlar veya gömü alanları açısından oldukça açıktır. Bir mezar veya gömü alanı bulunursa, izlenecek prosedürler LCCNP’nin 6. Maddesi uyarınca arkeolojik buluntular için geçerli olan prosedürden farklı değildir. Modern gömüler veya adli tıp amaçlı insan kalıntıları, LCCNP kapsamında ele alınmayacaktır.</w:t>
      </w:r>
    </w:p>
    <w:p w14:paraId="49A9D34A" w14:textId="77777777" w:rsidR="000A272A" w:rsidRPr="006D4522" w:rsidRDefault="000A272A" w:rsidP="00C75EAC">
      <w:pPr>
        <w:spacing w:before="240" w:after="240" w:line="301" w:lineRule="auto"/>
        <w:rPr>
          <w:b/>
          <w:bCs/>
          <w:lang w:eastAsia="zh-CN"/>
        </w:rPr>
      </w:pPr>
      <w:bookmarkStart w:id="241" w:name="_Toc87780027"/>
      <w:r w:rsidRPr="006D4522">
        <w:rPr>
          <w:b/>
          <w:bCs/>
          <w:lang w:eastAsia="zh-CN"/>
        </w:rPr>
        <w:t>ANAHTAR PERFORMANS GÖSTERGELERİ</w:t>
      </w:r>
      <w:bookmarkEnd w:id="241"/>
      <w:r w:rsidRPr="006D4522">
        <w:rPr>
          <w:b/>
          <w:bCs/>
          <w:lang w:eastAsia="zh-CN"/>
        </w:rPr>
        <w:t xml:space="preserve"> </w:t>
      </w:r>
    </w:p>
    <w:p w14:paraId="131BA80F" w14:textId="77777777" w:rsidR="000A272A" w:rsidRPr="006D4522" w:rsidRDefault="000A272A" w:rsidP="00C75EAC">
      <w:pPr>
        <w:spacing w:before="240" w:after="240" w:line="301" w:lineRule="auto"/>
        <w:rPr>
          <w:color w:val="000000"/>
          <w:szCs w:val="22"/>
          <w:lang w:eastAsia="zh-CN"/>
        </w:rPr>
      </w:pPr>
      <w:r w:rsidRPr="006D4522">
        <w:rPr>
          <w:color w:val="000000"/>
          <w:szCs w:val="22"/>
          <w:lang w:eastAsia="zh-CN"/>
        </w:rPr>
        <w:t>Bu Prosedürün uygulanması sırasında kullanılacak temel performans göstergeleri aşağıda belirtilmiştir.</w:t>
      </w:r>
    </w:p>
    <w:p w14:paraId="270B09B0" w14:textId="43B655AB" w:rsidR="000A272A" w:rsidRPr="00C75EAC" w:rsidRDefault="004136F9" w:rsidP="004136F9">
      <w:pPr>
        <w:pStyle w:val="ResimYazs"/>
        <w:rPr>
          <w:b w:val="0"/>
          <w:bCs w:val="0"/>
          <w:i/>
          <w:iCs/>
          <w:color w:val="auto"/>
        </w:rPr>
      </w:pPr>
      <w:bookmarkStart w:id="242" w:name="_Toc87780029"/>
      <w:bookmarkStart w:id="243" w:name="_Toc129784126"/>
      <w:bookmarkStart w:id="244" w:name="_Toc219999326"/>
      <w:bookmarkStart w:id="245" w:name="_Toc238119388"/>
      <w:r>
        <w:t xml:space="preserve">Tablo </w:t>
      </w:r>
      <w:r w:rsidR="00FB5552">
        <w:fldChar w:fldCharType="begin"/>
      </w:r>
      <w:r w:rsidR="00FB5552">
        <w:instrText xml:space="preserve"> STYLEREF 1 \s </w:instrText>
      </w:r>
      <w:r w:rsidR="00FB5552">
        <w:fldChar w:fldCharType="separate"/>
      </w:r>
      <w:r w:rsidR="00FB5552">
        <w:t>10</w:t>
      </w:r>
      <w:r w:rsidR="00FB5552">
        <w:fldChar w:fldCharType="end"/>
      </w:r>
      <w:r w:rsidR="00FB5552">
        <w:noBreakHyphen/>
      </w:r>
      <w:r w:rsidR="00FB5552">
        <w:fldChar w:fldCharType="begin"/>
      </w:r>
      <w:r w:rsidR="00FB5552">
        <w:instrText xml:space="preserve"> SEQ Tablo \* ARABIC \s 1 </w:instrText>
      </w:r>
      <w:r w:rsidR="00FB5552">
        <w:fldChar w:fldCharType="separate"/>
      </w:r>
      <w:r w:rsidR="00FB5552">
        <w:t>1</w:t>
      </w:r>
      <w:r w:rsidR="00FB5552">
        <w:fldChar w:fldCharType="end"/>
      </w:r>
      <w:r>
        <w:t xml:space="preserve"> </w:t>
      </w:r>
      <w:r>
        <w:rPr>
          <w:b w:val="0"/>
          <w:bCs w:val="0"/>
          <w:color w:val="auto"/>
        </w:rPr>
        <w:t xml:space="preserve">Anahtar </w:t>
      </w:r>
      <w:r w:rsidR="000A272A" w:rsidRPr="00C75EAC">
        <w:rPr>
          <w:b w:val="0"/>
          <w:bCs w:val="0"/>
          <w:color w:val="auto"/>
        </w:rPr>
        <w:t>Performans Göstergeleri (</w:t>
      </w:r>
      <w:r>
        <w:rPr>
          <w:b w:val="0"/>
          <w:bCs w:val="0"/>
          <w:color w:val="auto"/>
        </w:rPr>
        <w:t>APG’ler</w:t>
      </w:r>
      <w:r w:rsidR="000A272A" w:rsidRPr="00C75EAC">
        <w:rPr>
          <w:b w:val="0"/>
          <w:bCs w:val="0"/>
          <w:color w:val="auto"/>
        </w:rPr>
        <w:t>)</w:t>
      </w:r>
      <w:bookmarkEnd w:id="242"/>
      <w:bookmarkEnd w:id="243"/>
      <w:bookmarkEnd w:id="244"/>
      <w:bookmarkEnd w:id="245"/>
    </w:p>
    <w:tbl>
      <w:tblPr>
        <w:tblW w:w="5076" w:type="pct"/>
        <w:tblCellMar>
          <w:left w:w="0" w:type="dxa"/>
          <w:right w:w="0" w:type="dxa"/>
        </w:tblCellMar>
        <w:tblLook w:val="01E0" w:firstRow="1" w:lastRow="1" w:firstColumn="1" w:lastColumn="1" w:noHBand="0" w:noVBand="0"/>
      </w:tblPr>
      <w:tblGrid>
        <w:gridCol w:w="438"/>
        <w:gridCol w:w="3632"/>
        <w:gridCol w:w="2647"/>
        <w:gridCol w:w="2479"/>
      </w:tblGrid>
      <w:tr w:rsidR="000A272A" w:rsidRPr="006D4522" w14:paraId="60209EC3" w14:textId="77777777" w:rsidTr="00C75EAC">
        <w:trPr>
          <w:cantSplit/>
          <w:trHeight w:val="284"/>
          <w:tblHeader/>
        </w:trPr>
        <w:tc>
          <w:tcPr>
            <w:tcW w:w="238" w:type="pct"/>
            <w:tcBorders>
              <w:top w:val="single" w:sz="5" w:space="0" w:color="000000"/>
              <w:left w:val="single" w:sz="5" w:space="0" w:color="000000"/>
              <w:bottom w:val="single" w:sz="5" w:space="0" w:color="000000"/>
              <w:right w:val="single" w:sz="5" w:space="0" w:color="000000"/>
            </w:tcBorders>
            <w:shd w:val="clear" w:color="auto" w:fill="4F81BD"/>
          </w:tcPr>
          <w:p w14:paraId="6D7F6E4A" w14:textId="77777777" w:rsidR="000A272A" w:rsidRPr="006D4522" w:rsidRDefault="000A272A" w:rsidP="00C75EAC">
            <w:pPr>
              <w:spacing w:after="0" w:line="240" w:lineRule="auto"/>
              <w:jc w:val="center"/>
              <w:rPr>
                <w:rFonts w:cs="Arial"/>
                <w:b/>
                <w:bCs/>
                <w:color w:val="FFFFFF"/>
                <w:sz w:val="18"/>
                <w:szCs w:val="18"/>
                <w:lang w:eastAsia="zh-CN"/>
              </w:rPr>
            </w:pPr>
            <w:r w:rsidRPr="006D4522">
              <w:rPr>
                <w:rFonts w:cs="Arial"/>
                <w:b/>
                <w:bCs/>
                <w:color w:val="FFFFFF"/>
                <w:sz w:val="18"/>
                <w:szCs w:val="18"/>
                <w:lang w:eastAsia="zh-CN"/>
              </w:rPr>
              <w:t>No</w:t>
            </w:r>
          </w:p>
        </w:tc>
        <w:tc>
          <w:tcPr>
            <w:tcW w:w="1975" w:type="pct"/>
            <w:tcBorders>
              <w:top w:val="single" w:sz="5" w:space="0" w:color="000000"/>
              <w:left w:val="single" w:sz="5" w:space="0" w:color="000000"/>
              <w:bottom w:val="single" w:sz="5" w:space="0" w:color="000000"/>
              <w:right w:val="single" w:sz="5" w:space="0" w:color="000000"/>
            </w:tcBorders>
            <w:shd w:val="clear" w:color="auto" w:fill="4F81BD"/>
            <w:vAlign w:val="center"/>
          </w:tcPr>
          <w:p w14:paraId="4CB7066B" w14:textId="77777777" w:rsidR="000A272A" w:rsidRPr="006D4522" w:rsidRDefault="000A272A" w:rsidP="000A272A">
            <w:pPr>
              <w:spacing w:after="0" w:line="240" w:lineRule="auto"/>
              <w:rPr>
                <w:rFonts w:cs="Arial"/>
                <w:b/>
                <w:bCs/>
                <w:color w:val="FFFFFF"/>
                <w:sz w:val="18"/>
                <w:szCs w:val="18"/>
                <w:lang w:eastAsia="zh-CN"/>
              </w:rPr>
            </w:pPr>
            <w:r w:rsidRPr="006D4522">
              <w:rPr>
                <w:rFonts w:cs="Arial"/>
                <w:b/>
                <w:bCs/>
                <w:color w:val="FFFFFF"/>
                <w:sz w:val="18"/>
                <w:szCs w:val="18"/>
                <w:lang w:eastAsia="zh-CN"/>
              </w:rPr>
              <w:t>KPI</w:t>
            </w:r>
          </w:p>
        </w:tc>
        <w:tc>
          <w:tcPr>
            <w:tcW w:w="1439" w:type="pct"/>
            <w:tcBorders>
              <w:top w:val="single" w:sz="5" w:space="0" w:color="000000"/>
              <w:left w:val="single" w:sz="5" w:space="0" w:color="000000"/>
              <w:bottom w:val="single" w:sz="5" w:space="0" w:color="000000"/>
              <w:right w:val="single" w:sz="5" w:space="0" w:color="000000"/>
            </w:tcBorders>
            <w:shd w:val="clear" w:color="auto" w:fill="4F81BD"/>
            <w:vAlign w:val="center"/>
          </w:tcPr>
          <w:p w14:paraId="247E0253" w14:textId="77777777" w:rsidR="000A272A" w:rsidRPr="006D4522" w:rsidRDefault="000A272A" w:rsidP="000A272A">
            <w:pPr>
              <w:spacing w:after="0" w:line="240" w:lineRule="auto"/>
              <w:jc w:val="left"/>
              <w:rPr>
                <w:rFonts w:cs="Arial"/>
                <w:b/>
                <w:bCs/>
                <w:color w:val="FFFFFF"/>
                <w:sz w:val="18"/>
                <w:szCs w:val="18"/>
                <w:lang w:eastAsia="zh-CN"/>
              </w:rPr>
            </w:pPr>
            <w:r w:rsidRPr="006D4522">
              <w:rPr>
                <w:rFonts w:cs="Arial"/>
                <w:b/>
                <w:bCs/>
                <w:color w:val="FFFFFF"/>
                <w:sz w:val="18"/>
                <w:szCs w:val="18"/>
                <w:lang w:eastAsia="zh-CN"/>
              </w:rPr>
              <w:t>Hedef</w:t>
            </w:r>
          </w:p>
        </w:tc>
        <w:tc>
          <w:tcPr>
            <w:tcW w:w="1348" w:type="pct"/>
            <w:tcBorders>
              <w:top w:val="single" w:sz="5" w:space="0" w:color="000000"/>
              <w:left w:val="single" w:sz="5" w:space="0" w:color="000000"/>
              <w:bottom w:val="single" w:sz="5" w:space="0" w:color="000000"/>
              <w:right w:val="single" w:sz="5" w:space="0" w:color="000000"/>
            </w:tcBorders>
            <w:shd w:val="clear" w:color="auto" w:fill="4F81BD"/>
            <w:vAlign w:val="center"/>
          </w:tcPr>
          <w:p w14:paraId="112C009F" w14:textId="77777777" w:rsidR="000A272A" w:rsidRPr="006D4522" w:rsidRDefault="000A272A" w:rsidP="000A272A">
            <w:pPr>
              <w:spacing w:after="0" w:line="240" w:lineRule="auto"/>
              <w:jc w:val="left"/>
              <w:rPr>
                <w:rFonts w:cs="Arial"/>
                <w:b/>
                <w:bCs/>
                <w:color w:val="FFFFFF"/>
                <w:sz w:val="18"/>
                <w:szCs w:val="18"/>
                <w:lang w:eastAsia="zh-CN"/>
              </w:rPr>
            </w:pPr>
            <w:r w:rsidRPr="006D4522">
              <w:rPr>
                <w:rFonts w:cs="Arial"/>
                <w:b/>
                <w:bCs/>
                <w:color w:val="FFFFFF"/>
                <w:sz w:val="18"/>
                <w:szCs w:val="18"/>
                <w:lang w:eastAsia="zh-CN"/>
              </w:rPr>
              <w:t>İzleme Ölçütü</w:t>
            </w:r>
          </w:p>
        </w:tc>
      </w:tr>
      <w:tr w:rsidR="000A272A" w:rsidRPr="006D4522" w14:paraId="210E7683" w14:textId="77777777" w:rsidTr="00C75EAC">
        <w:trPr>
          <w:cantSplit/>
          <w:trHeight w:val="284"/>
        </w:trPr>
        <w:tc>
          <w:tcPr>
            <w:tcW w:w="238" w:type="pct"/>
            <w:tcBorders>
              <w:top w:val="single" w:sz="5" w:space="0" w:color="000000"/>
              <w:left w:val="single" w:sz="5" w:space="0" w:color="000000"/>
              <w:bottom w:val="single" w:sz="5" w:space="0" w:color="000000"/>
              <w:right w:val="single" w:sz="5" w:space="0" w:color="000000"/>
            </w:tcBorders>
          </w:tcPr>
          <w:p w14:paraId="5E779839" w14:textId="77777777" w:rsidR="000A272A" w:rsidRPr="006D4522" w:rsidRDefault="000A272A" w:rsidP="00C75EAC">
            <w:pPr>
              <w:spacing w:before="120" w:line="240" w:lineRule="auto"/>
              <w:jc w:val="center"/>
              <w:rPr>
                <w:rFonts w:cs="Arial"/>
                <w:sz w:val="18"/>
                <w:szCs w:val="18"/>
                <w:lang w:eastAsia="zh-CN"/>
              </w:rPr>
            </w:pPr>
            <w:r w:rsidRPr="006D4522">
              <w:rPr>
                <w:rFonts w:cs="Arial"/>
                <w:sz w:val="18"/>
                <w:szCs w:val="18"/>
                <w:lang w:eastAsia="zh-CN"/>
              </w:rPr>
              <w:t>1</w:t>
            </w:r>
          </w:p>
        </w:tc>
        <w:tc>
          <w:tcPr>
            <w:tcW w:w="1975" w:type="pct"/>
            <w:tcBorders>
              <w:top w:val="single" w:sz="5" w:space="0" w:color="000000"/>
              <w:left w:val="single" w:sz="5" w:space="0" w:color="000000"/>
              <w:bottom w:val="single" w:sz="5" w:space="0" w:color="000000"/>
              <w:right w:val="single" w:sz="5" w:space="0" w:color="000000"/>
            </w:tcBorders>
          </w:tcPr>
          <w:p w14:paraId="2D17A670" w14:textId="77777777" w:rsidR="000A272A" w:rsidRPr="006D4522" w:rsidRDefault="000A272A" w:rsidP="00C75EAC">
            <w:pPr>
              <w:spacing w:before="120" w:line="240" w:lineRule="auto"/>
              <w:ind w:left="141" w:right="96"/>
              <w:jc w:val="left"/>
              <w:rPr>
                <w:rFonts w:cs="Arial"/>
                <w:sz w:val="18"/>
                <w:szCs w:val="18"/>
                <w:lang w:eastAsia="zh-CN"/>
              </w:rPr>
            </w:pPr>
            <w:r w:rsidRPr="006D4522">
              <w:rPr>
                <w:rFonts w:cs="Arial"/>
                <w:sz w:val="18"/>
                <w:szCs w:val="18"/>
                <w:lang w:eastAsia="zh-CN"/>
              </w:rPr>
              <w:t>Bu prosedürde belirlenen temel yönetim kontrolleriyle ilgili olarak yıl içinde bildirilen uygunsuzluklar</w:t>
            </w:r>
          </w:p>
        </w:tc>
        <w:tc>
          <w:tcPr>
            <w:tcW w:w="1439" w:type="pct"/>
            <w:tcBorders>
              <w:top w:val="single" w:sz="5" w:space="0" w:color="000000"/>
              <w:left w:val="single" w:sz="5" w:space="0" w:color="000000"/>
              <w:bottom w:val="single" w:sz="5" w:space="0" w:color="000000"/>
              <w:right w:val="single" w:sz="5" w:space="0" w:color="000000"/>
            </w:tcBorders>
          </w:tcPr>
          <w:p w14:paraId="7F58E775" w14:textId="77777777" w:rsidR="000A272A" w:rsidRPr="006D4522" w:rsidRDefault="000A272A" w:rsidP="00C75EAC">
            <w:pPr>
              <w:spacing w:before="120" w:line="240" w:lineRule="auto"/>
              <w:ind w:left="98" w:right="57"/>
              <w:jc w:val="left"/>
              <w:rPr>
                <w:rFonts w:cs="Arial"/>
                <w:sz w:val="18"/>
                <w:szCs w:val="18"/>
                <w:lang w:eastAsia="zh-CN"/>
              </w:rPr>
            </w:pPr>
            <w:r w:rsidRPr="006D4522">
              <w:rPr>
                <w:rFonts w:cs="Arial"/>
                <w:sz w:val="18"/>
                <w:szCs w:val="18"/>
                <w:lang w:eastAsia="zh-CN"/>
              </w:rPr>
              <w:t>Bildirilen uygunsuzlukların en aza indirilmesi, sıfıra ulaşılması hedeflenmektedir</w:t>
            </w:r>
          </w:p>
        </w:tc>
        <w:tc>
          <w:tcPr>
            <w:tcW w:w="1348" w:type="pct"/>
            <w:tcBorders>
              <w:top w:val="single" w:sz="5" w:space="0" w:color="000000"/>
              <w:left w:val="single" w:sz="5" w:space="0" w:color="000000"/>
              <w:bottom w:val="single" w:sz="5" w:space="0" w:color="000000"/>
              <w:right w:val="single" w:sz="5" w:space="0" w:color="000000"/>
            </w:tcBorders>
          </w:tcPr>
          <w:p w14:paraId="10B46C5E" w14:textId="77777777" w:rsidR="000A272A" w:rsidRPr="006D4522" w:rsidRDefault="000A272A" w:rsidP="00C75EAC">
            <w:pPr>
              <w:spacing w:before="120" w:line="240" w:lineRule="auto"/>
              <w:ind w:left="36"/>
              <w:jc w:val="left"/>
              <w:rPr>
                <w:rFonts w:cs="Arial"/>
                <w:sz w:val="18"/>
                <w:szCs w:val="18"/>
                <w:lang w:eastAsia="zh-CN"/>
              </w:rPr>
            </w:pPr>
            <w:r w:rsidRPr="006D4522">
              <w:rPr>
                <w:rFonts w:cs="Arial"/>
                <w:sz w:val="18"/>
                <w:szCs w:val="18"/>
                <w:lang w:eastAsia="zh-CN"/>
              </w:rPr>
              <w:t>Veritabanı</w:t>
            </w:r>
          </w:p>
          <w:p w14:paraId="74AE052C" w14:textId="77777777" w:rsidR="000A272A" w:rsidRPr="006D4522" w:rsidRDefault="000A272A" w:rsidP="00C75EAC">
            <w:pPr>
              <w:spacing w:before="120" w:line="240" w:lineRule="auto"/>
              <w:ind w:left="36"/>
              <w:jc w:val="left"/>
              <w:rPr>
                <w:rFonts w:cs="Arial"/>
                <w:sz w:val="18"/>
                <w:szCs w:val="18"/>
                <w:lang w:eastAsia="zh-CN"/>
              </w:rPr>
            </w:pPr>
            <w:r w:rsidRPr="006D4522">
              <w:rPr>
                <w:rFonts w:cs="Arial"/>
                <w:sz w:val="18"/>
                <w:szCs w:val="18"/>
                <w:lang w:eastAsia="zh-CN"/>
              </w:rPr>
              <w:t>Raporlama</w:t>
            </w:r>
          </w:p>
          <w:p w14:paraId="29579C28" w14:textId="0D5251BA" w:rsidR="000A272A" w:rsidRPr="006D4522" w:rsidRDefault="000A272A" w:rsidP="00C75EAC">
            <w:pPr>
              <w:spacing w:before="120" w:line="240" w:lineRule="auto"/>
              <w:ind w:left="36"/>
              <w:jc w:val="left"/>
              <w:rPr>
                <w:rFonts w:cs="Arial"/>
                <w:sz w:val="18"/>
                <w:szCs w:val="18"/>
                <w:lang w:eastAsia="zh-CN"/>
              </w:rPr>
            </w:pPr>
            <w:r w:rsidRPr="006D4522">
              <w:rPr>
                <w:rFonts w:cs="Arial"/>
                <w:sz w:val="18"/>
                <w:szCs w:val="18"/>
                <w:lang w:eastAsia="zh-CN"/>
              </w:rPr>
              <w:t>Denetim Raporları</w:t>
            </w:r>
          </w:p>
        </w:tc>
      </w:tr>
      <w:tr w:rsidR="000A272A" w:rsidRPr="006D4522" w14:paraId="7452B562" w14:textId="77777777" w:rsidTr="00C75EAC">
        <w:trPr>
          <w:cantSplit/>
          <w:trHeight w:val="284"/>
        </w:trPr>
        <w:tc>
          <w:tcPr>
            <w:tcW w:w="238" w:type="pct"/>
            <w:tcBorders>
              <w:top w:val="single" w:sz="5" w:space="0" w:color="000000"/>
              <w:left w:val="single" w:sz="5" w:space="0" w:color="000000"/>
              <w:bottom w:val="single" w:sz="5" w:space="0" w:color="000000"/>
              <w:right w:val="single" w:sz="5" w:space="0" w:color="000000"/>
            </w:tcBorders>
          </w:tcPr>
          <w:p w14:paraId="42E53A1C" w14:textId="77777777" w:rsidR="000A272A" w:rsidRPr="006D4522" w:rsidRDefault="000A272A" w:rsidP="00C75EAC">
            <w:pPr>
              <w:spacing w:before="120" w:line="240" w:lineRule="auto"/>
              <w:jc w:val="center"/>
              <w:rPr>
                <w:rFonts w:cs="Arial"/>
                <w:sz w:val="18"/>
                <w:szCs w:val="18"/>
                <w:lang w:eastAsia="zh-CN"/>
              </w:rPr>
            </w:pPr>
            <w:r w:rsidRPr="006D4522">
              <w:rPr>
                <w:rFonts w:cs="Arial"/>
                <w:sz w:val="18"/>
                <w:szCs w:val="18"/>
                <w:lang w:eastAsia="zh-CN"/>
              </w:rPr>
              <w:t>2</w:t>
            </w:r>
          </w:p>
        </w:tc>
        <w:tc>
          <w:tcPr>
            <w:tcW w:w="1975" w:type="pct"/>
            <w:tcBorders>
              <w:top w:val="single" w:sz="5" w:space="0" w:color="000000"/>
              <w:left w:val="single" w:sz="5" w:space="0" w:color="000000"/>
              <w:bottom w:val="single" w:sz="5" w:space="0" w:color="000000"/>
              <w:right w:val="single" w:sz="5" w:space="0" w:color="000000"/>
            </w:tcBorders>
          </w:tcPr>
          <w:p w14:paraId="6EF318B0" w14:textId="77777777" w:rsidR="000A272A" w:rsidRPr="006D4522" w:rsidRDefault="000A272A" w:rsidP="00C75EAC">
            <w:pPr>
              <w:spacing w:before="120" w:line="240" w:lineRule="auto"/>
              <w:ind w:left="98" w:right="96"/>
              <w:jc w:val="left"/>
              <w:rPr>
                <w:rFonts w:cs="Arial"/>
                <w:sz w:val="18"/>
                <w:szCs w:val="18"/>
                <w:lang w:eastAsia="zh-CN"/>
              </w:rPr>
            </w:pPr>
            <w:r w:rsidRPr="006D4522">
              <w:rPr>
                <w:rFonts w:cs="Arial"/>
                <w:sz w:val="18"/>
                <w:szCs w:val="18"/>
                <w:lang w:eastAsia="zh-CN"/>
              </w:rPr>
              <w:t>Yıl boyunca yerel topluluklar tarafından kültürel miraslarla ilgili olarak yapılan şikayetlerin sayısı</w:t>
            </w:r>
          </w:p>
        </w:tc>
        <w:tc>
          <w:tcPr>
            <w:tcW w:w="1439" w:type="pct"/>
            <w:tcBorders>
              <w:top w:val="single" w:sz="5" w:space="0" w:color="000000"/>
              <w:left w:val="single" w:sz="5" w:space="0" w:color="000000"/>
              <w:bottom w:val="single" w:sz="5" w:space="0" w:color="000000"/>
              <w:right w:val="single" w:sz="5" w:space="0" w:color="000000"/>
            </w:tcBorders>
          </w:tcPr>
          <w:p w14:paraId="7F0713F1" w14:textId="77777777" w:rsidR="000A272A" w:rsidRPr="006D4522" w:rsidRDefault="000A272A" w:rsidP="00C75EAC">
            <w:pPr>
              <w:spacing w:before="120" w:line="240" w:lineRule="auto"/>
              <w:ind w:left="98" w:right="57"/>
              <w:jc w:val="left"/>
              <w:rPr>
                <w:rFonts w:cs="Arial"/>
                <w:sz w:val="18"/>
                <w:szCs w:val="18"/>
                <w:lang w:eastAsia="zh-CN"/>
              </w:rPr>
            </w:pPr>
            <w:r w:rsidRPr="006D4522">
              <w:rPr>
                <w:rFonts w:cs="Arial"/>
                <w:sz w:val="18"/>
                <w:szCs w:val="18"/>
                <w:lang w:eastAsia="zh-CN"/>
              </w:rPr>
              <w:t>Kültürel mirasla ilgili şikayetlerin (saygısızlık, tahribat, yerinden sökülme, eserlerin satışı) soruşturulması ve ilgili önlemlerin alınması.</w:t>
            </w:r>
          </w:p>
          <w:p w14:paraId="66B0CB35" w14:textId="77777777" w:rsidR="000A272A" w:rsidRPr="006D4522" w:rsidRDefault="000A272A" w:rsidP="00C75EAC">
            <w:pPr>
              <w:spacing w:before="120" w:line="240" w:lineRule="auto"/>
              <w:ind w:left="98" w:right="57"/>
              <w:jc w:val="left"/>
              <w:rPr>
                <w:rFonts w:cs="Arial"/>
                <w:sz w:val="18"/>
                <w:szCs w:val="18"/>
                <w:lang w:eastAsia="zh-CN"/>
              </w:rPr>
            </w:pPr>
            <w:r w:rsidRPr="006D4522">
              <w:rPr>
                <w:rFonts w:cs="Arial"/>
                <w:sz w:val="18"/>
                <w:szCs w:val="18"/>
                <w:lang w:eastAsia="zh-CN"/>
              </w:rPr>
              <w:t>Kültürel varlıklarla ilgili personelin uygunsuz davranışlarına ilişkin yerel topluluklardan gelen şikayetlere hızlı yanıt verilmesi.</w:t>
            </w:r>
          </w:p>
        </w:tc>
        <w:tc>
          <w:tcPr>
            <w:tcW w:w="1348" w:type="pct"/>
            <w:tcBorders>
              <w:top w:val="single" w:sz="5" w:space="0" w:color="000000"/>
              <w:left w:val="single" w:sz="5" w:space="0" w:color="000000"/>
              <w:bottom w:val="single" w:sz="5" w:space="0" w:color="000000"/>
              <w:right w:val="single" w:sz="5" w:space="0" w:color="000000"/>
            </w:tcBorders>
          </w:tcPr>
          <w:p w14:paraId="277092B6" w14:textId="77777777" w:rsidR="000A272A" w:rsidRPr="006D4522" w:rsidRDefault="000A272A" w:rsidP="00C75EAC">
            <w:pPr>
              <w:spacing w:before="120" w:line="240" w:lineRule="auto"/>
              <w:ind w:left="36"/>
              <w:jc w:val="left"/>
              <w:rPr>
                <w:rFonts w:cs="Arial"/>
                <w:sz w:val="18"/>
                <w:szCs w:val="18"/>
                <w:lang w:eastAsia="zh-CN"/>
              </w:rPr>
            </w:pPr>
            <w:r w:rsidRPr="006D4522">
              <w:rPr>
                <w:rFonts w:cs="Arial"/>
                <w:sz w:val="18"/>
                <w:szCs w:val="18"/>
                <w:lang w:eastAsia="zh-CN"/>
              </w:rPr>
              <w:t>Veritabanı</w:t>
            </w:r>
          </w:p>
          <w:p w14:paraId="24B91D85" w14:textId="77777777" w:rsidR="000A272A" w:rsidRPr="006D4522" w:rsidRDefault="000A272A" w:rsidP="00C75EAC">
            <w:pPr>
              <w:spacing w:before="120" w:line="240" w:lineRule="auto"/>
              <w:ind w:left="36"/>
              <w:jc w:val="left"/>
              <w:rPr>
                <w:rFonts w:cs="Arial"/>
                <w:sz w:val="18"/>
                <w:szCs w:val="18"/>
                <w:lang w:eastAsia="zh-CN"/>
              </w:rPr>
            </w:pPr>
            <w:r w:rsidRPr="006D4522">
              <w:rPr>
                <w:rFonts w:cs="Arial"/>
                <w:sz w:val="18"/>
                <w:szCs w:val="18"/>
                <w:lang w:eastAsia="zh-CN"/>
              </w:rPr>
              <w:t>Şikayet Mekanizması Kayıtları</w:t>
            </w:r>
          </w:p>
          <w:p w14:paraId="6CAE4324" w14:textId="77777777" w:rsidR="000A272A" w:rsidRPr="006D4522" w:rsidRDefault="000A272A" w:rsidP="00C75EAC">
            <w:pPr>
              <w:spacing w:before="120" w:line="240" w:lineRule="auto"/>
              <w:ind w:left="36"/>
              <w:jc w:val="left"/>
              <w:rPr>
                <w:rFonts w:cs="Arial"/>
                <w:sz w:val="18"/>
                <w:szCs w:val="18"/>
                <w:lang w:eastAsia="zh-CN"/>
              </w:rPr>
            </w:pPr>
            <w:r w:rsidRPr="006D4522">
              <w:rPr>
                <w:rFonts w:cs="Arial"/>
                <w:sz w:val="18"/>
                <w:szCs w:val="18"/>
                <w:lang w:eastAsia="zh-CN"/>
              </w:rPr>
              <w:t>Raporlama</w:t>
            </w:r>
          </w:p>
        </w:tc>
      </w:tr>
    </w:tbl>
    <w:p w14:paraId="240573CE" w14:textId="77777777" w:rsidR="000A272A" w:rsidRPr="006D4522" w:rsidRDefault="000A272A" w:rsidP="0058103D">
      <w:pPr>
        <w:spacing w:before="240" w:after="240" w:line="240" w:lineRule="auto"/>
        <w:rPr>
          <w:b/>
          <w:bCs/>
          <w:lang w:eastAsia="zh-CN"/>
        </w:rPr>
      </w:pPr>
      <w:bookmarkStart w:id="246" w:name="_Toc87780028"/>
      <w:r w:rsidRPr="006D4522">
        <w:rPr>
          <w:b/>
          <w:bCs/>
          <w:lang w:eastAsia="zh-CN"/>
        </w:rPr>
        <w:t xml:space="preserve">RAPORLAMA </w:t>
      </w:r>
    </w:p>
    <w:p w14:paraId="00385B6A" w14:textId="4EE299A6" w:rsidR="000A272A" w:rsidRPr="006D4522" w:rsidRDefault="000A272A" w:rsidP="00690E8C">
      <w:pPr>
        <w:spacing w:before="240" w:after="240" w:line="300" w:lineRule="auto"/>
        <w:rPr>
          <w:rFonts w:eastAsia="MS Gothic"/>
          <w:bCs/>
          <w:lang w:eastAsia="zh-CN"/>
        </w:rPr>
        <w:sectPr w:rsidR="000A272A" w:rsidRPr="006D4522" w:rsidSect="00182564">
          <w:headerReference w:type="default" r:id="rId138"/>
          <w:footerReference w:type="default" r:id="rId139"/>
          <w:headerReference w:type="first" r:id="rId140"/>
          <w:footerReference w:type="first" r:id="rId141"/>
          <w:type w:val="continuous"/>
          <w:pgSz w:w="11906" w:h="16838"/>
          <w:pgMar w:top="1701" w:right="1418" w:bottom="1701" w:left="1418" w:header="708" w:footer="708" w:gutter="0"/>
          <w:cols w:space="708"/>
          <w:titlePg/>
          <w:docGrid w:linePitch="360"/>
        </w:sectPr>
      </w:pPr>
      <w:r w:rsidRPr="006D4522">
        <w:rPr>
          <w:rFonts w:eastAsia="MS Gothic"/>
          <w:bCs/>
          <w:lang w:eastAsia="zh-CN"/>
        </w:rPr>
        <w:t xml:space="preserve">Yüklenici, sahaya özgü </w:t>
      </w:r>
      <w:r w:rsidR="009F7C63">
        <w:rPr>
          <w:rFonts w:eastAsia="MS Gothic"/>
          <w:bCs/>
          <w:lang w:eastAsia="zh-CN"/>
        </w:rPr>
        <w:t>ÇSYP</w:t>
      </w:r>
      <w:r w:rsidRPr="006D4522">
        <w:rPr>
          <w:rFonts w:eastAsia="MS Gothic"/>
          <w:bCs/>
          <w:lang w:eastAsia="zh-CN"/>
        </w:rPr>
        <w:t xml:space="preserve">’de tanımlanan </w:t>
      </w:r>
      <w:r w:rsidR="00C50AC4">
        <w:rPr>
          <w:rFonts w:eastAsia="MS Gothic"/>
          <w:bCs/>
          <w:lang w:eastAsia="zh-CN"/>
        </w:rPr>
        <w:t>rastlantısal</w:t>
      </w:r>
      <w:r w:rsidRPr="006D4522">
        <w:rPr>
          <w:rFonts w:eastAsia="MS Gothic"/>
          <w:bCs/>
          <w:lang w:eastAsia="zh-CN"/>
        </w:rPr>
        <w:t xml:space="preserve"> buluntular da dahil olmak üzere raporlama gerekliliklerine uyacaktır (yüklenici, aylık ve üç aylık izleme raporları hazırlayacak ve bunları denetim danışmanı aracılığıyla </w:t>
      </w:r>
      <w:r w:rsidR="00DB04F0" w:rsidRPr="006D4522">
        <w:rPr>
          <w:rFonts w:eastAsia="MS Gothic"/>
          <w:bCs/>
          <w:lang w:eastAsia="zh-CN"/>
        </w:rPr>
        <w:t>Kemerhisar</w:t>
      </w:r>
      <w:r w:rsidRPr="006D4522">
        <w:rPr>
          <w:rFonts w:eastAsia="MS Gothic"/>
          <w:bCs/>
          <w:lang w:eastAsia="zh-CN"/>
        </w:rPr>
        <w:t xml:space="preserve"> </w:t>
      </w:r>
      <w:r w:rsidR="00DB04F0" w:rsidRPr="006D4522">
        <w:rPr>
          <w:rFonts w:eastAsia="MS Gothic"/>
          <w:bCs/>
          <w:lang w:eastAsia="zh-CN"/>
        </w:rPr>
        <w:t>Belediyesi</w:t>
      </w:r>
      <w:r w:rsidRPr="006D4522">
        <w:rPr>
          <w:rFonts w:eastAsia="MS Gothic"/>
          <w:bCs/>
          <w:lang w:eastAsia="zh-CN"/>
        </w:rPr>
        <w:t xml:space="preserve">’ne sunacaktır; </w:t>
      </w:r>
      <w:r w:rsidR="00DB04F0" w:rsidRPr="006D4522">
        <w:rPr>
          <w:rFonts w:eastAsia="MS Gothic"/>
          <w:bCs/>
          <w:lang w:eastAsia="zh-CN"/>
        </w:rPr>
        <w:t>Kemerhisar Belediyesi,</w:t>
      </w:r>
      <w:r w:rsidRPr="006D4522">
        <w:rPr>
          <w:rFonts w:eastAsia="MS Gothic"/>
          <w:bCs/>
          <w:lang w:eastAsia="zh-CN"/>
        </w:rPr>
        <w:t xml:space="preserve"> adresini inceleyecek ve raporları üç ayda bir (ve </w:t>
      </w:r>
      <w:r w:rsidR="0053243B">
        <w:rPr>
          <w:rFonts w:eastAsia="MS Gothic"/>
          <w:bCs/>
          <w:lang w:eastAsia="zh-CN"/>
        </w:rPr>
        <w:t>İLBANK</w:t>
      </w:r>
      <w:r w:rsidRPr="006D4522">
        <w:rPr>
          <w:rFonts w:eastAsia="MS Gothic"/>
          <w:bCs/>
          <w:lang w:eastAsia="zh-CN"/>
        </w:rPr>
        <w:t xml:space="preserve"> tarafından talep edilmesi </w:t>
      </w:r>
      <w:r w:rsidRPr="006D4522">
        <w:rPr>
          <w:rFonts w:eastAsia="MS Gothic"/>
          <w:bCs/>
          <w:lang w:eastAsia="zh-CN"/>
        </w:rPr>
        <w:lastRenderedPageBreak/>
        <w:t xml:space="preserve">halinde aylık olarak) </w:t>
      </w:r>
      <w:r w:rsidR="0053243B">
        <w:rPr>
          <w:rFonts w:eastAsia="MS Gothic"/>
          <w:bCs/>
          <w:lang w:eastAsia="zh-CN"/>
        </w:rPr>
        <w:t>İLBANK</w:t>
      </w:r>
      <w:r w:rsidRPr="006D4522">
        <w:rPr>
          <w:rFonts w:eastAsia="MS Gothic"/>
          <w:bCs/>
          <w:lang w:eastAsia="zh-CN"/>
        </w:rPr>
        <w:t xml:space="preserve">’a sunacaktır; </w:t>
      </w:r>
      <w:r w:rsidR="0053243B">
        <w:rPr>
          <w:rFonts w:eastAsia="MS Gothic"/>
          <w:bCs/>
          <w:lang w:eastAsia="zh-CN"/>
        </w:rPr>
        <w:t>İLBANK</w:t>
      </w:r>
      <w:r w:rsidRPr="006D4522">
        <w:rPr>
          <w:rFonts w:eastAsia="MS Gothic"/>
          <w:bCs/>
          <w:lang w:eastAsia="zh-CN"/>
        </w:rPr>
        <w:t>, düzenli olarak altı ayda bir hazırlanan izleme raporlarını sunarak Dünya Bankası’nı bilgilendirecektir.</w:t>
      </w:r>
    </w:p>
    <w:p w14:paraId="0D17A01E" w14:textId="22534B6D" w:rsidR="000A272A" w:rsidRPr="006D4522" w:rsidRDefault="000A272A" w:rsidP="0058103D">
      <w:pPr>
        <w:spacing w:before="240" w:after="240" w:line="240" w:lineRule="auto"/>
        <w:rPr>
          <w:rFonts w:eastAsia="MS Gothic"/>
          <w:b/>
          <w:bCs/>
          <w:color w:val="4F81BD"/>
          <w:lang w:eastAsia="zh-CN"/>
        </w:rPr>
      </w:pPr>
      <w:r w:rsidRPr="006D4522">
        <w:rPr>
          <w:rFonts w:eastAsia="MS Gothic"/>
          <w:b/>
          <w:bCs/>
          <w:lang w:eastAsia="zh-CN"/>
        </w:rPr>
        <w:t xml:space="preserve">EK – 1 </w:t>
      </w:r>
      <w:r w:rsidR="00C50AC4">
        <w:rPr>
          <w:rFonts w:eastAsia="MS Gothic"/>
          <w:b/>
          <w:bCs/>
          <w:lang w:eastAsia="zh-CN"/>
        </w:rPr>
        <w:t xml:space="preserve">Rastlantısal </w:t>
      </w:r>
      <w:r w:rsidRPr="006D4522">
        <w:rPr>
          <w:rFonts w:eastAsia="MS Gothic"/>
          <w:b/>
          <w:bCs/>
          <w:lang w:eastAsia="zh-CN"/>
        </w:rPr>
        <w:t>Buluntu Formu Örneği</w:t>
      </w:r>
      <w:bookmarkEnd w:id="246"/>
      <w:r w:rsidRPr="006D4522">
        <w:rPr>
          <w:rFonts w:eastAsia="MS Gothic"/>
          <w:b/>
          <w:bCs/>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94"/>
        <w:gridCol w:w="3053"/>
        <w:gridCol w:w="3013"/>
      </w:tblGrid>
      <w:tr w:rsidR="000A272A" w:rsidRPr="006D4522" w14:paraId="09B23F45" w14:textId="77777777">
        <w:trPr>
          <w:trHeight w:val="553"/>
        </w:trPr>
        <w:tc>
          <w:tcPr>
            <w:tcW w:w="1652" w:type="pct"/>
            <w:shd w:val="clear" w:color="auto" w:fill="4F81BD"/>
            <w:vAlign w:val="center"/>
          </w:tcPr>
          <w:p w14:paraId="5E6651A0" w14:textId="77777777" w:rsidR="000A272A" w:rsidRPr="006D4522" w:rsidRDefault="000A272A" w:rsidP="000A272A">
            <w:pPr>
              <w:spacing w:after="0" w:line="240" w:lineRule="auto"/>
              <w:jc w:val="left"/>
              <w:rPr>
                <w:rFonts w:cs="Arial"/>
                <w:b/>
                <w:bCs/>
                <w:color w:val="FFFFFF"/>
                <w:sz w:val="18"/>
                <w:szCs w:val="18"/>
                <w:lang w:eastAsia="zh-CN"/>
              </w:rPr>
            </w:pPr>
            <w:r w:rsidRPr="006D4522">
              <w:rPr>
                <w:rFonts w:cs="Arial"/>
                <w:b/>
                <w:bCs/>
                <w:color w:val="FFFFFF"/>
                <w:sz w:val="18"/>
                <w:szCs w:val="18"/>
                <w:lang w:eastAsia="zh-CN"/>
              </w:rPr>
              <w:t>Yer:</w:t>
            </w:r>
          </w:p>
        </w:tc>
        <w:tc>
          <w:tcPr>
            <w:tcW w:w="1685" w:type="pct"/>
            <w:shd w:val="clear" w:color="auto" w:fill="4F81BD"/>
            <w:vAlign w:val="center"/>
          </w:tcPr>
          <w:p w14:paraId="16564E38" w14:textId="715255B0" w:rsidR="000A272A" w:rsidRPr="006D4522" w:rsidRDefault="00C50AC4" w:rsidP="000A272A">
            <w:pPr>
              <w:spacing w:after="0" w:line="240" w:lineRule="auto"/>
              <w:jc w:val="center"/>
              <w:rPr>
                <w:rFonts w:cs="Arial"/>
                <w:b/>
                <w:bCs/>
                <w:color w:val="FFFFFF"/>
                <w:sz w:val="18"/>
                <w:szCs w:val="18"/>
                <w:lang w:eastAsia="zh-CN"/>
              </w:rPr>
            </w:pPr>
            <w:r>
              <w:rPr>
                <w:rFonts w:cs="Arial"/>
                <w:b/>
                <w:bCs/>
                <w:color w:val="FFFFFF"/>
                <w:sz w:val="18"/>
                <w:szCs w:val="18"/>
                <w:lang w:eastAsia="zh-CN"/>
              </w:rPr>
              <w:t xml:space="preserve">Rastlantısal </w:t>
            </w:r>
            <w:r w:rsidR="000A272A" w:rsidRPr="006D4522">
              <w:rPr>
                <w:rFonts w:cs="Arial"/>
                <w:b/>
                <w:bCs/>
                <w:color w:val="FFFFFF"/>
                <w:sz w:val="18"/>
                <w:szCs w:val="18"/>
                <w:lang w:eastAsia="zh-CN"/>
              </w:rPr>
              <w:t>Buluntu No:</w:t>
            </w:r>
          </w:p>
        </w:tc>
        <w:tc>
          <w:tcPr>
            <w:tcW w:w="1663" w:type="pct"/>
            <w:shd w:val="clear" w:color="auto" w:fill="4F81BD"/>
            <w:vAlign w:val="center"/>
          </w:tcPr>
          <w:p w14:paraId="08038281" w14:textId="77777777" w:rsidR="000A272A" w:rsidRPr="006D4522" w:rsidRDefault="000A272A" w:rsidP="000A272A">
            <w:pPr>
              <w:spacing w:after="0" w:line="240" w:lineRule="auto"/>
              <w:jc w:val="center"/>
              <w:rPr>
                <w:rFonts w:cs="Arial"/>
                <w:b/>
                <w:bCs/>
                <w:color w:val="FFFFFF"/>
                <w:sz w:val="18"/>
                <w:szCs w:val="18"/>
                <w:lang w:eastAsia="zh-CN"/>
              </w:rPr>
            </w:pPr>
            <w:r w:rsidRPr="006D4522">
              <w:rPr>
                <w:rFonts w:cs="Arial"/>
                <w:b/>
                <w:bCs/>
                <w:color w:val="FFFFFF"/>
                <w:sz w:val="18"/>
                <w:szCs w:val="18"/>
                <w:lang w:eastAsia="zh-CN"/>
              </w:rPr>
              <w:t>Tarih:</w:t>
            </w:r>
          </w:p>
        </w:tc>
      </w:tr>
      <w:tr w:rsidR="000A272A" w:rsidRPr="006D4522" w14:paraId="09026C6A" w14:textId="77777777">
        <w:trPr>
          <w:trHeight w:val="284"/>
        </w:trPr>
        <w:tc>
          <w:tcPr>
            <w:tcW w:w="1652" w:type="pct"/>
            <w:shd w:val="clear" w:color="auto" w:fill="FFFFFF"/>
          </w:tcPr>
          <w:p w14:paraId="1631FA95" w14:textId="77777777" w:rsidR="000A272A" w:rsidRPr="006D4522" w:rsidRDefault="000A272A" w:rsidP="000A272A">
            <w:pPr>
              <w:keepLines/>
              <w:spacing w:before="240" w:after="0" w:line="240" w:lineRule="auto"/>
              <w:rPr>
                <w:rFonts w:cs="Arial"/>
                <w:b/>
                <w:bCs/>
                <w:sz w:val="18"/>
                <w:szCs w:val="18"/>
                <w:lang w:eastAsia="en-US"/>
              </w:rPr>
            </w:pPr>
            <w:r w:rsidRPr="006D4522">
              <w:rPr>
                <w:rFonts w:cs="Arial"/>
                <w:b/>
                <w:bCs/>
                <w:sz w:val="18"/>
                <w:szCs w:val="18"/>
                <w:lang w:eastAsia="en-US"/>
              </w:rPr>
              <w:t>Konum Verileri:</w:t>
            </w:r>
          </w:p>
          <w:p w14:paraId="1666E8AB" w14:textId="77777777" w:rsidR="000A272A" w:rsidRPr="006D4522" w:rsidRDefault="000A272A" w:rsidP="000A272A">
            <w:pPr>
              <w:keepLines/>
              <w:tabs>
                <w:tab w:val="left" w:pos="1134"/>
              </w:tabs>
              <w:spacing w:before="240" w:after="0" w:line="240" w:lineRule="auto"/>
              <w:rPr>
                <w:rFonts w:cs="Arial"/>
                <w:b/>
                <w:bCs/>
                <w:sz w:val="18"/>
                <w:szCs w:val="18"/>
                <w:lang w:eastAsia="en-US"/>
              </w:rPr>
            </w:pPr>
            <w:r w:rsidRPr="006D4522">
              <w:rPr>
                <w:rFonts w:cs="Arial"/>
                <w:b/>
                <w:bCs/>
                <w:sz w:val="18"/>
                <w:szCs w:val="18"/>
                <w:lang w:eastAsia="en-US"/>
              </w:rPr>
              <w:t>Koordinatlar:</w:t>
            </w:r>
          </w:p>
          <w:p w14:paraId="04F8A6FD" w14:textId="77777777" w:rsidR="000A272A" w:rsidRPr="006D4522" w:rsidRDefault="000A272A" w:rsidP="000A272A">
            <w:pPr>
              <w:keepLines/>
              <w:tabs>
                <w:tab w:val="left" w:pos="1134"/>
              </w:tabs>
              <w:spacing w:before="240" w:after="0" w:line="240" w:lineRule="auto"/>
              <w:rPr>
                <w:rFonts w:cs="Arial"/>
                <w:b/>
                <w:bCs/>
                <w:sz w:val="18"/>
                <w:szCs w:val="18"/>
                <w:lang w:eastAsia="en-US"/>
              </w:rPr>
            </w:pPr>
            <w:r w:rsidRPr="006D4522">
              <w:rPr>
                <w:rFonts w:cs="Arial"/>
                <w:b/>
                <w:bCs/>
                <w:sz w:val="18"/>
                <w:szCs w:val="18"/>
                <w:lang w:eastAsia="en-US"/>
              </w:rPr>
              <w:t>Rakım:</w:t>
            </w:r>
          </w:p>
          <w:p w14:paraId="522AFA98" w14:textId="77777777" w:rsidR="000A272A" w:rsidRPr="006D4522" w:rsidRDefault="000A272A" w:rsidP="000A272A">
            <w:pPr>
              <w:keepLines/>
              <w:tabs>
                <w:tab w:val="left" w:pos="1134"/>
              </w:tabs>
              <w:spacing w:before="240" w:after="0" w:line="240" w:lineRule="auto"/>
              <w:rPr>
                <w:rFonts w:cs="Arial"/>
                <w:b/>
                <w:bCs/>
                <w:sz w:val="18"/>
                <w:szCs w:val="18"/>
                <w:lang w:eastAsia="en-US"/>
              </w:rPr>
            </w:pPr>
            <w:r w:rsidRPr="006D4522">
              <w:rPr>
                <w:rFonts w:cs="Arial"/>
                <w:b/>
                <w:bCs/>
                <w:sz w:val="18"/>
                <w:szCs w:val="18"/>
                <w:lang w:eastAsia="en-US"/>
              </w:rPr>
              <w:t>Bölgenin Kısa Tanımı:</w:t>
            </w:r>
          </w:p>
        </w:tc>
        <w:tc>
          <w:tcPr>
            <w:tcW w:w="3348" w:type="pct"/>
            <w:gridSpan w:val="2"/>
            <w:shd w:val="clear" w:color="auto" w:fill="FFFFFF"/>
          </w:tcPr>
          <w:p w14:paraId="55DC8C62" w14:textId="77777777" w:rsidR="000A272A" w:rsidRPr="006D4522" w:rsidRDefault="000A272A" w:rsidP="000A272A">
            <w:pPr>
              <w:keepLines/>
              <w:tabs>
                <w:tab w:val="left" w:pos="1134"/>
              </w:tabs>
              <w:spacing w:before="240" w:after="0" w:line="240" w:lineRule="auto"/>
              <w:ind w:left="1134"/>
              <w:rPr>
                <w:rFonts w:cs="Arial"/>
                <w:b/>
                <w:bCs/>
                <w:sz w:val="18"/>
                <w:szCs w:val="18"/>
                <w:lang w:eastAsia="en-US"/>
              </w:rPr>
            </w:pPr>
          </w:p>
        </w:tc>
      </w:tr>
      <w:tr w:rsidR="000A272A" w:rsidRPr="006D4522" w14:paraId="54AFE01C" w14:textId="77777777">
        <w:trPr>
          <w:trHeight w:val="284"/>
        </w:trPr>
        <w:tc>
          <w:tcPr>
            <w:tcW w:w="1652" w:type="pct"/>
            <w:shd w:val="clear" w:color="auto" w:fill="FFFFFF"/>
          </w:tcPr>
          <w:p w14:paraId="3D05C5B2" w14:textId="77777777" w:rsidR="000A272A" w:rsidRPr="006D4522" w:rsidRDefault="000A272A" w:rsidP="000A272A">
            <w:pPr>
              <w:keepLines/>
              <w:tabs>
                <w:tab w:val="left" w:pos="1134"/>
              </w:tabs>
              <w:spacing w:before="240" w:after="0" w:line="240" w:lineRule="auto"/>
              <w:rPr>
                <w:rFonts w:cs="Arial"/>
                <w:b/>
                <w:bCs/>
                <w:sz w:val="18"/>
                <w:szCs w:val="18"/>
                <w:lang w:eastAsia="en-US"/>
              </w:rPr>
            </w:pPr>
            <w:r w:rsidRPr="006D4522">
              <w:rPr>
                <w:rFonts w:cs="Arial"/>
                <w:b/>
                <w:bCs/>
                <w:sz w:val="18"/>
                <w:szCs w:val="18"/>
                <w:lang w:eastAsia="en-US"/>
              </w:rPr>
              <w:t>Bulgunun Türü:</w:t>
            </w:r>
          </w:p>
          <w:p w14:paraId="217E176E" w14:textId="77777777" w:rsidR="000A272A" w:rsidRPr="006D4522" w:rsidRDefault="000A272A" w:rsidP="000A272A">
            <w:pPr>
              <w:keepLines/>
              <w:tabs>
                <w:tab w:val="left" w:pos="1134"/>
              </w:tabs>
              <w:spacing w:before="240" w:after="0" w:line="240" w:lineRule="auto"/>
              <w:rPr>
                <w:rFonts w:cs="Arial"/>
                <w:b/>
                <w:bCs/>
                <w:sz w:val="18"/>
                <w:szCs w:val="18"/>
                <w:lang w:eastAsia="en-US"/>
              </w:rPr>
            </w:pPr>
          </w:p>
        </w:tc>
        <w:tc>
          <w:tcPr>
            <w:tcW w:w="1685" w:type="pct"/>
            <w:shd w:val="clear" w:color="auto" w:fill="FFFFFF"/>
          </w:tcPr>
          <w:p w14:paraId="7D55A1A9" w14:textId="77777777" w:rsidR="000A272A" w:rsidRPr="006D4522" w:rsidRDefault="00000000" w:rsidP="000A272A">
            <w:pPr>
              <w:keepLines/>
              <w:tabs>
                <w:tab w:val="left" w:pos="481"/>
              </w:tabs>
              <w:spacing w:before="240" w:after="0" w:line="240" w:lineRule="auto"/>
              <w:ind w:left="481"/>
              <w:rPr>
                <w:rFonts w:cs="Arial"/>
                <w:sz w:val="18"/>
                <w:szCs w:val="18"/>
                <w:lang w:eastAsia="en-US"/>
              </w:rPr>
            </w:pPr>
            <m:oMath>
              <m:d>
                <m:dPr>
                  <m:begChr m:val="⌈"/>
                  <m:endChr m:val="⌉"/>
                  <m:ctrlPr>
                    <w:rPr>
                      <w:rFonts w:ascii="Cambria Math" w:hAnsi="Cambria Math" w:cs="Arial"/>
                      <w:sz w:val="18"/>
                      <w:szCs w:val="18"/>
                      <w:lang w:eastAsia="en-US"/>
                    </w:rPr>
                  </m:ctrlPr>
                </m:dPr>
                <m:e/>
              </m:d>
            </m:oMath>
            <w:r w:rsidR="000A272A" w:rsidRPr="006D4522">
              <w:rPr>
                <w:rFonts w:cs="Arial"/>
                <w:sz w:val="18"/>
                <w:szCs w:val="18"/>
                <w:lang w:eastAsia="en-US"/>
              </w:rPr>
              <w:t>Arkeolojik Eserler</w:t>
            </w:r>
          </w:p>
          <w:p w14:paraId="5927D444" w14:textId="77777777" w:rsidR="000A272A" w:rsidRPr="006D4522" w:rsidRDefault="00000000" w:rsidP="000A272A">
            <w:pPr>
              <w:keepLines/>
              <w:tabs>
                <w:tab w:val="left" w:pos="481"/>
              </w:tabs>
              <w:spacing w:before="240" w:after="0" w:line="240" w:lineRule="auto"/>
              <w:ind w:left="481"/>
              <w:rPr>
                <w:rFonts w:cs="Arial"/>
                <w:sz w:val="18"/>
                <w:szCs w:val="18"/>
                <w:lang w:eastAsia="en-US"/>
              </w:rPr>
            </w:pPr>
            <m:oMath>
              <m:d>
                <m:dPr>
                  <m:begChr m:val="⌈"/>
                  <m:endChr m:val="⌉"/>
                  <m:ctrlPr>
                    <w:rPr>
                      <w:rFonts w:ascii="Cambria Math" w:hAnsi="Cambria Math" w:cs="Arial"/>
                      <w:sz w:val="18"/>
                      <w:szCs w:val="18"/>
                      <w:lang w:eastAsia="en-US"/>
                    </w:rPr>
                  </m:ctrlPr>
                </m:dPr>
                <m:e/>
              </m:d>
            </m:oMath>
            <w:r w:rsidR="000A272A" w:rsidRPr="006D4522">
              <w:rPr>
                <w:rFonts w:cs="Arial"/>
                <w:sz w:val="18"/>
                <w:szCs w:val="18"/>
                <w:lang w:eastAsia="en-US"/>
              </w:rPr>
              <w:t>Metal Buluntular</w:t>
            </w:r>
          </w:p>
          <w:p w14:paraId="680728EA" w14:textId="77777777" w:rsidR="000A272A" w:rsidRPr="006D4522" w:rsidRDefault="00000000" w:rsidP="000A272A">
            <w:pPr>
              <w:keepLines/>
              <w:tabs>
                <w:tab w:val="left" w:pos="481"/>
              </w:tabs>
              <w:spacing w:before="240" w:after="0" w:line="240" w:lineRule="auto"/>
              <w:ind w:left="481"/>
              <w:rPr>
                <w:rFonts w:cs="Arial"/>
                <w:sz w:val="18"/>
                <w:szCs w:val="18"/>
                <w:lang w:eastAsia="en-US"/>
              </w:rPr>
            </w:pPr>
            <m:oMath>
              <m:d>
                <m:dPr>
                  <m:begChr m:val="⌈"/>
                  <m:endChr m:val="⌉"/>
                  <m:ctrlPr>
                    <w:rPr>
                      <w:rFonts w:ascii="Cambria Math" w:hAnsi="Cambria Math" w:cs="Arial"/>
                      <w:sz w:val="18"/>
                      <w:szCs w:val="18"/>
                      <w:lang w:eastAsia="en-US"/>
                    </w:rPr>
                  </m:ctrlPr>
                </m:dPr>
                <m:e/>
              </m:d>
            </m:oMath>
            <w:r w:rsidR="000A272A" w:rsidRPr="006D4522">
              <w:rPr>
                <w:rFonts w:cs="Arial"/>
                <w:sz w:val="18"/>
                <w:szCs w:val="18"/>
                <w:lang w:eastAsia="en-US"/>
              </w:rPr>
              <w:t>Terakota Buluntular</w:t>
            </w:r>
          </w:p>
          <w:p w14:paraId="75B98EA4" w14:textId="77777777" w:rsidR="000A272A" w:rsidRPr="006D4522" w:rsidRDefault="00000000" w:rsidP="000A272A">
            <w:pPr>
              <w:keepLines/>
              <w:tabs>
                <w:tab w:val="left" w:pos="481"/>
              </w:tabs>
              <w:spacing w:before="240" w:after="0" w:line="240" w:lineRule="auto"/>
              <w:ind w:left="481"/>
              <w:rPr>
                <w:rFonts w:cs="Arial"/>
                <w:sz w:val="18"/>
                <w:szCs w:val="18"/>
                <w:lang w:eastAsia="en-US"/>
              </w:rPr>
            </w:pPr>
            <m:oMath>
              <m:d>
                <m:dPr>
                  <m:begChr m:val="⌈"/>
                  <m:endChr m:val="⌉"/>
                  <m:ctrlPr>
                    <w:rPr>
                      <w:rFonts w:ascii="Cambria Math" w:hAnsi="Cambria Math" w:cs="Arial"/>
                      <w:sz w:val="18"/>
                      <w:szCs w:val="18"/>
                      <w:lang w:eastAsia="en-US"/>
                    </w:rPr>
                  </m:ctrlPr>
                </m:dPr>
                <m:e/>
              </m:d>
            </m:oMath>
            <w:r w:rsidR="000A272A" w:rsidRPr="006D4522">
              <w:rPr>
                <w:rFonts w:cs="Arial"/>
                <w:sz w:val="18"/>
                <w:szCs w:val="18"/>
                <w:lang w:eastAsia="en-US"/>
              </w:rPr>
              <w:t>Çanak Çömlek Parçaları</w:t>
            </w:r>
          </w:p>
          <w:p w14:paraId="6AA23086" w14:textId="77777777" w:rsidR="000A272A" w:rsidRPr="006D4522" w:rsidRDefault="00000000" w:rsidP="000A272A">
            <w:pPr>
              <w:keepLines/>
              <w:tabs>
                <w:tab w:val="left" w:pos="1134"/>
              </w:tabs>
              <w:spacing w:before="240" w:after="0" w:line="240" w:lineRule="auto"/>
              <w:ind w:left="1134" w:hanging="653"/>
              <w:rPr>
                <w:rFonts w:cs="Arial"/>
                <w:sz w:val="18"/>
                <w:szCs w:val="18"/>
                <w:lang w:eastAsia="en-US"/>
              </w:rPr>
            </w:pPr>
            <m:oMath>
              <m:d>
                <m:dPr>
                  <m:begChr m:val="⌈"/>
                  <m:endChr m:val="⌉"/>
                  <m:ctrlPr>
                    <w:rPr>
                      <w:rFonts w:ascii="Cambria Math" w:hAnsi="Cambria Math" w:cs="Arial"/>
                      <w:sz w:val="18"/>
                      <w:szCs w:val="18"/>
                      <w:lang w:eastAsia="en-US"/>
                    </w:rPr>
                  </m:ctrlPr>
                </m:dPr>
                <m:e/>
              </m:d>
            </m:oMath>
            <w:r w:rsidR="000A272A" w:rsidRPr="006D4522">
              <w:rPr>
                <w:rFonts w:cs="Arial"/>
                <w:sz w:val="18"/>
                <w:szCs w:val="18"/>
                <w:lang w:eastAsia="en-US"/>
              </w:rPr>
              <w:t>Cam Buluntular</w:t>
            </w:r>
          </w:p>
        </w:tc>
        <w:tc>
          <w:tcPr>
            <w:tcW w:w="1663" w:type="pct"/>
            <w:shd w:val="clear" w:color="auto" w:fill="FFFFFF"/>
          </w:tcPr>
          <w:p w14:paraId="6B2C63C3" w14:textId="77777777" w:rsidR="000A272A" w:rsidRPr="006D4522" w:rsidRDefault="00000000" w:rsidP="000A272A">
            <w:pPr>
              <w:keepLines/>
              <w:tabs>
                <w:tab w:val="left" w:pos="175"/>
              </w:tabs>
              <w:spacing w:before="240" w:after="0" w:line="240" w:lineRule="auto"/>
              <w:ind w:left="317"/>
              <w:rPr>
                <w:rFonts w:cs="Arial"/>
                <w:sz w:val="18"/>
                <w:szCs w:val="18"/>
                <w:lang w:eastAsia="en-US"/>
              </w:rPr>
            </w:pPr>
            <m:oMath>
              <m:d>
                <m:dPr>
                  <m:begChr m:val="⌈"/>
                  <m:endChr m:val="⌉"/>
                  <m:ctrlPr>
                    <w:rPr>
                      <w:rFonts w:ascii="Cambria Math" w:hAnsi="Cambria Math" w:cs="Arial"/>
                      <w:sz w:val="18"/>
                      <w:szCs w:val="18"/>
                      <w:lang w:eastAsia="en-US"/>
                    </w:rPr>
                  </m:ctrlPr>
                </m:dPr>
                <m:e/>
              </m:d>
            </m:oMath>
            <w:r w:rsidR="000A272A" w:rsidRPr="006D4522">
              <w:rPr>
                <w:rFonts w:cs="Arial"/>
                <w:sz w:val="18"/>
                <w:szCs w:val="18"/>
                <w:lang w:eastAsia="en-US"/>
              </w:rPr>
              <w:t>Heykeller vb.</w:t>
            </w:r>
          </w:p>
          <w:p w14:paraId="20FC1CF0" w14:textId="77777777" w:rsidR="000A272A" w:rsidRPr="006D4522" w:rsidRDefault="00000000" w:rsidP="000A272A">
            <w:pPr>
              <w:keepLines/>
              <w:tabs>
                <w:tab w:val="left" w:pos="175"/>
              </w:tabs>
              <w:spacing w:before="240" w:after="0" w:line="240" w:lineRule="auto"/>
              <w:ind w:left="317"/>
              <w:rPr>
                <w:rFonts w:cs="Arial"/>
                <w:sz w:val="18"/>
                <w:szCs w:val="18"/>
                <w:lang w:eastAsia="en-US"/>
              </w:rPr>
            </w:pPr>
            <m:oMath>
              <m:d>
                <m:dPr>
                  <m:begChr m:val="⌈"/>
                  <m:endChr m:val="⌉"/>
                  <m:ctrlPr>
                    <w:rPr>
                      <w:rFonts w:ascii="Cambria Math" w:hAnsi="Cambria Math" w:cs="Arial"/>
                      <w:sz w:val="18"/>
                      <w:szCs w:val="18"/>
                      <w:lang w:eastAsia="en-US"/>
                    </w:rPr>
                  </m:ctrlPr>
                </m:dPr>
                <m:e/>
              </m:d>
            </m:oMath>
            <w:r w:rsidR="000A272A" w:rsidRPr="006D4522">
              <w:rPr>
                <w:rFonts w:cs="Arial"/>
                <w:sz w:val="18"/>
                <w:szCs w:val="18"/>
                <w:lang w:eastAsia="en-US"/>
              </w:rPr>
              <w:t>İnsan / Hayvan Kemikleri</w:t>
            </w:r>
          </w:p>
          <w:p w14:paraId="02EEE8A6" w14:textId="77777777" w:rsidR="000A272A" w:rsidRPr="006D4522" w:rsidRDefault="00000000" w:rsidP="000A272A">
            <w:pPr>
              <w:keepLines/>
              <w:tabs>
                <w:tab w:val="left" w:pos="175"/>
              </w:tabs>
              <w:spacing w:before="240" w:after="0" w:line="240" w:lineRule="auto"/>
              <w:ind w:left="317"/>
              <w:rPr>
                <w:rFonts w:cs="Arial"/>
                <w:sz w:val="18"/>
                <w:szCs w:val="18"/>
                <w:lang w:eastAsia="en-US"/>
              </w:rPr>
            </w:pPr>
            <m:oMath>
              <m:d>
                <m:dPr>
                  <m:begChr m:val="⌈"/>
                  <m:endChr m:val="⌉"/>
                  <m:ctrlPr>
                    <w:rPr>
                      <w:rFonts w:ascii="Cambria Math" w:hAnsi="Cambria Math" w:cs="Arial"/>
                      <w:sz w:val="18"/>
                      <w:szCs w:val="18"/>
                      <w:lang w:eastAsia="en-US"/>
                    </w:rPr>
                  </m:ctrlPr>
                </m:dPr>
                <m:e/>
              </m:d>
            </m:oMath>
            <w:r w:rsidR="000A272A" w:rsidRPr="006D4522">
              <w:rPr>
                <w:rFonts w:cs="Arial"/>
                <w:sz w:val="18"/>
                <w:szCs w:val="18"/>
                <w:lang w:eastAsia="en-US"/>
              </w:rPr>
              <w:t>Tanımlanamayan</w:t>
            </w:r>
          </w:p>
          <w:p w14:paraId="225FEA65" w14:textId="77777777" w:rsidR="000A272A" w:rsidRPr="006D4522" w:rsidRDefault="000A272A" w:rsidP="000A272A">
            <w:pPr>
              <w:keepLines/>
              <w:tabs>
                <w:tab w:val="left" w:pos="1134"/>
              </w:tabs>
              <w:spacing w:before="240" w:after="0" w:line="240" w:lineRule="auto"/>
              <w:ind w:left="1134"/>
              <w:rPr>
                <w:rFonts w:cs="Arial"/>
                <w:sz w:val="18"/>
                <w:szCs w:val="18"/>
                <w:lang w:eastAsia="en-US"/>
              </w:rPr>
            </w:pPr>
          </w:p>
        </w:tc>
      </w:tr>
      <w:tr w:rsidR="000A272A" w:rsidRPr="006D4522" w14:paraId="08EA56D5" w14:textId="77777777">
        <w:trPr>
          <w:trHeight w:val="284"/>
        </w:trPr>
        <w:tc>
          <w:tcPr>
            <w:tcW w:w="1652" w:type="pct"/>
            <w:shd w:val="clear" w:color="auto" w:fill="FFFFFF"/>
          </w:tcPr>
          <w:p w14:paraId="7A358496" w14:textId="77777777" w:rsidR="000A272A" w:rsidRPr="006D4522" w:rsidRDefault="000A272A" w:rsidP="000A272A">
            <w:pPr>
              <w:keepLines/>
              <w:tabs>
                <w:tab w:val="left" w:pos="1134"/>
              </w:tabs>
              <w:spacing w:before="240" w:after="0" w:line="240" w:lineRule="auto"/>
              <w:rPr>
                <w:rFonts w:cs="Arial"/>
                <w:b/>
                <w:bCs/>
                <w:sz w:val="18"/>
                <w:szCs w:val="18"/>
                <w:lang w:eastAsia="en-US"/>
              </w:rPr>
            </w:pPr>
            <w:r w:rsidRPr="006D4522">
              <w:rPr>
                <w:rFonts w:cs="Arial"/>
                <w:b/>
                <w:bCs/>
                <w:sz w:val="18"/>
                <w:szCs w:val="18"/>
                <w:lang w:eastAsia="en-US"/>
              </w:rPr>
              <w:t xml:space="preserve">Geçici Önlemler </w:t>
            </w:r>
          </w:p>
        </w:tc>
        <w:tc>
          <w:tcPr>
            <w:tcW w:w="3348" w:type="pct"/>
            <w:gridSpan w:val="2"/>
            <w:shd w:val="clear" w:color="auto" w:fill="FFFFFF"/>
          </w:tcPr>
          <w:p w14:paraId="722C5657" w14:textId="77777777" w:rsidR="000A272A" w:rsidRPr="006D4522" w:rsidRDefault="000A272A" w:rsidP="000A272A">
            <w:pPr>
              <w:keepLines/>
              <w:tabs>
                <w:tab w:val="left" w:pos="175"/>
              </w:tabs>
              <w:spacing w:before="240" w:after="0" w:line="240" w:lineRule="auto"/>
              <w:ind w:left="317"/>
              <w:rPr>
                <w:rFonts w:cs="Arial"/>
                <w:sz w:val="18"/>
                <w:szCs w:val="18"/>
                <w:lang w:eastAsia="en-US"/>
              </w:rPr>
            </w:pPr>
          </w:p>
          <w:p w14:paraId="29F93E85" w14:textId="77777777" w:rsidR="000A272A" w:rsidRPr="006D4522" w:rsidRDefault="000A272A" w:rsidP="000A272A">
            <w:pPr>
              <w:keepLines/>
              <w:tabs>
                <w:tab w:val="left" w:pos="175"/>
              </w:tabs>
              <w:spacing w:before="240" w:after="0" w:line="240" w:lineRule="auto"/>
              <w:ind w:left="317"/>
              <w:rPr>
                <w:rFonts w:cs="Arial"/>
                <w:sz w:val="18"/>
                <w:szCs w:val="18"/>
                <w:lang w:eastAsia="en-US"/>
              </w:rPr>
            </w:pPr>
          </w:p>
          <w:p w14:paraId="59E031FB" w14:textId="77777777" w:rsidR="000A272A" w:rsidRPr="006D4522" w:rsidRDefault="000A272A" w:rsidP="000A272A">
            <w:pPr>
              <w:keepLines/>
              <w:tabs>
                <w:tab w:val="left" w:pos="175"/>
              </w:tabs>
              <w:spacing w:before="240" w:after="0" w:line="240" w:lineRule="auto"/>
              <w:ind w:left="317"/>
              <w:rPr>
                <w:rFonts w:cs="Arial"/>
                <w:sz w:val="18"/>
                <w:szCs w:val="18"/>
                <w:lang w:eastAsia="en-US"/>
              </w:rPr>
            </w:pPr>
          </w:p>
        </w:tc>
      </w:tr>
      <w:tr w:rsidR="000A272A" w:rsidRPr="006D4522" w14:paraId="2E6EF39A" w14:textId="77777777">
        <w:trPr>
          <w:trHeight w:val="284"/>
        </w:trPr>
        <w:tc>
          <w:tcPr>
            <w:tcW w:w="1652" w:type="pct"/>
            <w:shd w:val="clear" w:color="auto" w:fill="FFFFFF"/>
          </w:tcPr>
          <w:p w14:paraId="2111EB65" w14:textId="77777777" w:rsidR="000A272A" w:rsidRPr="006D4522" w:rsidRDefault="000A272A" w:rsidP="000A272A">
            <w:pPr>
              <w:keepLines/>
              <w:tabs>
                <w:tab w:val="left" w:pos="1134"/>
              </w:tabs>
              <w:spacing w:before="240" w:after="0" w:line="240" w:lineRule="auto"/>
              <w:rPr>
                <w:rFonts w:cs="Arial"/>
                <w:b/>
                <w:bCs/>
                <w:sz w:val="18"/>
                <w:szCs w:val="18"/>
                <w:lang w:eastAsia="en-US"/>
              </w:rPr>
            </w:pPr>
            <w:r w:rsidRPr="006D4522">
              <w:rPr>
                <w:rFonts w:cs="Arial"/>
                <w:b/>
                <w:bCs/>
                <w:sz w:val="18"/>
                <w:szCs w:val="18"/>
                <w:lang w:eastAsia="en-US"/>
              </w:rPr>
              <w:t>Fotoğraf</w:t>
            </w:r>
          </w:p>
          <w:p w14:paraId="47803624" w14:textId="77777777" w:rsidR="000A272A" w:rsidRPr="006D4522" w:rsidRDefault="000A272A" w:rsidP="000A272A">
            <w:pPr>
              <w:keepLines/>
              <w:tabs>
                <w:tab w:val="left" w:pos="1134"/>
              </w:tabs>
              <w:spacing w:before="240" w:after="0" w:line="240" w:lineRule="auto"/>
              <w:ind w:left="1134"/>
              <w:rPr>
                <w:rFonts w:cs="Arial"/>
                <w:b/>
                <w:bCs/>
                <w:sz w:val="18"/>
                <w:szCs w:val="18"/>
                <w:lang w:eastAsia="en-US"/>
              </w:rPr>
            </w:pPr>
          </w:p>
          <w:p w14:paraId="1CA9E29D" w14:textId="77777777" w:rsidR="000A272A" w:rsidRPr="006D4522" w:rsidRDefault="000A272A" w:rsidP="000A272A">
            <w:pPr>
              <w:keepLines/>
              <w:tabs>
                <w:tab w:val="left" w:pos="1134"/>
              </w:tabs>
              <w:spacing w:before="240" w:after="0" w:line="240" w:lineRule="auto"/>
              <w:ind w:left="1134"/>
              <w:rPr>
                <w:rFonts w:cs="Arial"/>
                <w:b/>
                <w:bCs/>
                <w:sz w:val="18"/>
                <w:szCs w:val="18"/>
                <w:lang w:eastAsia="en-US"/>
              </w:rPr>
            </w:pPr>
          </w:p>
          <w:p w14:paraId="3C676B37" w14:textId="77777777" w:rsidR="000A272A" w:rsidRPr="006D4522" w:rsidRDefault="000A272A" w:rsidP="000A272A">
            <w:pPr>
              <w:keepLines/>
              <w:tabs>
                <w:tab w:val="left" w:pos="1134"/>
              </w:tabs>
              <w:spacing w:before="240" w:after="0" w:line="240" w:lineRule="auto"/>
              <w:ind w:left="1134"/>
              <w:rPr>
                <w:rFonts w:cs="Arial"/>
                <w:b/>
                <w:bCs/>
                <w:sz w:val="18"/>
                <w:szCs w:val="18"/>
                <w:lang w:eastAsia="en-US"/>
              </w:rPr>
            </w:pPr>
          </w:p>
        </w:tc>
        <w:tc>
          <w:tcPr>
            <w:tcW w:w="3348" w:type="pct"/>
            <w:gridSpan w:val="2"/>
            <w:shd w:val="clear" w:color="auto" w:fill="FFFFFF"/>
          </w:tcPr>
          <w:p w14:paraId="6688F013" w14:textId="77777777" w:rsidR="000A272A" w:rsidRPr="006D4522" w:rsidRDefault="000A272A" w:rsidP="000A272A">
            <w:pPr>
              <w:keepLines/>
              <w:tabs>
                <w:tab w:val="left" w:pos="1134"/>
              </w:tabs>
              <w:spacing w:before="240" w:after="0" w:line="240" w:lineRule="auto"/>
              <w:ind w:left="1134"/>
              <w:rPr>
                <w:rFonts w:cs="Arial"/>
                <w:b/>
                <w:bCs/>
                <w:sz w:val="18"/>
                <w:szCs w:val="18"/>
                <w:lang w:eastAsia="en-US"/>
              </w:rPr>
            </w:pPr>
          </w:p>
        </w:tc>
      </w:tr>
      <w:tr w:rsidR="000A272A" w:rsidRPr="006D4522" w14:paraId="10289716" w14:textId="77777777">
        <w:trPr>
          <w:trHeight w:val="284"/>
        </w:trPr>
        <w:tc>
          <w:tcPr>
            <w:tcW w:w="1652" w:type="pct"/>
            <w:shd w:val="clear" w:color="auto" w:fill="FFFFFF"/>
          </w:tcPr>
          <w:p w14:paraId="71842798" w14:textId="77777777" w:rsidR="000A272A" w:rsidRPr="006D4522" w:rsidRDefault="000A272A" w:rsidP="000A272A">
            <w:pPr>
              <w:keepLines/>
              <w:tabs>
                <w:tab w:val="left" w:pos="1134"/>
              </w:tabs>
              <w:spacing w:before="240" w:after="0" w:line="240" w:lineRule="auto"/>
              <w:rPr>
                <w:rFonts w:cs="Arial"/>
                <w:b/>
                <w:bCs/>
                <w:sz w:val="18"/>
                <w:szCs w:val="18"/>
                <w:lang w:eastAsia="en-US"/>
              </w:rPr>
            </w:pPr>
            <w:r w:rsidRPr="006D4522">
              <w:rPr>
                <w:rFonts w:cs="Arial"/>
                <w:b/>
                <w:bCs/>
                <w:sz w:val="18"/>
                <w:szCs w:val="18"/>
                <w:lang w:eastAsia="en-US"/>
              </w:rPr>
              <w:t>Keşfedenin Adı-Soyadı:</w:t>
            </w:r>
          </w:p>
        </w:tc>
        <w:tc>
          <w:tcPr>
            <w:tcW w:w="3348" w:type="pct"/>
            <w:gridSpan w:val="2"/>
            <w:shd w:val="clear" w:color="auto" w:fill="FFFFFF"/>
          </w:tcPr>
          <w:p w14:paraId="75EFEB73" w14:textId="77777777" w:rsidR="000A272A" w:rsidRPr="006D4522" w:rsidRDefault="000A272A" w:rsidP="000A272A">
            <w:pPr>
              <w:keepLines/>
              <w:tabs>
                <w:tab w:val="left" w:pos="1134"/>
              </w:tabs>
              <w:spacing w:before="240" w:after="0" w:line="240" w:lineRule="auto"/>
              <w:ind w:left="1134"/>
              <w:rPr>
                <w:rFonts w:cs="Arial"/>
                <w:b/>
                <w:bCs/>
                <w:sz w:val="18"/>
                <w:szCs w:val="18"/>
                <w:lang w:eastAsia="en-US"/>
              </w:rPr>
            </w:pPr>
          </w:p>
        </w:tc>
      </w:tr>
      <w:tr w:rsidR="000A272A" w:rsidRPr="006D4522" w14:paraId="23B379DA" w14:textId="77777777">
        <w:trPr>
          <w:trHeight w:val="284"/>
        </w:trPr>
        <w:tc>
          <w:tcPr>
            <w:tcW w:w="1652" w:type="pct"/>
            <w:shd w:val="clear" w:color="auto" w:fill="FFFFFF"/>
          </w:tcPr>
          <w:p w14:paraId="0038E7A9" w14:textId="77777777" w:rsidR="000A272A" w:rsidRPr="006D4522" w:rsidRDefault="000A272A" w:rsidP="000A272A">
            <w:pPr>
              <w:keepLines/>
              <w:tabs>
                <w:tab w:val="left" w:pos="1134"/>
              </w:tabs>
              <w:spacing w:before="240" w:after="0" w:line="240" w:lineRule="auto"/>
              <w:rPr>
                <w:rFonts w:cs="Arial"/>
                <w:b/>
                <w:bCs/>
                <w:sz w:val="18"/>
                <w:szCs w:val="18"/>
                <w:lang w:eastAsia="en-US"/>
              </w:rPr>
            </w:pPr>
            <w:r w:rsidRPr="006D4522">
              <w:rPr>
                <w:rFonts w:cs="Arial"/>
                <w:b/>
                <w:bCs/>
                <w:sz w:val="18"/>
                <w:szCs w:val="18"/>
                <w:lang w:eastAsia="en-US"/>
              </w:rPr>
              <w:t>İmza:</w:t>
            </w:r>
          </w:p>
        </w:tc>
        <w:tc>
          <w:tcPr>
            <w:tcW w:w="3348" w:type="pct"/>
            <w:gridSpan w:val="2"/>
            <w:shd w:val="clear" w:color="auto" w:fill="FFFFFF"/>
          </w:tcPr>
          <w:p w14:paraId="221BE882" w14:textId="77777777" w:rsidR="000A272A" w:rsidRPr="006D4522" w:rsidRDefault="000A272A" w:rsidP="000A272A">
            <w:pPr>
              <w:keepLines/>
              <w:tabs>
                <w:tab w:val="left" w:pos="1134"/>
              </w:tabs>
              <w:spacing w:before="240" w:after="0" w:line="240" w:lineRule="auto"/>
              <w:ind w:left="1134"/>
              <w:rPr>
                <w:rFonts w:cs="Arial"/>
                <w:b/>
                <w:bCs/>
                <w:sz w:val="18"/>
                <w:szCs w:val="18"/>
                <w:lang w:eastAsia="en-US"/>
              </w:rPr>
            </w:pPr>
          </w:p>
        </w:tc>
      </w:tr>
    </w:tbl>
    <w:p w14:paraId="3B9AC7C9" w14:textId="505871A4" w:rsidR="00754613" w:rsidRDefault="00754613" w:rsidP="0058103D">
      <w:pPr>
        <w:spacing w:line="240" w:lineRule="auto"/>
      </w:pPr>
      <w:r>
        <w:br w:type="page"/>
      </w:r>
    </w:p>
    <w:p w14:paraId="6D02E0D7" w14:textId="1C01CA6B" w:rsidR="009D430D" w:rsidRPr="00C75EAC" w:rsidRDefault="00C06B65" w:rsidP="00C75EAC">
      <w:pPr>
        <w:pStyle w:val="Balk2"/>
        <w:spacing w:line="240" w:lineRule="auto"/>
        <w:ind w:left="578" w:hanging="578"/>
        <w:rPr>
          <w:rFonts w:cs="Arial"/>
        </w:rPr>
      </w:pPr>
      <w:bookmarkStart w:id="247" w:name="_Toc238119362"/>
      <w:r w:rsidRPr="00C75EAC">
        <w:rPr>
          <w:rFonts w:cs="Arial"/>
        </w:rPr>
        <w:lastRenderedPageBreak/>
        <w:t xml:space="preserve">Ek-7 </w:t>
      </w:r>
      <w:r w:rsidR="009D430D" w:rsidRPr="00C75EAC">
        <w:rPr>
          <w:rFonts w:cs="Arial"/>
        </w:rPr>
        <w:t xml:space="preserve">Şikayet </w:t>
      </w:r>
      <w:r w:rsidR="004D4B6E" w:rsidRPr="00C75EAC">
        <w:rPr>
          <w:rFonts w:cs="Arial"/>
        </w:rPr>
        <w:t>Bildirim Formu</w:t>
      </w:r>
      <w:bookmarkEnd w:id="247"/>
    </w:p>
    <w:tbl>
      <w:tblPr>
        <w:tblStyle w:val="TabloKlavuzu3"/>
        <w:tblW w:w="10050" w:type="dxa"/>
        <w:jc w:val="center"/>
        <w:tblLook w:val="04A0" w:firstRow="1" w:lastRow="0" w:firstColumn="1" w:lastColumn="0" w:noHBand="0" w:noVBand="1"/>
      </w:tblPr>
      <w:tblGrid>
        <w:gridCol w:w="2009"/>
        <w:gridCol w:w="1316"/>
        <w:gridCol w:w="693"/>
        <w:gridCol w:w="2009"/>
        <w:gridCol w:w="628"/>
        <w:gridCol w:w="1381"/>
        <w:gridCol w:w="2014"/>
      </w:tblGrid>
      <w:tr w:rsidR="009D430D" w:rsidRPr="006D4522" w14:paraId="2966B10B" w14:textId="77777777">
        <w:trPr>
          <w:trHeight w:val="1097"/>
          <w:jc w:val="center"/>
        </w:trPr>
        <w:tc>
          <w:tcPr>
            <w:tcW w:w="3325" w:type="dxa"/>
            <w:gridSpan w:val="2"/>
            <w:vMerge w:val="restart"/>
          </w:tcPr>
          <w:p w14:paraId="7C762228" w14:textId="66737A2B" w:rsidR="009D430D" w:rsidRPr="006D4522" w:rsidRDefault="00520BAE" w:rsidP="009D430D">
            <w:pPr>
              <w:spacing w:before="20" w:after="20" w:line="240" w:lineRule="auto"/>
              <w:jc w:val="center"/>
              <w:rPr>
                <w:rFonts w:eastAsia="Calibri Light" w:cs="Arial"/>
                <w:sz w:val="20"/>
                <w:szCs w:val="20"/>
                <w:lang w:eastAsia="zh-CN"/>
              </w:rPr>
            </w:pPr>
            <w:r w:rsidRPr="006D4522">
              <w:rPr>
                <w:rFonts w:eastAsia="Calibri Light" w:cs="Arial"/>
                <w:b/>
                <w:bCs/>
                <w:sz w:val="20"/>
                <w:szCs w:val="20"/>
                <w:lang w:eastAsia="zh-CN"/>
              </w:rPr>
              <w:t>Kemerhisar Belediyesi</w:t>
            </w:r>
          </w:p>
          <w:p w14:paraId="5B0956A2" w14:textId="5AA5A4D4" w:rsidR="009D430D" w:rsidRPr="006D4522" w:rsidRDefault="00520BAE" w:rsidP="009D430D">
            <w:pPr>
              <w:spacing w:before="20" w:after="20" w:line="240" w:lineRule="auto"/>
              <w:jc w:val="center"/>
              <w:rPr>
                <w:rFonts w:eastAsia="Calibri Light" w:cs="Arial"/>
                <w:sz w:val="20"/>
                <w:szCs w:val="20"/>
                <w:lang w:eastAsia="zh-CN"/>
              </w:rPr>
            </w:pPr>
            <w:r w:rsidRPr="006D4522">
              <w:rPr>
                <w:rFonts w:cs="Arial"/>
                <w:noProof/>
                <w14:ligatures w14:val="standardContextual"/>
              </w:rPr>
              <w:drawing>
                <wp:inline distT="0" distB="0" distL="0" distR="0" wp14:anchorId="1FB140CB" wp14:editId="6E0F752C">
                  <wp:extent cx="1358900" cy="1028700"/>
                  <wp:effectExtent l="0" t="0" r="0" b="0"/>
                  <wp:docPr id="160627234" name="Resim 10" descr="amblem, logo, ticari marka,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56512" name="Resim 10" descr="amblem, logo, ticari marka, simge, sembol içeren bir resim&#10;&#10;Yapay zeka tarafından oluşturulmuş içerik yanlış olabilir."/>
                          <pic:cNvPicPr/>
                        </pic:nvPicPr>
                        <pic:blipFill>
                          <a:blip r:embed="rId16">
                            <a:extLst>
                              <a:ext uri="{28A0092B-C50C-407E-A947-70E740481C1C}">
                                <a14:useLocalDpi xmlns:a14="http://schemas.microsoft.com/office/drawing/2010/main" val="0"/>
                              </a:ext>
                            </a:extLst>
                          </a:blip>
                          <a:stretch>
                            <a:fillRect/>
                          </a:stretch>
                        </pic:blipFill>
                        <pic:spPr>
                          <a:xfrm>
                            <a:off x="0" y="0"/>
                            <a:ext cx="1359187" cy="1028917"/>
                          </a:xfrm>
                          <a:prstGeom prst="rect">
                            <a:avLst/>
                          </a:prstGeom>
                        </pic:spPr>
                      </pic:pic>
                    </a:graphicData>
                  </a:graphic>
                </wp:inline>
              </w:drawing>
            </w:r>
          </w:p>
        </w:tc>
        <w:tc>
          <w:tcPr>
            <w:tcW w:w="6725" w:type="dxa"/>
            <w:gridSpan w:val="5"/>
          </w:tcPr>
          <w:p w14:paraId="438F0D38" w14:textId="77777777" w:rsidR="00520BAE" w:rsidRPr="006D4522" w:rsidRDefault="00520BAE" w:rsidP="009D430D">
            <w:pPr>
              <w:spacing w:before="20" w:after="20" w:line="240" w:lineRule="auto"/>
              <w:jc w:val="center"/>
              <w:rPr>
                <w:rFonts w:eastAsia="Calibri Light" w:cs="Arial"/>
                <w:b/>
                <w:bCs/>
                <w:sz w:val="20"/>
                <w:szCs w:val="20"/>
                <w:lang w:eastAsia="zh-CN"/>
              </w:rPr>
            </w:pPr>
            <w:r w:rsidRPr="006D4522">
              <w:rPr>
                <w:rFonts w:eastAsia="Calibri Light" w:cs="Arial"/>
                <w:b/>
                <w:bCs/>
                <w:sz w:val="20"/>
                <w:szCs w:val="20"/>
                <w:lang w:eastAsia="zh-CN"/>
              </w:rPr>
              <w:t>Kemerhisar Belediyesi</w:t>
            </w:r>
          </w:p>
          <w:p w14:paraId="07414F6B" w14:textId="557D50BC" w:rsidR="009D430D" w:rsidRPr="006D4522" w:rsidRDefault="00520BAE" w:rsidP="009D430D">
            <w:pPr>
              <w:spacing w:before="20" w:after="20" w:line="240" w:lineRule="auto"/>
              <w:jc w:val="center"/>
              <w:rPr>
                <w:rFonts w:eastAsia="Calibri Light" w:cs="Arial"/>
                <w:i/>
                <w:iCs/>
                <w:lang w:eastAsia="zh-CN"/>
              </w:rPr>
            </w:pPr>
            <w:r w:rsidRPr="006D4522">
              <w:rPr>
                <w:rFonts w:eastAsia="Calibri Light" w:cs="Arial"/>
                <w:i/>
                <w:iCs/>
                <w:lang w:eastAsia="zh-CN"/>
              </w:rPr>
              <w:t xml:space="preserve">Kemerhisar Güneş Enerjisi Santrali Projesi </w:t>
            </w:r>
            <w:r w:rsidR="009D430D" w:rsidRPr="006D4522">
              <w:rPr>
                <w:rFonts w:eastAsia="Calibri Light" w:cs="Arial"/>
                <w:i/>
                <w:iCs/>
                <w:lang w:eastAsia="zh-CN"/>
              </w:rPr>
              <w:t>(TUCSAP)</w:t>
            </w:r>
          </w:p>
          <w:p w14:paraId="6F907B7C" w14:textId="77777777" w:rsidR="009D430D" w:rsidRPr="006D4522" w:rsidRDefault="009D430D" w:rsidP="009D430D">
            <w:pPr>
              <w:spacing w:before="20" w:after="20" w:line="240" w:lineRule="auto"/>
              <w:jc w:val="center"/>
              <w:rPr>
                <w:rFonts w:eastAsia="Calibri Light" w:cs="Arial"/>
                <w:b/>
                <w:bCs/>
                <w:i/>
                <w:iCs/>
                <w:sz w:val="20"/>
                <w:szCs w:val="20"/>
                <w:lang w:eastAsia="zh-CN"/>
              </w:rPr>
            </w:pPr>
            <w:r w:rsidRPr="006D4522">
              <w:rPr>
                <w:rFonts w:eastAsia="Calibri Light" w:cs="Arial"/>
                <w:i/>
                <w:iCs/>
                <w:lang w:eastAsia="zh-CN"/>
              </w:rPr>
              <w:t xml:space="preserve">Adana BSL2 ve BSL3 Laboratuvarı </w:t>
            </w:r>
          </w:p>
          <w:p w14:paraId="14DE260E" w14:textId="2076FA71" w:rsidR="009D430D" w:rsidRPr="006D4522" w:rsidRDefault="009D430D" w:rsidP="009D430D">
            <w:pPr>
              <w:spacing w:before="20" w:after="20" w:line="240" w:lineRule="auto"/>
              <w:jc w:val="center"/>
              <w:rPr>
                <w:rFonts w:eastAsia="Calibri Light" w:cs="Arial"/>
                <w:sz w:val="20"/>
                <w:szCs w:val="20"/>
                <w:lang w:eastAsia="zh-CN"/>
              </w:rPr>
            </w:pPr>
            <w:r w:rsidRPr="006D4522">
              <w:rPr>
                <w:rFonts w:eastAsia="Calibri Light" w:cs="Arial"/>
                <w:b/>
                <w:bCs/>
                <w:sz w:val="20"/>
                <w:szCs w:val="20"/>
                <w:lang w:eastAsia="zh-CN"/>
              </w:rPr>
              <w:t>PROJE NO:</w:t>
            </w:r>
            <w:r w:rsidR="00520BAE" w:rsidRPr="006D4522">
              <w:rPr>
                <w:rFonts w:eastAsia="Calibri Light" w:cs="Arial"/>
                <w:b/>
                <w:bCs/>
                <w:sz w:val="20"/>
                <w:szCs w:val="20"/>
                <w:lang w:eastAsia="zh-CN"/>
              </w:rPr>
              <w:t xml:space="preserve"> 25/12</w:t>
            </w:r>
          </w:p>
        </w:tc>
      </w:tr>
      <w:tr w:rsidR="009D430D" w:rsidRPr="006D4522" w14:paraId="500CBD3E" w14:textId="77777777">
        <w:trPr>
          <w:trHeight w:val="1168"/>
          <w:jc w:val="center"/>
        </w:trPr>
        <w:tc>
          <w:tcPr>
            <w:tcW w:w="3325" w:type="dxa"/>
            <w:gridSpan w:val="2"/>
            <w:vMerge/>
          </w:tcPr>
          <w:p w14:paraId="63A2B12F" w14:textId="77777777" w:rsidR="009D430D" w:rsidRPr="006D4522" w:rsidRDefault="009D430D" w:rsidP="009D430D">
            <w:pPr>
              <w:spacing w:before="20" w:after="20" w:line="240" w:lineRule="auto"/>
              <w:jc w:val="left"/>
              <w:rPr>
                <w:rFonts w:eastAsia="Calibri Light" w:cs="Arial"/>
                <w:sz w:val="20"/>
                <w:szCs w:val="20"/>
                <w:lang w:eastAsia="zh-CN"/>
              </w:rPr>
            </w:pPr>
          </w:p>
        </w:tc>
        <w:tc>
          <w:tcPr>
            <w:tcW w:w="6725" w:type="dxa"/>
            <w:gridSpan w:val="5"/>
            <w:vAlign w:val="center"/>
          </w:tcPr>
          <w:p w14:paraId="73744F22" w14:textId="77777777" w:rsidR="009D430D" w:rsidRPr="006D4522" w:rsidRDefault="009D430D" w:rsidP="009D430D">
            <w:pPr>
              <w:spacing w:before="20" w:after="20" w:line="240" w:lineRule="auto"/>
              <w:jc w:val="center"/>
              <w:rPr>
                <w:rFonts w:eastAsia="Calibri Light" w:cs="Arial"/>
                <w:b/>
                <w:sz w:val="20"/>
                <w:szCs w:val="20"/>
                <w:lang w:eastAsia="zh-CN"/>
              </w:rPr>
            </w:pPr>
            <w:r w:rsidRPr="006D4522">
              <w:rPr>
                <w:rFonts w:eastAsia="Calibri Light" w:cs="Arial"/>
                <w:b/>
                <w:bCs/>
                <w:sz w:val="20"/>
                <w:szCs w:val="20"/>
                <w:lang w:eastAsia="zh-CN"/>
              </w:rPr>
              <w:t>ŞİKAYET FORMU</w:t>
            </w:r>
          </w:p>
        </w:tc>
      </w:tr>
      <w:tr w:rsidR="009D430D" w:rsidRPr="006D4522" w14:paraId="5D8E4EA5" w14:textId="77777777">
        <w:trPr>
          <w:trHeight w:val="548"/>
          <w:jc w:val="center"/>
        </w:trPr>
        <w:tc>
          <w:tcPr>
            <w:tcW w:w="6655" w:type="dxa"/>
            <w:gridSpan w:val="5"/>
            <w:vAlign w:val="center"/>
          </w:tcPr>
          <w:p w14:paraId="13C4D0F6"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Formu Dolduran:</w:t>
            </w:r>
          </w:p>
        </w:tc>
        <w:tc>
          <w:tcPr>
            <w:tcW w:w="3395" w:type="dxa"/>
            <w:gridSpan w:val="2"/>
            <w:vAlign w:val="center"/>
          </w:tcPr>
          <w:p w14:paraId="00913441"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Tarih ve Saat:</w:t>
            </w:r>
          </w:p>
        </w:tc>
      </w:tr>
      <w:tr w:rsidR="009D430D" w:rsidRPr="006D4522" w14:paraId="4A30F703" w14:textId="77777777">
        <w:trPr>
          <w:trHeight w:val="548"/>
          <w:jc w:val="center"/>
        </w:trPr>
        <w:tc>
          <w:tcPr>
            <w:tcW w:w="6655" w:type="dxa"/>
            <w:gridSpan w:val="5"/>
            <w:vAlign w:val="center"/>
          </w:tcPr>
          <w:p w14:paraId="376BF027"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Toplantının Konusu:</w:t>
            </w:r>
          </w:p>
        </w:tc>
        <w:tc>
          <w:tcPr>
            <w:tcW w:w="3395" w:type="dxa"/>
            <w:gridSpan w:val="2"/>
            <w:vAlign w:val="center"/>
          </w:tcPr>
          <w:p w14:paraId="7878B7D2" w14:textId="4D24C598" w:rsidR="009D430D" w:rsidRPr="006D4522" w:rsidRDefault="009D430D" w:rsidP="009D430D">
            <w:pPr>
              <w:spacing w:before="20" w:after="20" w:line="240" w:lineRule="auto"/>
              <w:jc w:val="left"/>
              <w:rPr>
                <w:rFonts w:eastAsia="Calibri Light" w:cs="Arial"/>
                <w:sz w:val="20"/>
                <w:szCs w:val="20"/>
                <w:lang w:eastAsia="zh-CN"/>
              </w:rPr>
            </w:pPr>
          </w:p>
        </w:tc>
      </w:tr>
      <w:tr w:rsidR="009D430D" w:rsidRPr="006D4522" w14:paraId="19FCF169" w14:textId="77777777">
        <w:trPr>
          <w:trHeight w:val="328"/>
          <w:jc w:val="center"/>
        </w:trPr>
        <w:tc>
          <w:tcPr>
            <w:tcW w:w="10050" w:type="dxa"/>
            <w:gridSpan w:val="7"/>
            <w:shd w:val="clear" w:color="auto" w:fill="D9D9D9"/>
            <w:vAlign w:val="center"/>
          </w:tcPr>
          <w:p w14:paraId="53811484" w14:textId="77777777" w:rsidR="009D430D" w:rsidRPr="006D4522" w:rsidRDefault="009D430D" w:rsidP="00B1623A">
            <w:pPr>
              <w:numPr>
                <w:ilvl w:val="0"/>
                <w:numId w:val="19"/>
              </w:numPr>
              <w:tabs>
                <w:tab w:val="num" w:pos="360"/>
              </w:tabs>
              <w:spacing w:before="20" w:after="20" w:line="240" w:lineRule="auto"/>
              <w:jc w:val="left"/>
              <w:rPr>
                <w:rFonts w:eastAsia="Calibri Light" w:cs="Arial"/>
                <w:b/>
                <w:sz w:val="20"/>
                <w:szCs w:val="20"/>
                <w:lang w:eastAsia="zh-CN"/>
              </w:rPr>
            </w:pPr>
            <w:r w:rsidRPr="006D4522">
              <w:rPr>
                <w:rFonts w:eastAsia="Calibri Light" w:cs="Arial"/>
                <w:b/>
                <w:bCs/>
                <w:sz w:val="20"/>
                <w:szCs w:val="20"/>
                <w:lang w:eastAsia="zh-CN"/>
              </w:rPr>
              <w:t>ŞİKAYETÇİNİN BİLGİLERİ</w:t>
            </w:r>
          </w:p>
        </w:tc>
      </w:tr>
      <w:tr w:rsidR="009D430D" w:rsidRPr="006D4522" w14:paraId="5529DFFE" w14:textId="77777777">
        <w:trPr>
          <w:trHeight w:val="548"/>
          <w:jc w:val="center"/>
        </w:trPr>
        <w:tc>
          <w:tcPr>
            <w:tcW w:w="6655" w:type="dxa"/>
            <w:gridSpan w:val="5"/>
            <w:vAlign w:val="center"/>
          </w:tcPr>
          <w:p w14:paraId="17C5FA60"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Ad-Soyad:</w:t>
            </w:r>
          </w:p>
        </w:tc>
        <w:tc>
          <w:tcPr>
            <w:tcW w:w="3395" w:type="dxa"/>
            <w:gridSpan w:val="2"/>
            <w:vAlign w:val="center"/>
          </w:tcPr>
          <w:p w14:paraId="2122F551" w14:textId="77777777" w:rsidR="009D430D" w:rsidRPr="006D4522" w:rsidRDefault="009D430D" w:rsidP="009D430D">
            <w:pPr>
              <w:spacing w:before="20" w:after="20" w:line="240" w:lineRule="auto"/>
              <w:jc w:val="left"/>
              <w:rPr>
                <w:rFonts w:eastAsia="Calibri Light" w:cs="Arial"/>
                <w:b/>
                <w:sz w:val="20"/>
                <w:szCs w:val="20"/>
                <w:lang w:eastAsia="zh-CN"/>
              </w:rPr>
            </w:pPr>
            <w:r w:rsidRPr="006D4522">
              <w:rPr>
                <w:rFonts w:eastAsia="Calibri Light" w:cs="Arial"/>
                <w:b/>
                <w:bCs/>
                <w:sz w:val="20"/>
                <w:szCs w:val="20"/>
                <w:lang w:eastAsia="zh-CN"/>
              </w:rPr>
              <w:t>Şikayetin Bildirildiği Kişi:</w:t>
            </w:r>
          </w:p>
        </w:tc>
      </w:tr>
      <w:tr w:rsidR="009D430D" w:rsidRPr="006D4522" w14:paraId="5C41C102" w14:textId="77777777">
        <w:trPr>
          <w:trHeight w:val="548"/>
          <w:jc w:val="center"/>
        </w:trPr>
        <w:tc>
          <w:tcPr>
            <w:tcW w:w="6655" w:type="dxa"/>
            <w:gridSpan w:val="5"/>
            <w:vAlign w:val="center"/>
          </w:tcPr>
          <w:p w14:paraId="4282FC9F"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TR Kimlik No:</w:t>
            </w:r>
          </w:p>
        </w:tc>
        <w:tc>
          <w:tcPr>
            <w:tcW w:w="3395" w:type="dxa"/>
            <w:gridSpan w:val="2"/>
            <w:vAlign w:val="center"/>
          </w:tcPr>
          <w:p w14:paraId="36224870"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41" behindDoc="0" locked="0" layoutInCell="1" allowOverlap="1" wp14:anchorId="031CB7CB" wp14:editId="7FC3A203">
                      <wp:simplePos x="0" y="0"/>
                      <wp:positionH relativeFrom="column">
                        <wp:posOffset>1751965</wp:posOffset>
                      </wp:positionH>
                      <wp:positionV relativeFrom="paragraph">
                        <wp:posOffset>134620</wp:posOffset>
                      </wp:positionV>
                      <wp:extent cx="190500" cy="171450"/>
                      <wp:effectExtent l="0" t="0" r="19050" b="19050"/>
                      <wp:wrapNone/>
                      <wp:docPr id="31" name="Dikdörtgen 31"/>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Dikdörtgen 31" style="position:absolute;margin-left:137.95pt;margin-top:10.6pt;width:15pt;height:1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" w14:anchorId="114E58FB"/>
                  </w:pict>
                </mc:Fallback>
              </mc:AlternateContent>
            </w:r>
            <w:r w:rsidRPr="006D4522">
              <w:rPr>
                <w:rFonts w:eastAsia="Calibri Light" w:cs="Arial"/>
                <w:sz w:val="20"/>
                <w:szCs w:val="20"/>
                <w:lang w:eastAsia="zh-CN"/>
              </w:rPr>
              <w:t>Telefon / Ücretsiz Numara</w:t>
            </w:r>
          </w:p>
        </w:tc>
      </w:tr>
      <w:tr w:rsidR="009D430D" w:rsidRPr="006D4522" w14:paraId="2818DE7D" w14:textId="77777777">
        <w:trPr>
          <w:trHeight w:val="548"/>
          <w:jc w:val="center"/>
        </w:trPr>
        <w:tc>
          <w:tcPr>
            <w:tcW w:w="6655" w:type="dxa"/>
            <w:gridSpan w:val="5"/>
            <w:vAlign w:val="center"/>
          </w:tcPr>
          <w:p w14:paraId="61965F23"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Telefon:</w:t>
            </w:r>
          </w:p>
        </w:tc>
        <w:tc>
          <w:tcPr>
            <w:tcW w:w="3395" w:type="dxa"/>
            <w:gridSpan w:val="2"/>
            <w:vAlign w:val="center"/>
          </w:tcPr>
          <w:p w14:paraId="60CCB3C1"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42" behindDoc="0" locked="0" layoutInCell="1" allowOverlap="1" wp14:anchorId="0F2B40EF" wp14:editId="0966D457">
                      <wp:simplePos x="0" y="0"/>
                      <wp:positionH relativeFrom="column">
                        <wp:posOffset>1748790</wp:posOffset>
                      </wp:positionH>
                      <wp:positionV relativeFrom="paragraph">
                        <wp:posOffset>137160</wp:posOffset>
                      </wp:positionV>
                      <wp:extent cx="190500" cy="171450"/>
                      <wp:effectExtent l="0" t="0" r="19050" b="19050"/>
                      <wp:wrapNone/>
                      <wp:docPr id="76" name="Dikdörtgen 76"/>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Dikdörtgen 76" style="position:absolute;margin-left:137.7pt;margin-top:10.8pt;width:15pt;height:1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" w14:anchorId="3B642949"/>
                  </w:pict>
                </mc:Fallback>
              </mc:AlternateContent>
            </w:r>
            <w:r w:rsidRPr="006D4522">
              <w:rPr>
                <w:rFonts w:eastAsia="Calibri Light" w:cs="Arial"/>
                <w:sz w:val="20"/>
                <w:szCs w:val="20"/>
                <w:lang w:eastAsia="zh-CN"/>
              </w:rPr>
              <w:t>Yüz Yüze Görüşme</w:t>
            </w:r>
          </w:p>
        </w:tc>
      </w:tr>
      <w:tr w:rsidR="009D430D" w:rsidRPr="006D4522" w14:paraId="5FA52BD0" w14:textId="77777777">
        <w:trPr>
          <w:trHeight w:val="508"/>
          <w:jc w:val="center"/>
        </w:trPr>
        <w:tc>
          <w:tcPr>
            <w:tcW w:w="6655" w:type="dxa"/>
            <w:gridSpan w:val="5"/>
            <w:vAlign w:val="center"/>
          </w:tcPr>
          <w:p w14:paraId="5D1C200C"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Adres:</w:t>
            </w:r>
          </w:p>
        </w:tc>
        <w:tc>
          <w:tcPr>
            <w:tcW w:w="3395" w:type="dxa"/>
            <w:gridSpan w:val="2"/>
            <w:vAlign w:val="center"/>
          </w:tcPr>
          <w:p w14:paraId="1B0666DF"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43" behindDoc="0" locked="0" layoutInCell="1" allowOverlap="1" wp14:anchorId="48ECB3F8" wp14:editId="3BC10AEF">
                      <wp:simplePos x="0" y="0"/>
                      <wp:positionH relativeFrom="column">
                        <wp:posOffset>1748790</wp:posOffset>
                      </wp:positionH>
                      <wp:positionV relativeFrom="paragraph">
                        <wp:posOffset>133350</wp:posOffset>
                      </wp:positionV>
                      <wp:extent cx="190500" cy="171450"/>
                      <wp:effectExtent l="0" t="0" r="19050" b="19050"/>
                      <wp:wrapNone/>
                      <wp:docPr id="77" name="Dikdörtgen 77"/>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Dikdörtgen 77" style="position:absolute;margin-left:137.7pt;margin-top:10.5pt;width:15pt;height:1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" w14:anchorId="147473CD"/>
                  </w:pict>
                </mc:Fallback>
              </mc:AlternateContent>
            </w:r>
            <w:r w:rsidRPr="006D4522">
              <w:rPr>
                <w:rFonts w:eastAsia="Calibri Light" w:cs="Arial"/>
                <w:sz w:val="20"/>
                <w:szCs w:val="20"/>
                <w:lang w:eastAsia="zh-CN"/>
              </w:rPr>
              <w:t>Web sitesi / E-posta</w:t>
            </w:r>
          </w:p>
        </w:tc>
      </w:tr>
      <w:tr w:rsidR="009D430D" w:rsidRPr="006D4522" w14:paraId="2880F038" w14:textId="77777777">
        <w:trPr>
          <w:trHeight w:val="548"/>
          <w:jc w:val="center"/>
        </w:trPr>
        <w:tc>
          <w:tcPr>
            <w:tcW w:w="6655" w:type="dxa"/>
            <w:gridSpan w:val="5"/>
            <w:vAlign w:val="center"/>
          </w:tcPr>
          <w:p w14:paraId="5E8EAA3F"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E-posta:</w:t>
            </w:r>
          </w:p>
        </w:tc>
        <w:tc>
          <w:tcPr>
            <w:tcW w:w="3395" w:type="dxa"/>
            <w:gridSpan w:val="2"/>
            <w:vAlign w:val="center"/>
          </w:tcPr>
          <w:p w14:paraId="22260B01"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44" behindDoc="0" locked="0" layoutInCell="1" allowOverlap="1" wp14:anchorId="77CD447E" wp14:editId="18C99587">
                      <wp:simplePos x="0" y="0"/>
                      <wp:positionH relativeFrom="column">
                        <wp:posOffset>1748790</wp:posOffset>
                      </wp:positionH>
                      <wp:positionV relativeFrom="paragraph">
                        <wp:posOffset>157480</wp:posOffset>
                      </wp:positionV>
                      <wp:extent cx="190500" cy="171450"/>
                      <wp:effectExtent l="0" t="0" r="19050" b="19050"/>
                      <wp:wrapNone/>
                      <wp:docPr id="78" name="Dikdörtgen 78"/>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Dikdörtgen 78" style="position:absolute;margin-left:137.7pt;margin-top:12.4pt;width:15pt;height:1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" w14:anchorId="12A01658"/>
                  </w:pict>
                </mc:Fallback>
              </mc:AlternateContent>
            </w:r>
            <w:r w:rsidRPr="006D4522">
              <w:rPr>
                <w:rFonts w:eastAsia="Calibri Light" w:cs="Arial"/>
                <w:sz w:val="20"/>
                <w:szCs w:val="20"/>
                <w:lang w:eastAsia="zh-CN"/>
              </w:rPr>
              <w:t xml:space="preserve">Diğer (Açıklayın) </w:t>
            </w:r>
          </w:p>
        </w:tc>
      </w:tr>
      <w:tr w:rsidR="009D430D" w:rsidRPr="006D4522" w14:paraId="244F9692" w14:textId="77777777">
        <w:trPr>
          <w:trHeight w:val="548"/>
          <w:jc w:val="center"/>
        </w:trPr>
        <w:tc>
          <w:tcPr>
            <w:tcW w:w="10050" w:type="dxa"/>
            <w:gridSpan w:val="7"/>
            <w:vAlign w:val="center"/>
          </w:tcPr>
          <w:p w14:paraId="758C596D" w14:textId="77777777" w:rsidR="009D430D" w:rsidRPr="006D4522" w:rsidRDefault="009D430D" w:rsidP="009D430D">
            <w:pPr>
              <w:spacing w:before="20" w:after="20" w:line="240" w:lineRule="auto"/>
              <w:jc w:val="center"/>
              <w:rPr>
                <w:rFonts w:eastAsia="Calibri Light" w:cs="Arial"/>
                <w:b/>
                <w:sz w:val="20"/>
                <w:szCs w:val="20"/>
                <w:lang w:eastAsia="zh-CN"/>
              </w:rPr>
            </w:pPr>
            <w:r w:rsidRPr="006D4522">
              <w:rPr>
                <w:rFonts w:eastAsia="Calibri Light" w:cs="Arial"/>
                <w:b/>
                <w:bCs/>
                <w:sz w:val="20"/>
                <w:szCs w:val="20"/>
                <w:lang w:eastAsia="zh-CN"/>
              </w:rPr>
              <w:t>Paydaş Türü</w:t>
            </w:r>
          </w:p>
        </w:tc>
      </w:tr>
      <w:tr w:rsidR="009D430D" w:rsidRPr="006D4522" w14:paraId="499C76DC" w14:textId="77777777">
        <w:trPr>
          <w:trHeight w:val="490"/>
          <w:jc w:val="center"/>
        </w:trPr>
        <w:tc>
          <w:tcPr>
            <w:tcW w:w="2009" w:type="dxa"/>
          </w:tcPr>
          <w:p w14:paraId="1C502F24"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46" behindDoc="0" locked="0" layoutInCell="1" allowOverlap="1" wp14:anchorId="087A2A59" wp14:editId="51B744B0">
                      <wp:simplePos x="0" y="0"/>
                      <wp:positionH relativeFrom="column">
                        <wp:posOffset>917575</wp:posOffset>
                      </wp:positionH>
                      <wp:positionV relativeFrom="paragraph">
                        <wp:posOffset>63500</wp:posOffset>
                      </wp:positionV>
                      <wp:extent cx="190500" cy="171450"/>
                      <wp:effectExtent l="0" t="0" r="19050" b="19050"/>
                      <wp:wrapNone/>
                      <wp:docPr id="79" name="Dikdörtgen 79"/>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Dikdörtgen 79" style="position:absolute;margin-left:72.25pt;margin-top:5pt;width:15pt;height:1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" w14:anchorId="44A530EA"/>
                  </w:pict>
                </mc:Fallback>
              </mc:AlternateContent>
            </w:r>
            <w:r w:rsidRPr="006D4522">
              <w:rPr>
                <w:rFonts w:eastAsia="Calibri Light" w:cs="Arial"/>
                <w:sz w:val="20"/>
                <w:szCs w:val="20"/>
                <w:lang w:eastAsia="zh-CN"/>
              </w:rPr>
              <w:t xml:space="preserve">Kamu </w:t>
            </w:r>
          </w:p>
          <w:p w14:paraId="4B2D3239"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Kurum</w:t>
            </w:r>
          </w:p>
        </w:tc>
        <w:tc>
          <w:tcPr>
            <w:tcW w:w="2009" w:type="dxa"/>
            <w:gridSpan w:val="2"/>
          </w:tcPr>
          <w:p w14:paraId="1FEC8CC0"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54" behindDoc="0" locked="0" layoutInCell="1" allowOverlap="1" wp14:anchorId="7ED30227" wp14:editId="000699CB">
                      <wp:simplePos x="0" y="0"/>
                      <wp:positionH relativeFrom="column">
                        <wp:posOffset>956310</wp:posOffset>
                      </wp:positionH>
                      <wp:positionV relativeFrom="paragraph">
                        <wp:posOffset>63500</wp:posOffset>
                      </wp:positionV>
                      <wp:extent cx="190500" cy="171450"/>
                      <wp:effectExtent l="0" t="0" r="19050" b="19050"/>
                      <wp:wrapNone/>
                      <wp:docPr id="2030942342" name="Dikdörtgen 80"/>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Dikdörtgen 80" style="position:absolute;margin-left:75.3pt;margin-top:5pt;width:15pt;height:1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" w14:anchorId="4647A028"/>
                  </w:pict>
                </mc:Fallback>
              </mc:AlternateContent>
            </w:r>
            <w:r w:rsidRPr="006D4522">
              <w:rPr>
                <w:rFonts w:eastAsia="Calibri Light" w:cs="Arial"/>
                <w:sz w:val="20"/>
                <w:szCs w:val="20"/>
                <w:lang w:eastAsia="zh-CN"/>
              </w:rPr>
              <w:t>PAP</w:t>
            </w:r>
          </w:p>
        </w:tc>
        <w:tc>
          <w:tcPr>
            <w:tcW w:w="2009" w:type="dxa"/>
          </w:tcPr>
          <w:p w14:paraId="50E065A2"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49" behindDoc="0" locked="0" layoutInCell="1" allowOverlap="1" wp14:anchorId="1846AB88" wp14:editId="6A2F4F61">
                      <wp:simplePos x="0" y="0"/>
                      <wp:positionH relativeFrom="column">
                        <wp:posOffset>947420</wp:posOffset>
                      </wp:positionH>
                      <wp:positionV relativeFrom="paragraph">
                        <wp:posOffset>63500</wp:posOffset>
                      </wp:positionV>
                      <wp:extent cx="190500" cy="171450"/>
                      <wp:effectExtent l="0" t="0" r="19050" b="19050"/>
                      <wp:wrapNone/>
                      <wp:docPr id="81" name="Dikdörtgen 81"/>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Dikdörtgen 81" style="position:absolute;margin-left:74.6pt;margin-top:5pt;width:15pt;height:13.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" w14:anchorId="79E39D59"/>
                  </w:pict>
                </mc:Fallback>
              </mc:AlternateContent>
            </w:r>
            <w:r w:rsidRPr="006D4522">
              <w:rPr>
                <w:rFonts w:eastAsia="Calibri Light" w:cs="Arial"/>
                <w:sz w:val="20"/>
                <w:szCs w:val="20"/>
                <w:lang w:eastAsia="zh-CN"/>
              </w:rPr>
              <w:t xml:space="preserve">Özel </w:t>
            </w:r>
          </w:p>
          <w:p w14:paraId="4BA7E76B"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İşletme</w:t>
            </w:r>
          </w:p>
        </w:tc>
        <w:tc>
          <w:tcPr>
            <w:tcW w:w="2009" w:type="dxa"/>
            <w:gridSpan w:val="2"/>
          </w:tcPr>
          <w:p w14:paraId="0365DF79"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50" behindDoc="0" locked="0" layoutInCell="1" allowOverlap="1" wp14:anchorId="340534F8" wp14:editId="46CDD19B">
                      <wp:simplePos x="0" y="0"/>
                      <wp:positionH relativeFrom="column">
                        <wp:posOffset>957580</wp:posOffset>
                      </wp:positionH>
                      <wp:positionV relativeFrom="paragraph">
                        <wp:posOffset>63500</wp:posOffset>
                      </wp:positionV>
                      <wp:extent cx="190500" cy="171450"/>
                      <wp:effectExtent l="0" t="0" r="19050" b="19050"/>
                      <wp:wrapNone/>
                      <wp:docPr id="82" name="Dikdörtgen 82"/>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Dikdörtgen 82" style="position:absolute;margin-left:75.4pt;margin-top:5pt;width:15pt;height:1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" w14:anchorId="7B37FED6"/>
                  </w:pict>
                </mc:Fallback>
              </mc:AlternateContent>
            </w:r>
            <w:r w:rsidRPr="006D4522">
              <w:rPr>
                <w:rFonts w:eastAsia="Calibri Light" w:cs="Arial"/>
                <w:sz w:val="20"/>
                <w:szCs w:val="20"/>
                <w:lang w:eastAsia="zh-CN"/>
              </w:rPr>
              <w:t>Meslek Odası</w:t>
            </w:r>
          </w:p>
        </w:tc>
        <w:tc>
          <w:tcPr>
            <w:tcW w:w="2014" w:type="dxa"/>
          </w:tcPr>
          <w:p w14:paraId="763AD223"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52" behindDoc="0" locked="0" layoutInCell="1" allowOverlap="1" wp14:anchorId="60EEF409" wp14:editId="4A14D71C">
                      <wp:simplePos x="0" y="0"/>
                      <wp:positionH relativeFrom="column">
                        <wp:posOffset>815340</wp:posOffset>
                      </wp:positionH>
                      <wp:positionV relativeFrom="paragraph">
                        <wp:posOffset>63500</wp:posOffset>
                      </wp:positionV>
                      <wp:extent cx="190500" cy="171450"/>
                      <wp:effectExtent l="0" t="0" r="19050" b="19050"/>
                      <wp:wrapNone/>
                      <wp:docPr id="83" name="Dikdörtgen 83"/>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Dikdörtgen 83" style="position:absolute;margin-left:64.2pt;margin-top:5pt;width:15pt;height:1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" w14:anchorId="0C53EF42"/>
                  </w:pict>
                </mc:Fallback>
              </mc:AlternateContent>
            </w:r>
            <w:r w:rsidRPr="006D4522">
              <w:rPr>
                <w:rFonts w:eastAsia="Calibri Light" w:cs="Arial"/>
                <w:sz w:val="20"/>
                <w:szCs w:val="20"/>
                <w:lang w:eastAsia="zh-CN"/>
              </w:rPr>
              <w:t>STK</w:t>
            </w:r>
          </w:p>
        </w:tc>
      </w:tr>
      <w:tr w:rsidR="009D430D" w:rsidRPr="006D4522" w14:paraId="16EFA387" w14:textId="77777777">
        <w:trPr>
          <w:trHeight w:val="445"/>
          <w:jc w:val="center"/>
        </w:trPr>
        <w:tc>
          <w:tcPr>
            <w:tcW w:w="2009" w:type="dxa"/>
          </w:tcPr>
          <w:p w14:paraId="1288B05D"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45" behindDoc="0" locked="0" layoutInCell="1" allowOverlap="1" wp14:anchorId="1C8D1ED9" wp14:editId="6CE51DDB">
                      <wp:simplePos x="0" y="0"/>
                      <wp:positionH relativeFrom="column">
                        <wp:posOffset>917575</wp:posOffset>
                      </wp:positionH>
                      <wp:positionV relativeFrom="paragraph">
                        <wp:posOffset>22225</wp:posOffset>
                      </wp:positionV>
                      <wp:extent cx="190500" cy="171450"/>
                      <wp:effectExtent l="0" t="0" r="19050" b="19050"/>
                      <wp:wrapNone/>
                      <wp:docPr id="84" name="Dikdörtgen 84"/>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Dikdörtgen 84" style="position:absolute;margin-left:72.25pt;margin-top:1.75pt;width:15pt;height:1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" w14:anchorId="1E507065"/>
                  </w:pict>
                </mc:Fallback>
              </mc:AlternateContent>
            </w:r>
            <w:r w:rsidRPr="006D4522">
              <w:rPr>
                <w:rFonts w:eastAsia="Calibri Light" w:cs="Arial"/>
                <w:sz w:val="20"/>
                <w:szCs w:val="20"/>
                <w:lang w:eastAsia="zh-CN"/>
              </w:rPr>
              <w:t>Odak Grupları</w:t>
            </w:r>
          </w:p>
        </w:tc>
        <w:tc>
          <w:tcPr>
            <w:tcW w:w="2009" w:type="dxa"/>
            <w:gridSpan w:val="2"/>
          </w:tcPr>
          <w:p w14:paraId="20E29C7B"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47" behindDoc="0" locked="0" layoutInCell="1" allowOverlap="1" wp14:anchorId="2CB74F26" wp14:editId="0F64308F">
                      <wp:simplePos x="0" y="0"/>
                      <wp:positionH relativeFrom="column">
                        <wp:posOffset>956310</wp:posOffset>
                      </wp:positionH>
                      <wp:positionV relativeFrom="paragraph">
                        <wp:posOffset>22225</wp:posOffset>
                      </wp:positionV>
                      <wp:extent cx="190500" cy="171450"/>
                      <wp:effectExtent l="0" t="0" r="19050" b="19050"/>
                      <wp:wrapNone/>
                      <wp:docPr id="85" name="Dikdörtgen 85"/>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Dikdörtgen 85" style="position:absolute;margin-left:75.3pt;margin-top:1.75pt;width:15pt;height:13.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" w14:anchorId="75CA4144"/>
                  </w:pict>
                </mc:Fallback>
              </mc:AlternateContent>
            </w:r>
            <w:r w:rsidRPr="006D4522">
              <w:rPr>
                <w:rFonts w:eastAsia="Calibri Light" w:cs="Arial"/>
                <w:sz w:val="20"/>
                <w:szCs w:val="20"/>
                <w:lang w:eastAsia="zh-CN"/>
              </w:rPr>
              <w:t xml:space="preserve">Sanayi </w:t>
            </w:r>
          </w:p>
          <w:p w14:paraId="3099D31B"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Endüstriler</w:t>
            </w:r>
          </w:p>
        </w:tc>
        <w:tc>
          <w:tcPr>
            <w:tcW w:w="2009" w:type="dxa"/>
          </w:tcPr>
          <w:p w14:paraId="18448409"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48" behindDoc="0" locked="0" layoutInCell="1" allowOverlap="1" wp14:anchorId="11A7A9EE" wp14:editId="682EC9FA">
                      <wp:simplePos x="0" y="0"/>
                      <wp:positionH relativeFrom="column">
                        <wp:posOffset>947420</wp:posOffset>
                      </wp:positionH>
                      <wp:positionV relativeFrom="paragraph">
                        <wp:posOffset>22225</wp:posOffset>
                      </wp:positionV>
                      <wp:extent cx="190500" cy="171450"/>
                      <wp:effectExtent l="0" t="0" r="19050" b="19050"/>
                      <wp:wrapNone/>
                      <wp:docPr id="33" name="Dikdörtgen 33"/>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Dikdörtgen 33" style="position:absolute;margin-left:74.6pt;margin-top:1.75pt;width:15pt;height:1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" w14:anchorId="16E54B0D"/>
                  </w:pict>
                </mc:Fallback>
              </mc:AlternateContent>
            </w:r>
            <w:r w:rsidRPr="006D4522">
              <w:rPr>
                <w:rFonts w:eastAsia="Calibri Light" w:cs="Arial"/>
                <w:sz w:val="20"/>
                <w:szCs w:val="20"/>
                <w:lang w:eastAsia="zh-CN"/>
              </w:rPr>
              <w:t>İşçi Sendikası</w:t>
            </w:r>
          </w:p>
        </w:tc>
        <w:tc>
          <w:tcPr>
            <w:tcW w:w="2009" w:type="dxa"/>
            <w:gridSpan w:val="2"/>
          </w:tcPr>
          <w:p w14:paraId="1789FCDA"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51" behindDoc="0" locked="0" layoutInCell="1" allowOverlap="1" wp14:anchorId="660776B3" wp14:editId="4761AD09">
                      <wp:simplePos x="0" y="0"/>
                      <wp:positionH relativeFrom="column">
                        <wp:posOffset>957580</wp:posOffset>
                      </wp:positionH>
                      <wp:positionV relativeFrom="paragraph">
                        <wp:posOffset>53076</wp:posOffset>
                      </wp:positionV>
                      <wp:extent cx="190500" cy="171450"/>
                      <wp:effectExtent l="0" t="0" r="19050" b="19050"/>
                      <wp:wrapNone/>
                      <wp:docPr id="86" name="Dikdörtgen 86"/>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Dikdörtgen 86" style="position:absolute;margin-left:75.4pt;margin-top:4.2pt;width:15pt;height:1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" w14:anchorId="5B268EA7"/>
                  </w:pict>
                </mc:Fallback>
              </mc:AlternateContent>
            </w:r>
            <w:r w:rsidRPr="006D4522">
              <w:rPr>
                <w:rFonts w:eastAsia="Calibri Light" w:cs="Arial"/>
                <w:sz w:val="20"/>
                <w:szCs w:val="20"/>
                <w:lang w:eastAsia="zh-CN"/>
              </w:rPr>
              <w:t>Medya</w:t>
            </w:r>
          </w:p>
        </w:tc>
        <w:tc>
          <w:tcPr>
            <w:tcW w:w="2014" w:type="dxa"/>
          </w:tcPr>
          <w:p w14:paraId="23B5F7C9"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noProof/>
                <w:sz w:val="20"/>
                <w:szCs w:val="20"/>
                <w:lang w:eastAsia="zh-CN"/>
              </w:rPr>
              <mc:AlternateContent>
                <mc:Choice Requires="wps">
                  <w:drawing>
                    <wp:anchor distT="0" distB="0" distL="114300" distR="114300" simplePos="0" relativeHeight="251658253" behindDoc="0" locked="0" layoutInCell="1" allowOverlap="1" wp14:anchorId="0937FD5A" wp14:editId="43FF1952">
                      <wp:simplePos x="0" y="0"/>
                      <wp:positionH relativeFrom="column">
                        <wp:posOffset>815340</wp:posOffset>
                      </wp:positionH>
                      <wp:positionV relativeFrom="paragraph">
                        <wp:posOffset>22225</wp:posOffset>
                      </wp:positionV>
                      <wp:extent cx="190500" cy="171450"/>
                      <wp:effectExtent l="0" t="0" r="19050" b="19050"/>
                      <wp:wrapNone/>
                      <wp:docPr id="87" name="Dikdörtgen 87"/>
                      <wp:cNvGraphicFramePr/>
                      <a:graphic xmlns:a="http://schemas.openxmlformats.org/drawingml/2006/main">
                        <a:graphicData uri="http://schemas.microsoft.com/office/word/2010/wordprocessingShape">
                          <wps:wsp>
                            <wps:cNvSpPr/>
                            <wps:spPr>
                              <a:xfrm>
                                <a:off x="0" y="0"/>
                                <a:ext cx="190500" cy="171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Dikdörtgen 87" style="position:absolute;margin-left:64.2pt;margin-top:1.75pt;width:15pt;height:1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" w14:anchorId="16FECCEB"/>
                  </w:pict>
                </mc:Fallback>
              </mc:AlternateContent>
            </w:r>
            <w:r w:rsidRPr="006D4522">
              <w:rPr>
                <w:rFonts w:eastAsia="Calibri Light" w:cs="Arial"/>
                <w:sz w:val="20"/>
                <w:szCs w:val="20"/>
                <w:lang w:eastAsia="zh-CN"/>
              </w:rPr>
              <w:t>Üniversite</w:t>
            </w:r>
          </w:p>
        </w:tc>
      </w:tr>
      <w:tr w:rsidR="009D430D" w:rsidRPr="006D4522" w14:paraId="65000471" w14:textId="77777777">
        <w:trPr>
          <w:trHeight w:val="410"/>
          <w:jc w:val="center"/>
        </w:trPr>
        <w:tc>
          <w:tcPr>
            <w:tcW w:w="10050" w:type="dxa"/>
            <w:gridSpan w:val="7"/>
            <w:shd w:val="clear" w:color="auto" w:fill="D9D9D9"/>
            <w:vAlign w:val="center"/>
          </w:tcPr>
          <w:p w14:paraId="02612CCA" w14:textId="77777777" w:rsidR="009D430D" w:rsidRPr="006D4522" w:rsidRDefault="009D430D" w:rsidP="00B1623A">
            <w:pPr>
              <w:numPr>
                <w:ilvl w:val="0"/>
                <w:numId w:val="19"/>
              </w:numPr>
              <w:tabs>
                <w:tab w:val="num" w:pos="360"/>
              </w:tabs>
              <w:spacing w:before="20" w:after="20" w:line="240" w:lineRule="auto"/>
              <w:jc w:val="left"/>
              <w:rPr>
                <w:rFonts w:eastAsia="Calibri Light" w:cs="Arial"/>
                <w:b/>
                <w:sz w:val="20"/>
                <w:szCs w:val="20"/>
                <w:lang w:eastAsia="zh-CN"/>
              </w:rPr>
            </w:pPr>
            <w:r w:rsidRPr="006D4522">
              <w:rPr>
                <w:rFonts w:eastAsia="Calibri Light" w:cs="Arial"/>
                <w:b/>
                <w:bCs/>
                <w:sz w:val="20"/>
                <w:szCs w:val="20"/>
                <w:lang w:eastAsia="zh-CN"/>
              </w:rPr>
              <w:t>ŞİKAYETLE İLGİLİ AYRINTILI BİLGİLER</w:t>
            </w:r>
          </w:p>
        </w:tc>
      </w:tr>
      <w:tr w:rsidR="009D430D" w:rsidRPr="006D4522" w14:paraId="1940865F" w14:textId="77777777">
        <w:trPr>
          <w:trHeight w:val="932"/>
          <w:jc w:val="center"/>
        </w:trPr>
        <w:tc>
          <w:tcPr>
            <w:tcW w:w="3325" w:type="dxa"/>
            <w:gridSpan w:val="2"/>
            <w:tcBorders>
              <w:bottom w:val="single" w:sz="4" w:space="0" w:color="auto"/>
            </w:tcBorders>
            <w:vAlign w:val="center"/>
          </w:tcPr>
          <w:p w14:paraId="4CB752B2"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Şikayetin açıklaması:</w:t>
            </w:r>
          </w:p>
        </w:tc>
        <w:tc>
          <w:tcPr>
            <w:tcW w:w="6725" w:type="dxa"/>
            <w:gridSpan w:val="5"/>
            <w:tcBorders>
              <w:bottom w:val="single" w:sz="4" w:space="0" w:color="auto"/>
            </w:tcBorders>
          </w:tcPr>
          <w:p w14:paraId="2FEC59DF" w14:textId="77777777" w:rsidR="009D430D" w:rsidRPr="006D4522" w:rsidRDefault="009D430D" w:rsidP="009D430D">
            <w:pPr>
              <w:spacing w:before="20" w:after="20" w:line="240" w:lineRule="auto"/>
              <w:jc w:val="left"/>
              <w:rPr>
                <w:rFonts w:eastAsia="Calibri Light" w:cs="Arial"/>
                <w:sz w:val="20"/>
                <w:szCs w:val="20"/>
                <w:lang w:eastAsia="zh-CN"/>
              </w:rPr>
            </w:pPr>
          </w:p>
        </w:tc>
      </w:tr>
      <w:tr w:rsidR="009D430D" w:rsidRPr="006D4522" w14:paraId="79CF1823" w14:textId="77777777">
        <w:trPr>
          <w:trHeight w:val="1262"/>
          <w:jc w:val="center"/>
        </w:trPr>
        <w:tc>
          <w:tcPr>
            <w:tcW w:w="3325" w:type="dxa"/>
            <w:gridSpan w:val="2"/>
            <w:tcBorders>
              <w:bottom w:val="single" w:sz="4" w:space="0" w:color="auto"/>
            </w:tcBorders>
            <w:vAlign w:val="center"/>
          </w:tcPr>
          <w:p w14:paraId="5B6FB37E" w14:textId="77777777" w:rsidR="009D430D" w:rsidRPr="006D4522" w:rsidRDefault="009D430D" w:rsidP="009D430D">
            <w:pPr>
              <w:spacing w:before="20" w:after="20" w:line="240" w:lineRule="auto"/>
              <w:jc w:val="left"/>
              <w:rPr>
                <w:rFonts w:eastAsia="Calibri Light" w:cs="Arial"/>
                <w:sz w:val="20"/>
                <w:szCs w:val="20"/>
                <w:lang w:eastAsia="zh-CN"/>
              </w:rPr>
            </w:pPr>
            <w:r w:rsidRPr="006D4522">
              <w:rPr>
                <w:rFonts w:eastAsia="Calibri Light" w:cs="Arial"/>
                <w:sz w:val="20"/>
                <w:szCs w:val="20"/>
                <w:lang w:eastAsia="zh-CN"/>
              </w:rPr>
              <w:t>Şikayetçi tarafından talep edilen çözüm yöntemi</w:t>
            </w:r>
          </w:p>
        </w:tc>
        <w:tc>
          <w:tcPr>
            <w:tcW w:w="6725" w:type="dxa"/>
            <w:gridSpan w:val="5"/>
            <w:tcBorders>
              <w:bottom w:val="single" w:sz="4" w:space="0" w:color="auto"/>
            </w:tcBorders>
          </w:tcPr>
          <w:p w14:paraId="6745BF77" w14:textId="77777777" w:rsidR="009D430D" w:rsidRPr="006D4522" w:rsidRDefault="009D430D" w:rsidP="009D430D">
            <w:pPr>
              <w:spacing w:before="20" w:after="20" w:line="240" w:lineRule="auto"/>
              <w:jc w:val="left"/>
              <w:rPr>
                <w:rFonts w:eastAsia="Calibri Light" w:cs="Arial"/>
                <w:sz w:val="20"/>
                <w:szCs w:val="20"/>
                <w:lang w:eastAsia="zh-CN"/>
              </w:rPr>
            </w:pPr>
          </w:p>
        </w:tc>
      </w:tr>
      <w:tr w:rsidR="009D430D" w:rsidRPr="006D4522" w14:paraId="03460FE3" w14:textId="77777777">
        <w:trPr>
          <w:trHeight w:val="244"/>
          <w:jc w:val="center"/>
        </w:trPr>
        <w:tc>
          <w:tcPr>
            <w:tcW w:w="3325" w:type="dxa"/>
            <w:gridSpan w:val="2"/>
            <w:tcBorders>
              <w:top w:val="single" w:sz="4" w:space="0" w:color="auto"/>
              <w:left w:val="nil"/>
              <w:bottom w:val="nil"/>
              <w:right w:val="nil"/>
            </w:tcBorders>
            <w:vAlign w:val="center"/>
          </w:tcPr>
          <w:p w14:paraId="18DDE3BD" w14:textId="77777777" w:rsidR="009D430D" w:rsidRPr="006D4522" w:rsidRDefault="009D430D" w:rsidP="009D430D">
            <w:pPr>
              <w:spacing w:before="20" w:after="20" w:line="240" w:lineRule="auto"/>
              <w:jc w:val="center"/>
              <w:rPr>
                <w:rFonts w:eastAsia="Calibri Light" w:cs="Arial"/>
                <w:i/>
                <w:sz w:val="20"/>
                <w:szCs w:val="20"/>
                <w:lang w:eastAsia="zh-CN"/>
              </w:rPr>
            </w:pPr>
            <w:r w:rsidRPr="006D4522">
              <w:rPr>
                <w:rFonts w:eastAsia="Calibri Light" w:cs="Arial"/>
                <w:i/>
                <w:iCs/>
                <w:sz w:val="20"/>
                <w:szCs w:val="20"/>
                <w:lang w:eastAsia="zh-CN"/>
              </w:rPr>
              <w:t xml:space="preserve">Kaydedilen kişi </w:t>
            </w:r>
          </w:p>
          <w:p w14:paraId="1376883A" w14:textId="77777777" w:rsidR="009D430D" w:rsidRPr="006D4522" w:rsidRDefault="009D430D" w:rsidP="009D430D">
            <w:pPr>
              <w:spacing w:before="20" w:after="20" w:line="240" w:lineRule="auto"/>
              <w:jc w:val="center"/>
              <w:rPr>
                <w:rFonts w:eastAsia="Calibri Light" w:cs="Arial"/>
                <w:i/>
                <w:sz w:val="20"/>
                <w:szCs w:val="20"/>
                <w:lang w:eastAsia="zh-CN"/>
              </w:rPr>
            </w:pPr>
            <w:r w:rsidRPr="006D4522">
              <w:rPr>
                <w:rFonts w:eastAsia="Calibri Light" w:cs="Arial"/>
                <w:i/>
                <w:iCs/>
                <w:sz w:val="20"/>
                <w:szCs w:val="20"/>
                <w:lang w:eastAsia="zh-CN"/>
              </w:rPr>
              <w:t>Ad-Soyad/İmza</w:t>
            </w:r>
          </w:p>
          <w:p w14:paraId="4554E63F" w14:textId="77777777" w:rsidR="009D430D" w:rsidRPr="006D4522" w:rsidRDefault="009D430D" w:rsidP="009D430D">
            <w:pPr>
              <w:spacing w:before="20" w:after="20" w:line="240" w:lineRule="auto"/>
              <w:jc w:val="center"/>
              <w:rPr>
                <w:rFonts w:eastAsia="Calibri Light" w:cs="Arial"/>
                <w:i/>
                <w:sz w:val="20"/>
                <w:szCs w:val="20"/>
                <w:lang w:eastAsia="zh-CN"/>
              </w:rPr>
            </w:pPr>
          </w:p>
        </w:tc>
        <w:tc>
          <w:tcPr>
            <w:tcW w:w="6725" w:type="dxa"/>
            <w:gridSpan w:val="5"/>
            <w:tcBorders>
              <w:top w:val="single" w:sz="4" w:space="0" w:color="auto"/>
              <w:left w:val="nil"/>
              <w:bottom w:val="nil"/>
              <w:right w:val="nil"/>
            </w:tcBorders>
          </w:tcPr>
          <w:p w14:paraId="6511DC2C" w14:textId="77777777" w:rsidR="009D430D" w:rsidRPr="006D4522" w:rsidRDefault="009D430D" w:rsidP="009D430D">
            <w:pPr>
              <w:spacing w:before="20" w:after="20" w:line="240" w:lineRule="auto"/>
              <w:jc w:val="center"/>
              <w:rPr>
                <w:rFonts w:eastAsia="Calibri Light" w:cs="Arial"/>
                <w:i/>
                <w:sz w:val="20"/>
                <w:szCs w:val="20"/>
                <w:lang w:eastAsia="zh-CN"/>
              </w:rPr>
            </w:pPr>
            <w:r w:rsidRPr="006D4522">
              <w:rPr>
                <w:rFonts w:eastAsia="Calibri Light" w:cs="Arial"/>
                <w:i/>
                <w:iCs/>
                <w:sz w:val="20"/>
                <w:szCs w:val="20"/>
                <w:lang w:eastAsia="zh-CN"/>
              </w:rPr>
              <w:t xml:space="preserve">                                      Şikayetçi </w:t>
            </w:r>
          </w:p>
          <w:p w14:paraId="7938634A" w14:textId="77777777" w:rsidR="009D430D" w:rsidRPr="006D4522" w:rsidRDefault="009D430D" w:rsidP="009D430D">
            <w:pPr>
              <w:spacing w:before="20" w:after="20" w:line="240" w:lineRule="auto"/>
              <w:jc w:val="center"/>
              <w:rPr>
                <w:rFonts w:eastAsia="Calibri Light" w:cs="Arial"/>
                <w:i/>
                <w:sz w:val="20"/>
                <w:szCs w:val="20"/>
                <w:lang w:eastAsia="zh-CN"/>
              </w:rPr>
            </w:pPr>
            <w:r w:rsidRPr="006D4522">
              <w:rPr>
                <w:rFonts w:eastAsia="Calibri Light" w:cs="Arial"/>
                <w:i/>
                <w:iCs/>
                <w:sz w:val="20"/>
                <w:szCs w:val="20"/>
                <w:lang w:eastAsia="zh-CN"/>
              </w:rPr>
              <w:t xml:space="preserve">                                      Ad-Soyad/İmza</w:t>
            </w:r>
          </w:p>
        </w:tc>
      </w:tr>
    </w:tbl>
    <w:p w14:paraId="383ED2F1" w14:textId="6EE22F67" w:rsidR="00754613" w:rsidRDefault="00754613" w:rsidP="0058103D">
      <w:pPr>
        <w:spacing w:line="240" w:lineRule="auto"/>
        <w:jc w:val="center"/>
      </w:pPr>
      <w:r>
        <w:br w:type="page"/>
      </w:r>
    </w:p>
    <w:p w14:paraId="48854F62" w14:textId="45F116FB" w:rsidR="004D4B6E" w:rsidRPr="00C75EAC" w:rsidRDefault="00C06B65" w:rsidP="00C75EAC">
      <w:pPr>
        <w:pStyle w:val="Balk2"/>
        <w:spacing w:line="240" w:lineRule="auto"/>
        <w:ind w:left="578" w:hanging="578"/>
        <w:rPr>
          <w:rFonts w:cs="Arial"/>
        </w:rPr>
      </w:pPr>
      <w:bookmarkStart w:id="248" w:name="_Toc238119363"/>
      <w:r w:rsidRPr="00C75EAC">
        <w:rPr>
          <w:rFonts w:cs="Arial"/>
        </w:rPr>
        <w:lastRenderedPageBreak/>
        <w:t xml:space="preserve">Ek-8 </w:t>
      </w:r>
      <w:r w:rsidR="004D4B6E" w:rsidRPr="00C75EAC">
        <w:rPr>
          <w:rFonts w:cs="Arial"/>
        </w:rPr>
        <w:t>Şikayet Kapatma Formu</w:t>
      </w:r>
      <w:bookmarkEnd w:id="248"/>
    </w:p>
    <w:tbl>
      <w:tblPr>
        <w:tblStyle w:val="TabloKlavuzuEBK1"/>
        <w:tblW w:w="9077" w:type="dxa"/>
        <w:jc w:val="center"/>
        <w:tblLook w:val="04A0" w:firstRow="1" w:lastRow="0" w:firstColumn="1" w:lastColumn="0" w:noHBand="0" w:noVBand="1"/>
      </w:tblPr>
      <w:tblGrid>
        <w:gridCol w:w="2767"/>
        <w:gridCol w:w="1138"/>
        <w:gridCol w:w="5172"/>
      </w:tblGrid>
      <w:tr w:rsidR="004D4B6E" w:rsidRPr="006D4522" w14:paraId="38258BF6" w14:textId="77777777">
        <w:trPr>
          <w:trHeight w:val="1097"/>
          <w:jc w:val="center"/>
        </w:trPr>
        <w:tc>
          <w:tcPr>
            <w:tcW w:w="3905" w:type="dxa"/>
            <w:gridSpan w:val="2"/>
            <w:vMerge w:val="restart"/>
          </w:tcPr>
          <w:p w14:paraId="1C7D41A9" w14:textId="70F54937" w:rsidR="004D4B6E" w:rsidRPr="006D4522" w:rsidRDefault="004D4B6E" w:rsidP="0058103D">
            <w:pPr>
              <w:spacing w:line="240" w:lineRule="auto"/>
              <w:jc w:val="center"/>
              <w:rPr>
                <w:rFonts w:eastAsia="Calibri Light" w:cs="Arial"/>
                <w:b/>
                <w:bCs/>
                <w:szCs w:val="20"/>
                <w:lang w:eastAsia="zh-CN"/>
              </w:rPr>
            </w:pPr>
            <w:r w:rsidRPr="006D4522">
              <w:rPr>
                <w:rFonts w:eastAsia="Calibri Light" w:cs="Arial"/>
                <w:b/>
                <w:bCs/>
                <w:szCs w:val="20"/>
                <w:lang w:eastAsia="zh-CN"/>
              </w:rPr>
              <w:t>Kemerhisar Belediyesi</w:t>
            </w:r>
          </w:p>
          <w:p w14:paraId="0C4CB901" w14:textId="10C8980C" w:rsidR="004D4B6E" w:rsidRPr="006D4522" w:rsidRDefault="004D4B6E" w:rsidP="004D4B6E">
            <w:pPr>
              <w:spacing w:before="20" w:after="20" w:line="240" w:lineRule="auto"/>
              <w:jc w:val="center"/>
              <w:rPr>
                <w:rFonts w:eastAsia="Calibri Light" w:cs="Arial"/>
                <w:szCs w:val="20"/>
                <w:lang w:eastAsia="zh-CN"/>
              </w:rPr>
            </w:pPr>
            <w:r w:rsidRPr="006D4522">
              <w:rPr>
                <w:rFonts w:cs="Arial"/>
                <w:noProof/>
                <w14:ligatures w14:val="standardContextual"/>
              </w:rPr>
              <w:drawing>
                <wp:inline distT="0" distB="0" distL="0" distR="0" wp14:anchorId="7A7DBCB4" wp14:editId="44BD3602">
                  <wp:extent cx="1358900" cy="1028700"/>
                  <wp:effectExtent l="0" t="0" r="0" b="0"/>
                  <wp:docPr id="2036077241" name="Resim 10" descr="amblem, logo, ticari marka,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56512" name="Resim 10" descr="amblem, logo, ticari marka, simge, sembol içeren bir resim&#10;&#10;Yapay zeka tarafından oluşturulmuş içerik yanlış olabilir."/>
                          <pic:cNvPicPr/>
                        </pic:nvPicPr>
                        <pic:blipFill>
                          <a:blip r:embed="rId16">
                            <a:extLst>
                              <a:ext uri="{28A0092B-C50C-407E-A947-70E740481C1C}">
                                <a14:useLocalDpi xmlns:a14="http://schemas.microsoft.com/office/drawing/2010/main" val="0"/>
                              </a:ext>
                            </a:extLst>
                          </a:blip>
                          <a:stretch>
                            <a:fillRect/>
                          </a:stretch>
                        </pic:blipFill>
                        <pic:spPr>
                          <a:xfrm>
                            <a:off x="0" y="0"/>
                            <a:ext cx="1359187" cy="1028917"/>
                          </a:xfrm>
                          <a:prstGeom prst="rect">
                            <a:avLst/>
                          </a:prstGeom>
                        </pic:spPr>
                      </pic:pic>
                    </a:graphicData>
                  </a:graphic>
                </wp:inline>
              </w:drawing>
            </w:r>
          </w:p>
        </w:tc>
        <w:tc>
          <w:tcPr>
            <w:tcW w:w="5172" w:type="dxa"/>
          </w:tcPr>
          <w:p w14:paraId="009514B9" w14:textId="77777777" w:rsidR="00B86CB2" w:rsidRPr="006D4522" w:rsidRDefault="00B86CB2" w:rsidP="00B86CB2">
            <w:pPr>
              <w:spacing w:before="20" w:after="20" w:line="240" w:lineRule="auto"/>
              <w:jc w:val="center"/>
              <w:rPr>
                <w:rFonts w:eastAsia="Calibri Light" w:cs="Arial"/>
                <w:b/>
                <w:bCs/>
                <w:szCs w:val="20"/>
                <w:lang w:eastAsia="zh-CN"/>
              </w:rPr>
            </w:pPr>
            <w:r w:rsidRPr="006D4522">
              <w:rPr>
                <w:rFonts w:eastAsia="Calibri Light" w:cs="Arial"/>
                <w:b/>
                <w:bCs/>
                <w:szCs w:val="20"/>
                <w:lang w:eastAsia="zh-CN"/>
              </w:rPr>
              <w:t>Kemerhisar Belediyesi</w:t>
            </w:r>
          </w:p>
          <w:p w14:paraId="7248A930" w14:textId="77777777" w:rsidR="00B86CB2" w:rsidRPr="006D4522" w:rsidRDefault="00B86CB2" w:rsidP="00B86CB2">
            <w:pPr>
              <w:spacing w:before="20" w:after="20" w:line="240" w:lineRule="auto"/>
              <w:jc w:val="center"/>
              <w:rPr>
                <w:rFonts w:eastAsia="Calibri Light" w:cs="Arial"/>
                <w:i/>
                <w:iCs/>
                <w:lang w:eastAsia="zh-CN"/>
              </w:rPr>
            </w:pPr>
            <w:r w:rsidRPr="006D4522">
              <w:rPr>
                <w:rFonts w:eastAsia="Calibri Light" w:cs="Arial"/>
                <w:i/>
                <w:iCs/>
                <w:lang w:eastAsia="zh-CN"/>
              </w:rPr>
              <w:t>Kemerhisar Güneş Enerjisi Santrali Projesi (TUCSAP)</w:t>
            </w:r>
          </w:p>
          <w:p w14:paraId="688F882D" w14:textId="77777777" w:rsidR="004D4B6E" w:rsidRPr="006D4522" w:rsidRDefault="004D4B6E" w:rsidP="004D4B6E">
            <w:pPr>
              <w:spacing w:before="20" w:after="20" w:line="240" w:lineRule="auto"/>
              <w:jc w:val="center"/>
              <w:rPr>
                <w:rFonts w:eastAsia="Calibri Light" w:cs="Arial"/>
                <w:b/>
                <w:bCs/>
                <w:i/>
                <w:iCs/>
                <w:szCs w:val="20"/>
                <w:lang w:eastAsia="zh-CN"/>
              </w:rPr>
            </w:pPr>
            <w:r w:rsidRPr="006D4522">
              <w:rPr>
                <w:rFonts w:eastAsia="Calibri Light" w:cs="Arial"/>
                <w:i/>
                <w:iCs/>
                <w:lang w:eastAsia="zh-CN"/>
              </w:rPr>
              <w:t xml:space="preserve">Adana BSL2 ve BSL3 Laboratuvarı </w:t>
            </w:r>
          </w:p>
          <w:p w14:paraId="2164EEB0" w14:textId="656827BF" w:rsidR="004D4B6E" w:rsidRPr="006D4522" w:rsidRDefault="004D4B6E" w:rsidP="004D4B6E">
            <w:pPr>
              <w:spacing w:before="20" w:after="20" w:line="240" w:lineRule="auto"/>
              <w:jc w:val="center"/>
              <w:rPr>
                <w:rFonts w:eastAsia="Calibri Light" w:cs="Arial"/>
                <w:szCs w:val="20"/>
                <w:lang w:eastAsia="zh-CN"/>
              </w:rPr>
            </w:pPr>
            <w:r w:rsidRPr="006D4522">
              <w:rPr>
                <w:rFonts w:eastAsia="Calibri Light" w:cs="Arial"/>
                <w:b/>
                <w:bCs/>
                <w:szCs w:val="20"/>
                <w:lang w:eastAsia="zh-CN"/>
              </w:rPr>
              <w:t>PROJE NO:</w:t>
            </w:r>
            <w:r w:rsidR="00B86CB2" w:rsidRPr="006D4522">
              <w:rPr>
                <w:rFonts w:eastAsia="Calibri Light" w:cs="Arial"/>
                <w:b/>
                <w:bCs/>
                <w:szCs w:val="20"/>
                <w:lang w:eastAsia="zh-CN"/>
              </w:rPr>
              <w:t xml:space="preserve"> 25/12</w:t>
            </w:r>
          </w:p>
        </w:tc>
      </w:tr>
      <w:tr w:rsidR="004D4B6E" w:rsidRPr="006D4522" w14:paraId="6CC46190" w14:textId="77777777">
        <w:trPr>
          <w:trHeight w:val="1362"/>
          <w:jc w:val="center"/>
        </w:trPr>
        <w:tc>
          <w:tcPr>
            <w:tcW w:w="3905" w:type="dxa"/>
            <w:gridSpan w:val="2"/>
            <w:vMerge/>
          </w:tcPr>
          <w:p w14:paraId="137734C9" w14:textId="77777777" w:rsidR="004D4B6E" w:rsidRPr="006D4522" w:rsidRDefault="004D4B6E" w:rsidP="004D4B6E">
            <w:pPr>
              <w:spacing w:before="20" w:after="20" w:line="240" w:lineRule="auto"/>
              <w:jc w:val="left"/>
              <w:rPr>
                <w:rFonts w:eastAsia="Calibri Light" w:cs="Arial"/>
                <w:szCs w:val="20"/>
                <w:lang w:eastAsia="zh-CN"/>
              </w:rPr>
            </w:pPr>
          </w:p>
        </w:tc>
        <w:tc>
          <w:tcPr>
            <w:tcW w:w="5172" w:type="dxa"/>
            <w:vAlign w:val="center"/>
          </w:tcPr>
          <w:p w14:paraId="5F30C362" w14:textId="77777777" w:rsidR="004D4B6E" w:rsidRPr="006D4522" w:rsidRDefault="004D4B6E" w:rsidP="004D4B6E">
            <w:pPr>
              <w:spacing w:before="20" w:after="20" w:line="240" w:lineRule="auto"/>
              <w:jc w:val="center"/>
              <w:rPr>
                <w:rFonts w:eastAsia="Calibri Light" w:cs="Arial"/>
                <w:b/>
                <w:szCs w:val="20"/>
                <w:lang w:eastAsia="zh-CN"/>
              </w:rPr>
            </w:pPr>
            <w:r w:rsidRPr="006D4522">
              <w:rPr>
                <w:rFonts w:eastAsia="Calibri Light" w:cs="Arial"/>
                <w:b/>
                <w:bCs/>
                <w:szCs w:val="20"/>
                <w:lang w:eastAsia="zh-CN"/>
              </w:rPr>
              <w:t>ŞİKAYET KAPATMA FORMU</w:t>
            </w:r>
          </w:p>
        </w:tc>
      </w:tr>
      <w:tr w:rsidR="004D4B6E" w:rsidRPr="006D4522" w14:paraId="5BF9F8B8" w14:textId="77777777">
        <w:trPr>
          <w:trHeight w:val="454"/>
          <w:jc w:val="center"/>
        </w:trPr>
        <w:tc>
          <w:tcPr>
            <w:tcW w:w="9077" w:type="dxa"/>
            <w:gridSpan w:val="3"/>
            <w:vAlign w:val="center"/>
          </w:tcPr>
          <w:p w14:paraId="762AEBAA" w14:textId="77777777" w:rsidR="00B86CB2" w:rsidRPr="006D4522" w:rsidRDefault="00B86CB2" w:rsidP="004D4B6E">
            <w:pPr>
              <w:spacing w:before="20" w:after="20" w:line="240" w:lineRule="auto"/>
              <w:jc w:val="left"/>
              <w:rPr>
                <w:rFonts w:eastAsia="Calibri Light" w:cs="Arial"/>
                <w:szCs w:val="20"/>
                <w:lang w:eastAsia="zh-CN"/>
              </w:rPr>
            </w:pPr>
            <w:r w:rsidRPr="006D4522">
              <w:rPr>
                <w:rFonts w:eastAsia="Calibri Light" w:cs="Arial"/>
                <w:szCs w:val="20"/>
                <w:lang w:eastAsia="zh-CN"/>
              </w:rPr>
              <w:t>Kemerhisar Belediyesi</w:t>
            </w:r>
          </w:p>
          <w:p w14:paraId="56A6E708" w14:textId="709AE6FB" w:rsidR="004D4B6E" w:rsidRPr="006D4522" w:rsidRDefault="004D4B6E" w:rsidP="004D4B6E">
            <w:pPr>
              <w:spacing w:before="20" w:after="20" w:line="240" w:lineRule="auto"/>
              <w:jc w:val="left"/>
              <w:rPr>
                <w:rFonts w:eastAsia="Calibri Light" w:cs="Arial"/>
                <w:b/>
                <w:szCs w:val="20"/>
                <w:lang w:eastAsia="zh-CN"/>
              </w:rPr>
            </w:pPr>
            <w:r w:rsidRPr="006D4522">
              <w:rPr>
                <w:rFonts w:eastAsia="Calibri Light" w:cs="Arial"/>
                <w:szCs w:val="20"/>
                <w:lang w:eastAsia="zh-CN"/>
              </w:rPr>
              <w:t>PROJE NO:</w:t>
            </w:r>
            <w:r w:rsidR="00B86CB2" w:rsidRPr="006D4522">
              <w:rPr>
                <w:rFonts w:eastAsia="Calibri Light" w:cs="Arial"/>
                <w:szCs w:val="20"/>
                <w:lang w:eastAsia="zh-CN"/>
              </w:rPr>
              <w:t xml:space="preserve"> 25/12</w:t>
            </w:r>
          </w:p>
        </w:tc>
      </w:tr>
      <w:tr w:rsidR="004D4B6E" w:rsidRPr="006D4522" w14:paraId="4514756B" w14:textId="77777777" w:rsidTr="004D4B6E">
        <w:trPr>
          <w:trHeight w:val="548"/>
          <w:jc w:val="center"/>
        </w:trPr>
        <w:tc>
          <w:tcPr>
            <w:tcW w:w="9077" w:type="dxa"/>
            <w:gridSpan w:val="3"/>
            <w:shd w:val="clear" w:color="auto" w:fill="D9D9D9"/>
            <w:vAlign w:val="center"/>
          </w:tcPr>
          <w:p w14:paraId="1FC78A61" w14:textId="77777777" w:rsidR="004D4B6E" w:rsidRPr="006D4522" w:rsidRDefault="004D4B6E" w:rsidP="00B1623A">
            <w:pPr>
              <w:numPr>
                <w:ilvl w:val="0"/>
                <w:numId w:val="20"/>
              </w:numPr>
              <w:spacing w:before="20" w:after="20" w:line="240" w:lineRule="auto"/>
              <w:contextualSpacing/>
              <w:jc w:val="left"/>
              <w:rPr>
                <w:rFonts w:eastAsia="Calibri" w:cs="Arial"/>
                <w:b/>
                <w:color w:val="000000"/>
                <w:szCs w:val="20"/>
                <w:lang w:eastAsia="en-US"/>
              </w:rPr>
            </w:pPr>
            <w:r w:rsidRPr="006D4522">
              <w:rPr>
                <w:rFonts w:eastAsia="Calibri" w:cs="Arial"/>
                <w:b/>
                <w:bCs/>
                <w:color w:val="000000"/>
                <w:szCs w:val="20"/>
                <w:lang w:eastAsia="en-US"/>
              </w:rPr>
              <w:t>DÜZELTİCİ EYLEMİN BELİRLENMESİ</w:t>
            </w:r>
          </w:p>
        </w:tc>
      </w:tr>
      <w:tr w:rsidR="004D4B6E" w:rsidRPr="006D4522" w14:paraId="25B9FA9D" w14:textId="77777777">
        <w:trPr>
          <w:trHeight w:val="698"/>
          <w:jc w:val="center"/>
        </w:trPr>
        <w:tc>
          <w:tcPr>
            <w:tcW w:w="2767" w:type="dxa"/>
            <w:vAlign w:val="center"/>
          </w:tcPr>
          <w:p w14:paraId="3CE95CF8" w14:textId="77777777" w:rsidR="004D4B6E" w:rsidRPr="006D4522" w:rsidRDefault="004D4B6E" w:rsidP="004D4B6E">
            <w:pPr>
              <w:spacing w:before="20" w:after="20" w:line="240" w:lineRule="auto"/>
              <w:jc w:val="center"/>
              <w:rPr>
                <w:rFonts w:eastAsia="Calibri Light" w:cs="Arial"/>
                <w:b/>
                <w:szCs w:val="20"/>
                <w:lang w:eastAsia="zh-CN"/>
              </w:rPr>
            </w:pPr>
            <w:r w:rsidRPr="006D4522">
              <w:rPr>
                <w:rFonts w:eastAsia="Calibri Light" w:cs="Arial"/>
                <w:b/>
                <w:bCs/>
                <w:szCs w:val="20"/>
                <w:lang w:eastAsia="zh-CN"/>
              </w:rPr>
              <w:t>1</w:t>
            </w:r>
          </w:p>
        </w:tc>
        <w:tc>
          <w:tcPr>
            <w:tcW w:w="6310" w:type="dxa"/>
            <w:gridSpan w:val="2"/>
            <w:vAlign w:val="center"/>
          </w:tcPr>
          <w:p w14:paraId="5FA05A6D" w14:textId="77777777" w:rsidR="004D4B6E" w:rsidRPr="006D4522" w:rsidRDefault="004D4B6E" w:rsidP="004D4B6E">
            <w:pPr>
              <w:spacing w:before="20" w:after="20" w:line="240" w:lineRule="auto"/>
              <w:jc w:val="left"/>
              <w:rPr>
                <w:rFonts w:eastAsia="Calibri Light" w:cs="Arial"/>
                <w:szCs w:val="20"/>
                <w:lang w:eastAsia="zh-CN"/>
              </w:rPr>
            </w:pPr>
          </w:p>
        </w:tc>
      </w:tr>
      <w:tr w:rsidR="004D4B6E" w:rsidRPr="006D4522" w14:paraId="2E6766FE" w14:textId="77777777">
        <w:trPr>
          <w:trHeight w:val="694"/>
          <w:jc w:val="center"/>
        </w:trPr>
        <w:tc>
          <w:tcPr>
            <w:tcW w:w="2767" w:type="dxa"/>
            <w:vAlign w:val="center"/>
          </w:tcPr>
          <w:p w14:paraId="6AD02BE7" w14:textId="77777777" w:rsidR="004D4B6E" w:rsidRPr="006D4522" w:rsidRDefault="004D4B6E" w:rsidP="004D4B6E">
            <w:pPr>
              <w:spacing w:before="20" w:after="20" w:line="240" w:lineRule="auto"/>
              <w:jc w:val="center"/>
              <w:rPr>
                <w:rFonts w:eastAsia="Calibri Light" w:cs="Arial"/>
                <w:b/>
                <w:szCs w:val="20"/>
                <w:lang w:eastAsia="zh-CN"/>
              </w:rPr>
            </w:pPr>
            <w:r w:rsidRPr="006D4522">
              <w:rPr>
                <w:rFonts w:eastAsia="Calibri Light" w:cs="Arial"/>
                <w:b/>
                <w:bCs/>
                <w:szCs w:val="20"/>
                <w:lang w:eastAsia="zh-CN"/>
              </w:rPr>
              <w:t>2</w:t>
            </w:r>
          </w:p>
        </w:tc>
        <w:tc>
          <w:tcPr>
            <w:tcW w:w="6310" w:type="dxa"/>
            <w:gridSpan w:val="2"/>
            <w:vAlign w:val="center"/>
          </w:tcPr>
          <w:p w14:paraId="4F313913" w14:textId="77777777" w:rsidR="004D4B6E" w:rsidRPr="006D4522" w:rsidRDefault="004D4B6E" w:rsidP="004D4B6E">
            <w:pPr>
              <w:spacing w:before="20" w:after="20" w:line="240" w:lineRule="auto"/>
              <w:jc w:val="left"/>
              <w:rPr>
                <w:rFonts w:eastAsia="Calibri Light" w:cs="Arial"/>
                <w:szCs w:val="20"/>
                <w:lang w:eastAsia="zh-CN"/>
              </w:rPr>
            </w:pPr>
          </w:p>
        </w:tc>
      </w:tr>
      <w:tr w:rsidR="004D4B6E" w:rsidRPr="006D4522" w14:paraId="4FDD9048" w14:textId="77777777">
        <w:trPr>
          <w:trHeight w:val="666"/>
          <w:jc w:val="center"/>
        </w:trPr>
        <w:tc>
          <w:tcPr>
            <w:tcW w:w="2767" w:type="dxa"/>
            <w:vAlign w:val="center"/>
          </w:tcPr>
          <w:p w14:paraId="4FE6F6FD" w14:textId="77777777" w:rsidR="004D4B6E" w:rsidRPr="006D4522" w:rsidRDefault="004D4B6E" w:rsidP="004D4B6E">
            <w:pPr>
              <w:spacing w:before="20" w:after="20" w:line="240" w:lineRule="auto"/>
              <w:jc w:val="center"/>
              <w:rPr>
                <w:rFonts w:eastAsia="Calibri Light" w:cs="Arial"/>
                <w:b/>
                <w:szCs w:val="20"/>
                <w:lang w:eastAsia="zh-CN"/>
              </w:rPr>
            </w:pPr>
            <w:r w:rsidRPr="006D4522">
              <w:rPr>
                <w:rFonts w:eastAsia="Calibri Light" w:cs="Arial"/>
                <w:b/>
                <w:bCs/>
                <w:szCs w:val="20"/>
                <w:lang w:eastAsia="zh-CN"/>
              </w:rPr>
              <w:t>3</w:t>
            </w:r>
          </w:p>
        </w:tc>
        <w:tc>
          <w:tcPr>
            <w:tcW w:w="6310" w:type="dxa"/>
            <w:gridSpan w:val="2"/>
            <w:vAlign w:val="center"/>
          </w:tcPr>
          <w:p w14:paraId="6A9E2425" w14:textId="77777777" w:rsidR="004D4B6E" w:rsidRPr="006D4522" w:rsidRDefault="004D4B6E" w:rsidP="004D4B6E">
            <w:pPr>
              <w:spacing w:before="20" w:after="20" w:line="240" w:lineRule="auto"/>
              <w:jc w:val="left"/>
              <w:rPr>
                <w:rFonts w:eastAsia="Calibri Light" w:cs="Arial"/>
                <w:szCs w:val="20"/>
                <w:lang w:eastAsia="zh-CN"/>
              </w:rPr>
            </w:pPr>
          </w:p>
        </w:tc>
      </w:tr>
      <w:tr w:rsidR="004D4B6E" w:rsidRPr="006D4522" w14:paraId="371D0842" w14:textId="77777777">
        <w:trPr>
          <w:trHeight w:val="729"/>
          <w:jc w:val="center"/>
        </w:trPr>
        <w:tc>
          <w:tcPr>
            <w:tcW w:w="2767" w:type="dxa"/>
            <w:vAlign w:val="center"/>
          </w:tcPr>
          <w:p w14:paraId="01F50921" w14:textId="77777777" w:rsidR="004D4B6E" w:rsidRPr="006D4522" w:rsidRDefault="004D4B6E" w:rsidP="004D4B6E">
            <w:pPr>
              <w:spacing w:before="20" w:after="20" w:line="240" w:lineRule="auto"/>
              <w:jc w:val="center"/>
              <w:rPr>
                <w:rFonts w:eastAsia="Calibri Light" w:cs="Arial"/>
                <w:b/>
                <w:szCs w:val="20"/>
                <w:lang w:eastAsia="zh-CN"/>
              </w:rPr>
            </w:pPr>
            <w:r w:rsidRPr="006D4522">
              <w:rPr>
                <w:rFonts w:eastAsia="Calibri Light" w:cs="Arial"/>
                <w:b/>
                <w:bCs/>
                <w:szCs w:val="20"/>
                <w:lang w:eastAsia="zh-CN"/>
              </w:rPr>
              <w:t>4</w:t>
            </w:r>
          </w:p>
        </w:tc>
        <w:tc>
          <w:tcPr>
            <w:tcW w:w="6310" w:type="dxa"/>
            <w:gridSpan w:val="2"/>
            <w:vAlign w:val="center"/>
          </w:tcPr>
          <w:p w14:paraId="306BEAD7" w14:textId="77777777" w:rsidR="004D4B6E" w:rsidRPr="006D4522" w:rsidRDefault="004D4B6E" w:rsidP="004D4B6E">
            <w:pPr>
              <w:spacing w:before="20" w:after="20" w:line="240" w:lineRule="auto"/>
              <w:jc w:val="left"/>
              <w:rPr>
                <w:rFonts w:eastAsia="Calibri Light" w:cs="Arial"/>
                <w:szCs w:val="20"/>
                <w:lang w:eastAsia="zh-CN"/>
              </w:rPr>
            </w:pPr>
          </w:p>
        </w:tc>
      </w:tr>
      <w:tr w:rsidR="004D4B6E" w:rsidRPr="006D4522" w14:paraId="25B9CC21" w14:textId="77777777">
        <w:trPr>
          <w:trHeight w:val="648"/>
          <w:jc w:val="center"/>
        </w:trPr>
        <w:tc>
          <w:tcPr>
            <w:tcW w:w="2767" w:type="dxa"/>
            <w:vAlign w:val="center"/>
          </w:tcPr>
          <w:p w14:paraId="6FD2A7C3" w14:textId="77777777" w:rsidR="004D4B6E" w:rsidRPr="006D4522" w:rsidRDefault="004D4B6E" w:rsidP="004D4B6E">
            <w:pPr>
              <w:spacing w:before="20" w:after="20" w:line="240" w:lineRule="auto"/>
              <w:jc w:val="center"/>
              <w:rPr>
                <w:rFonts w:eastAsia="Calibri Light" w:cs="Arial"/>
                <w:b/>
                <w:szCs w:val="20"/>
                <w:lang w:eastAsia="zh-CN"/>
              </w:rPr>
            </w:pPr>
            <w:r w:rsidRPr="006D4522">
              <w:rPr>
                <w:rFonts w:eastAsia="Calibri Light" w:cs="Arial"/>
                <w:b/>
                <w:bCs/>
                <w:szCs w:val="20"/>
                <w:lang w:eastAsia="zh-CN"/>
              </w:rPr>
              <w:t>5</w:t>
            </w:r>
          </w:p>
        </w:tc>
        <w:tc>
          <w:tcPr>
            <w:tcW w:w="6310" w:type="dxa"/>
            <w:gridSpan w:val="2"/>
            <w:vAlign w:val="center"/>
          </w:tcPr>
          <w:p w14:paraId="7F7AD13B" w14:textId="77777777" w:rsidR="004D4B6E" w:rsidRPr="006D4522" w:rsidRDefault="004D4B6E" w:rsidP="004D4B6E">
            <w:pPr>
              <w:spacing w:before="20" w:after="20" w:line="240" w:lineRule="auto"/>
              <w:jc w:val="left"/>
              <w:rPr>
                <w:rFonts w:eastAsia="Calibri Light" w:cs="Arial"/>
                <w:szCs w:val="20"/>
                <w:lang w:eastAsia="zh-CN"/>
              </w:rPr>
            </w:pPr>
          </w:p>
        </w:tc>
      </w:tr>
      <w:tr w:rsidR="004D4B6E" w:rsidRPr="006D4522" w14:paraId="22DC28F4" w14:textId="77777777">
        <w:trPr>
          <w:trHeight w:val="851"/>
          <w:jc w:val="center"/>
        </w:trPr>
        <w:tc>
          <w:tcPr>
            <w:tcW w:w="2767" w:type="dxa"/>
            <w:vAlign w:val="center"/>
          </w:tcPr>
          <w:p w14:paraId="63D8E607" w14:textId="77777777" w:rsidR="004D4B6E" w:rsidRPr="006D4522" w:rsidRDefault="004D4B6E" w:rsidP="004D4B6E">
            <w:pPr>
              <w:spacing w:before="20" w:after="20" w:line="240" w:lineRule="auto"/>
              <w:jc w:val="center"/>
              <w:rPr>
                <w:rFonts w:eastAsia="Calibri Light" w:cs="Arial"/>
                <w:b/>
                <w:szCs w:val="20"/>
                <w:lang w:eastAsia="zh-CN"/>
              </w:rPr>
            </w:pPr>
            <w:r w:rsidRPr="006D4522">
              <w:rPr>
                <w:rFonts w:eastAsia="Calibri Light" w:cs="Arial"/>
                <w:b/>
                <w:bCs/>
                <w:szCs w:val="20"/>
                <w:lang w:eastAsia="zh-CN"/>
              </w:rPr>
              <w:t>Sorumlu Birimler</w:t>
            </w:r>
          </w:p>
        </w:tc>
        <w:tc>
          <w:tcPr>
            <w:tcW w:w="6310" w:type="dxa"/>
            <w:gridSpan w:val="2"/>
            <w:vAlign w:val="center"/>
          </w:tcPr>
          <w:p w14:paraId="12FD84CB" w14:textId="77777777" w:rsidR="004D4B6E" w:rsidRPr="006D4522" w:rsidRDefault="004D4B6E" w:rsidP="004D4B6E">
            <w:pPr>
              <w:spacing w:before="20" w:after="20" w:line="240" w:lineRule="auto"/>
              <w:jc w:val="left"/>
              <w:rPr>
                <w:rFonts w:eastAsia="Calibri Light" w:cs="Arial"/>
                <w:szCs w:val="20"/>
                <w:lang w:eastAsia="zh-CN"/>
              </w:rPr>
            </w:pPr>
          </w:p>
        </w:tc>
      </w:tr>
      <w:tr w:rsidR="004D4B6E" w:rsidRPr="006D4522" w14:paraId="0F1BADEC" w14:textId="77777777" w:rsidTr="004D4B6E">
        <w:trPr>
          <w:trHeight w:val="328"/>
          <w:jc w:val="center"/>
        </w:trPr>
        <w:tc>
          <w:tcPr>
            <w:tcW w:w="9077" w:type="dxa"/>
            <w:gridSpan w:val="3"/>
            <w:tcBorders>
              <w:bottom w:val="single" w:sz="4" w:space="0" w:color="auto"/>
            </w:tcBorders>
            <w:shd w:val="clear" w:color="auto" w:fill="D9D9D9"/>
            <w:vAlign w:val="center"/>
          </w:tcPr>
          <w:p w14:paraId="731BDDDF" w14:textId="77777777" w:rsidR="004D4B6E" w:rsidRPr="006D4522" w:rsidRDefault="004D4B6E" w:rsidP="00B1623A">
            <w:pPr>
              <w:numPr>
                <w:ilvl w:val="0"/>
                <w:numId w:val="20"/>
              </w:numPr>
              <w:spacing w:before="20" w:after="20" w:line="240" w:lineRule="auto"/>
              <w:contextualSpacing/>
              <w:jc w:val="left"/>
              <w:rPr>
                <w:rFonts w:eastAsia="Calibri" w:cs="Arial"/>
                <w:b/>
                <w:color w:val="000000"/>
                <w:szCs w:val="20"/>
                <w:lang w:eastAsia="en-US"/>
              </w:rPr>
            </w:pPr>
            <w:r w:rsidRPr="006D4522">
              <w:rPr>
                <w:rFonts w:eastAsia="Calibri" w:cs="Arial"/>
                <w:b/>
                <w:bCs/>
                <w:color w:val="000000"/>
                <w:szCs w:val="20"/>
                <w:lang w:eastAsia="en-US"/>
              </w:rPr>
              <w:t>ŞİKAYETİN KAPATILMASI</w:t>
            </w:r>
          </w:p>
        </w:tc>
      </w:tr>
      <w:tr w:rsidR="004D4B6E" w:rsidRPr="006D4522" w14:paraId="3D13D188" w14:textId="77777777">
        <w:trPr>
          <w:trHeight w:val="548"/>
          <w:jc w:val="center"/>
        </w:trPr>
        <w:tc>
          <w:tcPr>
            <w:tcW w:w="2767" w:type="dxa"/>
            <w:tcBorders>
              <w:bottom w:val="single" w:sz="4" w:space="0" w:color="auto"/>
            </w:tcBorders>
            <w:vAlign w:val="center"/>
          </w:tcPr>
          <w:p w14:paraId="33EBFE97" w14:textId="77777777" w:rsidR="004D4B6E" w:rsidRPr="006D4522" w:rsidRDefault="004D4B6E" w:rsidP="004D4B6E">
            <w:pPr>
              <w:spacing w:before="20" w:after="20" w:line="240" w:lineRule="auto"/>
              <w:jc w:val="left"/>
              <w:rPr>
                <w:rFonts w:eastAsia="Calibri Light" w:cs="Arial"/>
                <w:i/>
                <w:szCs w:val="20"/>
                <w:lang w:eastAsia="zh-CN"/>
              </w:rPr>
            </w:pPr>
            <w:r w:rsidRPr="006D4522">
              <w:rPr>
                <w:rFonts w:eastAsia="Calibri Light" w:cs="Arial"/>
                <w:i/>
                <w:iCs/>
                <w:szCs w:val="20"/>
                <w:lang w:eastAsia="zh-CN"/>
              </w:rPr>
              <w:t>Şikayet Kayıt Formunda belirtilen şikayet giderilmişse, bu bölüm şikayetçi tarafından doldurulacak ve imzalanacaktır.</w:t>
            </w:r>
          </w:p>
        </w:tc>
        <w:tc>
          <w:tcPr>
            <w:tcW w:w="6310" w:type="dxa"/>
            <w:gridSpan w:val="2"/>
            <w:tcBorders>
              <w:bottom w:val="single" w:sz="4" w:space="0" w:color="auto"/>
            </w:tcBorders>
            <w:vAlign w:val="center"/>
          </w:tcPr>
          <w:p w14:paraId="7F92C81C" w14:textId="77777777" w:rsidR="004D4B6E" w:rsidRPr="006D4522" w:rsidRDefault="004D4B6E" w:rsidP="004D4B6E">
            <w:pPr>
              <w:spacing w:before="20" w:after="20" w:line="240" w:lineRule="auto"/>
              <w:jc w:val="left"/>
              <w:rPr>
                <w:rFonts w:eastAsia="Calibri Light" w:cs="Arial"/>
                <w:szCs w:val="20"/>
                <w:lang w:eastAsia="zh-CN"/>
              </w:rPr>
            </w:pPr>
          </w:p>
        </w:tc>
      </w:tr>
      <w:tr w:rsidR="004D4B6E" w:rsidRPr="006D4522" w14:paraId="6B8F41CF" w14:textId="77777777">
        <w:trPr>
          <w:trHeight w:val="290"/>
          <w:jc w:val="center"/>
        </w:trPr>
        <w:tc>
          <w:tcPr>
            <w:tcW w:w="2767" w:type="dxa"/>
            <w:tcBorders>
              <w:top w:val="single" w:sz="4" w:space="0" w:color="auto"/>
              <w:left w:val="nil"/>
              <w:bottom w:val="nil"/>
              <w:right w:val="nil"/>
            </w:tcBorders>
            <w:vAlign w:val="center"/>
          </w:tcPr>
          <w:p w14:paraId="3C5A35E2" w14:textId="77777777" w:rsidR="004D4B6E" w:rsidRPr="006D4522" w:rsidRDefault="004D4B6E" w:rsidP="004D4B6E">
            <w:pPr>
              <w:spacing w:before="20" w:after="20" w:line="240" w:lineRule="auto"/>
              <w:jc w:val="center"/>
              <w:rPr>
                <w:rFonts w:eastAsia="Calibri Light" w:cs="Arial"/>
                <w:i/>
                <w:szCs w:val="20"/>
                <w:lang w:eastAsia="zh-CN"/>
              </w:rPr>
            </w:pPr>
            <w:r w:rsidRPr="006D4522">
              <w:rPr>
                <w:rFonts w:eastAsia="Calibri Light" w:cs="Arial"/>
                <w:i/>
                <w:iCs/>
                <w:szCs w:val="20"/>
                <w:lang w:eastAsia="zh-CN"/>
              </w:rPr>
              <w:t>Şikayet Kapatma Tarihi:</w:t>
            </w:r>
          </w:p>
        </w:tc>
        <w:tc>
          <w:tcPr>
            <w:tcW w:w="6310" w:type="dxa"/>
            <w:gridSpan w:val="2"/>
            <w:tcBorders>
              <w:top w:val="single" w:sz="4" w:space="0" w:color="auto"/>
              <w:left w:val="nil"/>
              <w:bottom w:val="nil"/>
              <w:right w:val="nil"/>
            </w:tcBorders>
            <w:vAlign w:val="center"/>
          </w:tcPr>
          <w:p w14:paraId="6BD1F305" w14:textId="77777777" w:rsidR="004D4B6E" w:rsidRPr="006D4522" w:rsidRDefault="004D4B6E" w:rsidP="004D4B6E">
            <w:pPr>
              <w:spacing w:before="20" w:after="20" w:line="240" w:lineRule="auto"/>
              <w:jc w:val="left"/>
              <w:rPr>
                <w:rFonts w:eastAsia="Calibri Light" w:cs="Arial"/>
                <w:i/>
                <w:szCs w:val="20"/>
                <w:lang w:eastAsia="zh-CN"/>
              </w:rPr>
            </w:pPr>
            <w:r w:rsidRPr="006D4522">
              <w:rPr>
                <w:rFonts w:eastAsia="Calibri Light" w:cs="Arial"/>
                <w:i/>
                <w:iCs/>
                <w:szCs w:val="20"/>
                <w:lang w:eastAsia="zh-CN"/>
              </w:rPr>
              <w:t xml:space="preserve">Şikayeti Kapanan Kişinin Tam Adı/İmzası:      </w:t>
            </w:r>
          </w:p>
          <w:p w14:paraId="7064F170" w14:textId="77777777" w:rsidR="004D4B6E" w:rsidRPr="006D4522" w:rsidRDefault="004D4B6E" w:rsidP="004D4B6E">
            <w:pPr>
              <w:spacing w:before="20" w:after="20" w:line="240" w:lineRule="auto"/>
              <w:jc w:val="left"/>
              <w:rPr>
                <w:rFonts w:eastAsia="Calibri Light" w:cs="Arial"/>
                <w:i/>
                <w:szCs w:val="20"/>
                <w:lang w:eastAsia="zh-CN"/>
              </w:rPr>
            </w:pPr>
            <w:r w:rsidRPr="006D4522">
              <w:rPr>
                <w:rFonts w:eastAsia="Calibri Light" w:cs="Arial"/>
                <w:i/>
                <w:iCs/>
                <w:szCs w:val="20"/>
                <w:lang w:eastAsia="zh-CN"/>
              </w:rPr>
              <w:t>Şikayetçinin Tam Adı/İmzası:</w:t>
            </w:r>
          </w:p>
        </w:tc>
      </w:tr>
    </w:tbl>
    <w:p w14:paraId="15E3CB34" w14:textId="77777777" w:rsidR="009D430D" w:rsidRPr="006D4522" w:rsidRDefault="009D430D" w:rsidP="0058103D">
      <w:pPr>
        <w:spacing w:line="240" w:lineRule="auto"/>
        <w:jc w:val="center"/>
      </w:pPr>
    </w:p>
    <w:p w14:paraId="3289D601" w14:textId="77777777" w:rsidR="009D430D" w:rsidRPr="006D4522" w:rsidRDefault="009D430D" w:rsidP="0058103D">
      <w:pPr>
        <w:spacing w:line="240" w:lineRule="auto"/>
        <w:jc w:val="center"/>
      </w:pPr>
    </w:p>
    <w:p w14:paraId="23AD04F6" w14:textId="77777777" w:rsidR="0081395F" w:rsidRPr="006D4522" w:rsidRDefault="0081395F" w:rsidP="0058103D">
      <w:pPr>
        <w:spacing w:line="240" w:lineRule="auto"/>
        <w:jc w:val="center"/>
        <w:sectPr w:rsidR="0081395F" w:rsidRPr="006D4522" w:rsidSect="00182564">
          <w:headerReference w:type="first" r:id="rId142"/>
          <w:footerReference w:type="first" r:id="rId143"/>
          <w:type w:val="continuous"/>
          <w:pgSz w:w="11906" w:h="16838" w:code="9"/>
          <w:pgMar w:top="1701" w:right="1418" w:bottom="1701" w:left="1418" w:header="720" w:footer="720" w:gutter="0"/>
          <w:cols w:space="720"/>
          <w:titlePg/>
          <w:docGrid w:linePitch="360"/>
        </w:sectPr>
      </w:pPr>
    </w:p>
    <w:p w14:paraId="5371C04D" w14:textId="02AF46D0" w:rsidR="0048581E" w:rsidRPr="00C75EAC" w:rsidRDefault="00C06B65" w:rsidP="00C75EAC">
      <w:pPr>
        <w:pStyle w:val="Balk2"/>
        <w:spacing w:line="240" w:lineRule="auto"/>
        <w:ind w:left="578" w:hanging="578"/>
        <w:rPr>
          <w:rFonts w:cs="Arial"/>
        </w:rPr>
      </w:pPr>
      <w:bookmarkStart w:id="249" w:name="_Toc238119364"/>
      <w:r w:rsidRPr="00C75EAC">
        <w:rPr>
          <w:rFonts w:cs="Arial"/>
        </w:rPr>
        <w:lastRenderedPageBreak/>
        <w:t xml:space="preserve">Ek-9 </w:t>
      </w:r>
      <w:r w:rsidR="0081395F" w:rsidRPr="00C75EAC">
        <w:rPr>
          <w:rFonts w:cs="Arial"/>
        </w:rPr>
        <w:t>Örnek Kilit Bilgi Kaynağı Görüşme Formu (Tek Paydaş Görüşmeleri İçin)</w:t>
      </w:r>
      <w:bookmarkEnd w:id="24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116"/>
        <w:gridCol w:w="1237"/>
        <w:gridCol w:w="1240"/>
        <w:gridCol w:w="1240"/>
        <w:gridCol w:w="1220"/>
        <w:gridCol w:w="1237"/>
        <w:gridCol w:w="1945"/>
        <w:gridCol w:w="1897"/>
        <w:gridCol w:w="1447"/>
        <w:gridCol w:w="957"/>
      </w:tblGrid>
      <w:tr w:rsidR="00D11CC7" w:rsidRPr="006D4522" w14:paraId="728FF45C" w14:textId="77777777" w:rsidTr="00754613">
        <w:trPr>
          <w:trHeight w:val="284"/>
          <w:tblHeader/>
          <w:jc w:val="center"/>
        </w:trPr>
        <w:tc>
          <w:tcPr>
            <w:tcW w:w="163" w:type="pct"/>
            <w:shd w:val="clear" w:color="auto" w:fill="4F81BD"/>
          </w:tcPr>
          <w:p w14:paraId="351E5EBA"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No</w:t>
            </w:r>
          </w:p>
        </w:tc>
        <w:tc>
          <w:tcPr>
            <w:tcW w:w="399" w:type="pct"/>
            <w:shd w:val="clear" w:color="auto" w:fill="4F81BD"/>
          </w:tcPr>
          <w:p w14:paraId="6924E5C7"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İstişare tarihi:</w:t>
            </w:r>
          </w:p>
          <w:p w14:paraId="478FE5D3"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Danışma tarihi:</w:t>
            </w:r>
          </w:p>
        </w:tc>
        <w:tc>
          <w:tcPr>
            <w:tcW w:w="442" w:type="pct"/>
            <w:shd w:val="clear" w:color="auto" w:fill="4F81BD"/>
          </w:tcPr>
          <w:p w14:paraId="7670A405"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İstişare yeri:</w:t>
            </w:r>
          </w:p>
          <w:p w14:paraId="5A5141E3"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Danışma yeri:</w:t>
            </w:r>
          </w:p>
        </w:tc>
        <w:tc>
          <w:tcPr>
            <w:tcW w:w="443" w:type="pct"/>
            <w:shd w:val="clear" w:color="auto" w:fill="4F81BD"/>
          </w:tcPr>
          <w:p w14:paraId="7A5974DB"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İstişare konusu:</w:t>
            </w:r>
          </w:p>
          <w:p w14:paraId="54E4FC21"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Danışma konusu:</w:t>
            </w:r>
          </w:p>
        </w:tc>
        <w:tc>
          <w:tcPr>
            <w:tcW w:w="443" w:type="pct"/>
            <w:shd w:val="clear" w:color="auto" w:fill="4F81BD"/>
          </w:tcPr>
          <w:p w14:paraId="6FA96084"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İstişare saati:</w:t>
            </w:r>
          </w:p>
          <w:p w14:paraId="4FE8A2AF"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Danışma saati:</w:t>
            </w:r>
          </w:p>
        </w:tc>
        <w:tc>
          <w:tcPr>
            <w:tcW w:w="436" w:type="pct"/>
            <w:shd w:val="clear" w:color="auto" w:fill="4F81BD"/>
          </w:tcPr>
          <w:p w14:paraId="2AB601CC"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Toplam katılımcı sayısı:</w:t>
            </w:r>
          </w:p>
          <w:p w14:paraId="236FAA01"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Toplam katılımcı sayısı:</w:t>
            </w:r>
          </w:p>
        </w:tc>
        <w:tc>
          <w:tcPr>
            <w:tcW w:w="442" w:type="pct"/>
            <w:shd w:val="clear" w:color="auto" w:fill="4F81BD"/>
          </w:tcPr>
          <w:p w14:paraId="0DD9B95D"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Katılımcının adı ve soyadı:</w:t>
            </w:r>
          </w:p>
          <w:p w14:paraId="74A8E5D2"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color w:val="FFFFFF"/>
                <w:sz w:val="18"/>
                <w:szCs w:val="18"/>
                <w:lang w:eastAsia="zh-CN"/>
              </w:rPr>
              <w:t>Katılımcının adı ve soyadı</w:t>
            </w:r>
          </w:p>
        </w:tc>
        <w:tc>
          <w:tcPr>
            <w:tcW w:w="695" w:type="pct"/>
            <w:shd w:val="clear" w:color="auto" w:fill="4F81BD"/>
          </w:tcPr>
          <w:p w14:paraId="0E859C9B"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Kurum / firma:</w:t>
            </w:r>
          </w:p>
          <w:p w14:paraId="36D5AEC4"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color w:val="FFFFFF"/>
                <w:sz w:val="18"/>
                <w:szCs w:val="18"/>
                <w:lang w:eastAsia="zh-CN"/>
              </w:rPr>
              <w:t>Kurum / firma</w:t>
            </w:r>
            <w:r w:rsidRPr="006D4522">
              <w:rPr>
                <w:rFonts w:eastAsia="Calibri Light" w:cs="Arial"/>
                <w:b/>
                <w:bCs/>
                <w:color w:val="FFFFFF"/>
                <w:sz w:val="18"/>
                <w:szCs w:val="18"/>
                <w:lang w:eastAsia="zh-CN"/>
              </w:rPr>
              <w:t>:</w:t>
            </w:r>
          </w:p>
        </w:tc>
        <w:tc>
          <w:tcPr>
            <w:tcW w:w="678" w:type="pct"/>
            <w:shd w:val="clear" w:color="auto" w:fill="4F81BD"/>
          </w:tcPr>
          <w:p w14:paraId="3E9E617B"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Pozisyonu/mesleği:</w:t>
            </w:r>
          </w:p>
          <w:p w14:paraId="5D0E8213"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Pozisyonu/mesleği:</w:t>
            </w:r>
          </w:p>
        </w:tc>
        <w:tc>
          <w:tcPr>
            <w:tcW w:w="517" w:type="pct"/>
            <w:shd w:val="clear" w:color="auto" w:fill="4F81BD"/>
          </w:tcPr>
          <w:p w14:paraId="10A0FD4E" w14:textId="2A15F782"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E-posta/Telefon:</w:t>
            </w:r>
          </w:p>
          <w:p w14:paraId="0B224A1E"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color w:val="FFFFFF"/>
                <w:sz w:val="18"/>
                <w:szCs w:val="18"/>
                <w:lang w:eastAsia="zh-CN"/>
              </w:rPr>
              <w:t>E-posta/Telefon:</w:t>
            </w:r>
          </w:p>
        </w:tc>
        <w:tc>
          <w:tcPr>
            <w:tcW w:w="342" w:type="pct"/>
            <w:shd w:val="clear" w:color="auto" w:fill="4F81BD"/>
          </w:tcPr>
          <w:p w14:paraId="3D821DE4"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bCs/>
                <w:color w:val="FFFFFF"/>
                <w:sz w:val="18"/>
                <w:szCs w:val="18"/>
                <w:lang w:eastAsia="zh-CN"/>
              </w:rPr>
              <w:t>İmza</w:t>
            </w:r>
          </w:p>
          <w:p w14:paraId="43C1881F" w14:textId="77777777" w:rsidR="00D11CC7" w:rsidRPr="006D4522" w:rsidRDefault="00D11CC7" w:rsidP="00C75EAC">
            <w:pPr>
              <w:spacing w:before="120" w:line="240" w:lineRule="auto"/>
              <w:jc w:val="center"/>
              <w:rPr>
                <w:rFonts w:eastAsia="Calibri Light" w:cs="Arial"/>
                <w:b/>
                <w:bCs/>
                <w:color w:val="FFFFFF"/>
                <w:sz w:val="18"/>
                <w:szCs w:val="18"/>
                <w:lang w:eastAsia="zh-CN"/>
              </w:rPr>
            </w:pPr>
            <w:r w:rsidRPr="006D4522">
              <w:rPr>
                <w:rFonts w:eastAsia="Calibri Light" w:cs="Arial"/>
                <w:b/>
                <w:color w:val="FFFFFF"/>
                <w:sz w:val="18"/>
                <w:szCs w:val="18"/>
                <w:lang w:eastAsia="zh-CN"/>
              </w:rPr>
              <w:t>İmza</w:t>
            </w:r>
          </w:p>
        </w:tc>
      </w:tr>
      <w:tr w:rsidR="00D11CC7" w:rsidRPr="006D4522" w14:paraId="12DB779D" w14:textId="77777777" w:rsidTr="00754613">
        <w:trPr>
          <w:trHeight w:val="284"/>
          <w:jc w:val="center"/>
        </w:trPr>
        <w:tc>
          <w:tcPr>
            <w:tcW w:w="163" w:type="pct"/>
            <w:vAlign w:val="center"/>
          </w:tcPr>
          <w:p w14:paraId="179E6B3B"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w:t>
            </w:r>
          </w:p>
        </w:tc>
        <w:tc>
          <w:tcPr>
            <w:tcW w:w="399" w:type="pct"/>
            <w:vAlign w:val="center"/>
          </w:tcPr>
          <w:p w14:paraId="3384690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vAlign w:val="center"/>
          </w:tcPr>
          <w:p w14:paraId="79BD62DD"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vAlign w:val="center"/>
          </w:tcPr>
          <w:p w14:paraId="7186C32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vAlign w:val="center"/>
          </w:tcPr>
          <w:p w14:paraId="59F892C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vAlign w:val="center"/>
          </w:tcPr>
          <w:p w14:paraId="30244C7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7B95449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2875683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3B2CD117"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415E2C8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54DF3AB1"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08CCDDB3" w14:textId="77777777" w:rsidTr="00754613">
        <w:trPr>
          <w:trHeight w:val="284"/>
          <w:jc w:val="center"/>
        </w:trPr>
        <w:tc>
          <w:tcPr>
            <w:tcW w:w="163" w:type="pct"/>
            <w:vAlign w:val="center"/>
          </w:tcPr>
          <w:p w14:paraId="08887750"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2</w:t>
            </w:r>
          </w:p>
        </w:tc>
        <w:tc>
          <w:tcPr>
            <w:tcW w:w="399" w:type="pct"/>
          </w:tcPr>
          <w:p w14:paraId="7655F12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5A11751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6AC6641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57FB045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tcPr>
          <w:p w14:paraId="53E3A2ED"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5EEE45F2"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75FE4BA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37AA01D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10166935"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46CEDBA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5C3B2527" w14:textId="77777777" w:rsidTr="00754613">
        <w:trPr>
          <w:trHeight w:val="284"/>
          <w:jc w:val="center"/>
        </w:trPr>
        <w:tc>
          <w:tcPr>
            <w:tcW w:w="163" w:type="pct"/>
            <w:vAlign w:val="center"/>
          </w:tcPr>
          <w:p w14:paraId="3661DB91"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3</w:t>
            </w:r>
          </w:p>
        </w:tc>
        <w:tc>
          <w:tcPr>
            <w:tcW w:w="399" w:type="pct"/>
          </w:tcPr>
          <w:p w14:paraId="633124B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6F5A4E8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768481C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5473107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tcPr>
          <w:p w14:paraId="5D4CBF5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64543E7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0EED7CB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47D5C99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6FA2F17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5916D6C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5EE88451" w14:textId="77777777" w:rsidTr="00754613">
        <w:trPr>
          <w:trHeight w:val="284"/>
          <w:jc w:val="center"/>
        </w:trPr>
        <w:tc>
          <w:tcPr>
            <w:tcW w:w="163" w:type="pct"/>
            <w:vAlign w:val="center"/>
          </w:tcPr>
          <w:p w14:paraId="640D2939"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4</w:t>
            </w:r>
          </w:p>
        </w:tc>
        <w:tc>
          <w:tcPr>
            <w:tcW w:w="399" w:type="pct"/>
          </w:tcPr>
          <w:p w14:paraId="67F36AA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004FD86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122C7B7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4F8984F5"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tcPr>
          <w:p w14:paraId="69BE9575"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4F788F7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5F2543B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33A2A742"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01F74D2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07583B5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299C8E94" w14:textId="77777777" w:rsidTr="00754613">
        <w:trPr>
          <w:trHeight w:val="284"/>
          <w:jc w:val="center"/>
        </w:trPr>
        <w:tc>
          <w:tcPr>
            <w:tcW w:w="163" w:type="pct"/>
            <w:vAlign w:val="center"/>
          </w:tcPr>
          <w:p w14:paraId="19290BDC"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5</w:t>
            </w:r>
          </w:p>
        </w:tc>
        <w:tc>
          <w:tcPr>
            <w:tcW w:w="399" w:type="pct"/>
          </w:tcPr>
          <w:p w14:paraId="56B8A57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04B0254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7492582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2D4D923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tcPr>
          <w:p w14:paraId="13EEEFC5"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50711D5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1E7FD5C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2939AD41"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24B86EA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5279E6E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51B2210A" w14:textId="77777777" w:rsidTr="00754613">
        <w:trPr>
          <w:trHeight w:val="284"/>
          <w:jc w:val="center"/>
        </w:trPr>
        <w:tc>
          <w:tcPr>
            <w:tcW w:w="163" w:type="pct"/>
            <w:vAlign w:val="center"/>
          </w:tcPr>
          <w:p w14:paraId="761688FF"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6</w:t>
            </w:r>
          </w:p>
        </w:tc>
        <w:tc>
          <w:tcPr>
            <w:tcW w:w="399" w:type="pct"/>
          </w:tcPr>
          <w:p w14:paraId="5992988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67F2FAB7"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6F891FB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7A9366A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tcPr>
          <w:p w14:paraId="03D6228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48F6A93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39C6BAF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17FE4AC1"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11867F1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6FC773C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4B835AC7" w14:textId="77777777" w:rsidTr="00754613">
        <w:trPr>
          <w:trHeight w:val="284"/>
          <w:jc w:val="center"/>
        </w:trPr>
        <w:tc>
          <w:tcPr>
            <w:tcW w:w="163" w:type="pct"/>
            <w:vAlign w:val="center"/>
          </w:tcPr>
          <w:p w14:paraId="39AA64DC"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7</w:t>
            </w:r>
          </w:p>
        </w:tc>
        <w:tc>
          <w:tcPr>
            <w:tcW w:w="399" w:type="pct"/>
          </w:tcPr>
          <w:p w14:paraId="58EC18C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748031E2"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75069AE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19711D55"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tcPr>
          <w:p w14:paraId="237F0D2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5C27C79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7D20B77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6B2AE7E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680F9867"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3956A1A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5ABC54E5" w14:textId="77777777" w:rsidTr="00754613">
        <w:trPr>
          <w:trHeight w:val="284"/>
          <w:jc w:val="center"/>
        </w:trPr>
        <w:tc>
          <w:tcPr>
            <w:tcW w:w="163" w:type="pct"/>
            <w:vAlign w:val="center"/>
          </w:tcPr>
          <w:p w14:paraId="093E7477"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8</w:t>
            </w:r>
          </w:p>
        </w:tc>
        <w:tc>
          <w:tcPr>
            <w:tcW w:w="399" w:type="pct"/>
          </w:tcPr>
          <w:p w14:paraId="3C06A97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66A0D2F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42CAFEB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00998A6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tcPr>
          <w:p w14:paraId="1D5FF49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0537879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3E59BAC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135F63B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4D80FF3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68CB4FA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3CFB3F18" w14:textId="77777777" w:rsidTr="00754613">
        <w:trPr>
          <w:trHeight w:val="284"/>
          <w:jc w:val="center"/>
        </w:trPr>
        <w:tc>
          <w:tcPr>
            <w:tcW w:w="163" w:type="pct"/>
            <w:vAlign w:val="center"/>
          </w:tcPr>
          <w:p w14:paraId="0611C61D"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9</w:t>
            </w:r>
          </w:p>
        </w:tc>
        <w:tc>
          <w:tcPr>
            <w:tcW w:w="399" w:type="pct"/>
          </w:tcPr>
          <w:p w14:paraId="72E9EFB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139F487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60AC654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50B669C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tcPr>
          <w:p w14:paraId="0103C87D"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092F1FC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6FE3E4B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14CB609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59458A5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5BD95E15"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75B8301B" w14:textId="77777777" w:rsidTr="00754613">
        <w:trPr>
          <w:trHeight w:val="284"/>
          <w:jc w:val="center"/>
        </w:trPr>
        <w:tc>
          <w:tcPr>
            <w:tcW w:w="163" w:type="pct"/>
            <w:vAlign w:val="center"/>
          </w:tcPr>
          <w:p w14:paraId="0DB0520A"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10</w:t>
            </w:r>
          </w:p>
        </w:tc>
        <w:tc>
          <w:tcPr>
            <w:tcW w:w="399" w:type="pct"/>
          </w:tcPr>
          <w:p w14:paraId="404806B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2635DC4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7B50E5D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698F271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tcPr>
          <w:p w14:paraId="33DBE5C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160B4BF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4A6D93C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68CA0AD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2A0F792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2EA7C83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2F238462" w14:textId="77777777" w:rsidTr="00754613">
        <w:trPr>
          <w:trHeight w:val="284"/>
          <w:jc w:val="center"/>
        </w:trPr>
        <w:tc>
          <w:tcPr>
            <w:tcW w:w="163" w:type="pct"/>
            <w:vAlign w:val="center"/>
          </w:tcPr>
          <w:p w14:paraId="361A6502"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11</w:t>
            </w:r>
          </w:p>
        </w:tc>
        <w:tc>
          <w:tcPr>
            <w:tcW w:w="399" w:type="pct"/>
          </w:tcPr>
          <w:p w14:paraId="2DA1D877"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34FA25C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7B88D16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4AD67BDD"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tcPr>
          <w:p w14:paraId="215ABB82"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30D8251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6F14E742"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0FF8B662"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5379743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756B442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1F15F8D9" w14:textId="77777777" w:rsidTr="00754613">
        <w:trPr>
          <w:trHeight w:val="284"/>
          <w:jc w:val="center"/>
        </w:trPr>
        <w:tc>
          <w:tcPr>
            <w:tcW w:w="163" w:type="pct"/>
            <w:vAlign w:val="center"/>
          </w:tcPr>
          <w:p w14:paraId="009A7E32"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12</w:t>
            </w:r>
          </w:p>
        </w:tc>
        <w:tc>
          <w:tcPr>
            <w:tcW w:w="399" w:type="pct"/>
          </w:tcPr>
          <w:p w14:paraId="41E7E86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78CC9A8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5C50244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098D64E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tcPr>
          <w:p w14:paraId="1065D8D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2E3BF2B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4CDC1F91"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33B3CE8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1406C42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629F94A2"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02DC3AFF" w14:textId="77777777" w:rsidTr="00754613">
        <w:trPr>
          <w:trHeight w:val="284"/>
          <w:jc w:val="center"/>
        </w:trPr>
        <w:tc>
          <w:tcPr>
            <w:tcW w:w="163" w:type="pct"/>
            <w:vAlign w:val="center"/>
          </w:tcPr>
          <w:p w14:paraId="28F86930"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13</w:t>
            </w:r>
          </w:p>
        </w:tc>
        <w:tc>
          <w:tcPr>
            <w:tcW w:w="399" w:type="pct"/>
          </w:tcPr>
          <w:p w14:paraId="5CE80D6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4D58419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4DD9887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2D54F6B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tcPr>
          <w:p w14:paraId="2F891715"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3947433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7DEB675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4AE8F2FD"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65BEA12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5D39862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3CF91E37" w14:textId="77777777" w:rsidTr="00754613">
        <w:trPr>
          <w:trHeight w:val="284"/>
          <w:jc w:val="center"/>
        </w:trPr>
        <w:tc>
          <w:tcPr>
            <w:tcW w:w="163" w:type="pct"/>
            <w:vAlign w:val="center"/>
          </w:tcPr>
          <w:p w14:paraId="55CFFE49"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14</w:t>
            </w:r>
          </w:p>
        </w:tc>
        <w:tc>
          <w:tcPr>
            <w:tcW w:w="399" w:type="pct"/>
          </w:tcPr>
          <w:p w14:paraId="275B127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6BDFFE7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0B325E5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265A2F8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tcPr>
          <w:p w14:paraId="6CDD6A6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054741D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19B5A1E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6811221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745599E7"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12FE330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46A8F819" w14:textId="77777777" w:rsidTr="00754613">
        <w:trPr>
          <w:trHeight w:val="284"/>
          <w:jc w:val="center"/>
        </w:trPr>
        <w:tc>
          <w:tcPr>
            <w:tcW w:w="163" w:type="pct"/>
            <w:vAlign w:val="center"/>
          </w:tcPr>
          <w:p w14:paraId="3C08E911"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15</w:t>
            </w:r>
          </w:p>
        </w:tc>
        <w:tc>
          <w:tcPr>
            <w:tcW w:w="399" w:type="pct"/>
          </w:tcPr>
          <w:p w14:paraId="3CE1F6C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43C54D0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0329788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6901FBE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tcPr>
          <w:p w14:paraId="0C2AC357"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5F949DF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637D2A3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53C9EBE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046CE2C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6044B38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1C3D12EB" w14:textId="77777777" w:rsidTr="00754613">
        <w:trPr>
          <w:trHeight w:val="284"/>
          <w:jc w:val="center"/>
        </w:trPr>
        <w:tc>
          <w:tcPr>
            <w:tcW w:w="163" w:type="pct"/>
            <w:vAlign w:val="center"/>
          </w:tcPr>
          <w:p w14:paraId="5B42A2AF"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16</w:t>
            </w:r>
          </w:p>
        </w:tc>
        <w:tc>
          <w:tcPr>
            <w:tcW w:w="399" w:type="pct"/>
          </w:tcPr>
          <w:p w14:paraId="2667F7F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7DA11AF1"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289389B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3F15DB6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tcPr>
          <w:p w14:paraId="448F2702"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42D845B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7DF7CDC7"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269E4A0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21899B7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371E30A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48EC06AD" w14:textId="77777777" w:rsidTr="00754613">
        <w:trPr>
          <w:trHeight w:val="284"/>
          <w:jc w:val="center"/>
        </w:trPr>
        <w:tc>
          <w:tcPr>
            <w:tcW w:w="163" w:type="pct"/>
            <w:vAlign w:val="center"/>
          </w:tcPr>
          <w:p w14:paraId="6E0B8734"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17</w:t>
            </w:r>
          </w:p>
        </w:tc>
        <w:tc>
          <w:tcPr>
            <w:tcW w:w="399" w:type="pct"/>
          </w:tcPr>
          <w:p w14:paraId="4B4EBAD2"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2661D78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1296AD6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39868A27"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tcPr>
          <w:p w14:paraId="796ED62D"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2C1B7EA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35D67B5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0046E565"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3ADB01EC"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7EE59758"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2E4C7706" w14:textId="77777777" w:rsidTr="00754613">
        <w:trPr>
          <w:trHeight w:val="284"/>
          <w:jc w:val="center"/>
        </w:trPr>
        <w:tc>
          <w:tcPr>
            <w:tcW w:w="163" w:type="pct"/>
            <w:vAlign w:val="center"/>
          </w:tcPr>
          <w:p w14:paraId="21C8F07E"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18</w:t>
            </w:r>
          </w:p>
        </w:tc>
        <w:tc>
          <w:tcPr>
            <w:tcW w:w="399" w:type="pct"/>
          </w:tcPr>
          <w:p w14:paraId="34BEDCD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192B713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32A1F7A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0AA7C5B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tcPr>
          <w:p w14:paraId="6159192E"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3227E4C9"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3F80BC2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48BEE26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5E0193FD"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7D973EAD"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r w:rsidR="00D11CC7" w:rsidRPr="006D4522" w14:paraId="673AB642" w14:textId="77777777" w:rsidTr="00754613">
        <w:trPr>
          <w:trHeight w:val="284"/>
          <w:jc w:val="center"/>
        </w:trPr>
        <w:tc>
          <w:tcPr>
            <w:tcW w:w="163" w:type="pct"/>
            <w:vAlign w:val="center"/>
          </w:tcPr>
          <w:p w14:paraId="467EE48A" w14:textId="77777777" w:rsidR="00D11CC7" w:rsidRPr="006D4522" w:rsidRDefault="00D11CC7" w:rsidP="00C75EAC">
            <w:pPr>
              <w:spacing w:before="100" w:beforeAutospacing="1" w:after="100" w:afterAutospacing="1" w:line="240" w:lineRule="auto"/>
              <w:jc w:val="center"/>
              <w:rPr>
                <w:rFonts w:eastAsia="Calibri Light" w:cs="Arial"/>
                <w:sz w:val="18"/>
                <w:szCs w:val="18"/>
                <w:lang w:eastAsia="zh-CN"/>
              </w:rPr>
            </w:pPr>
            <w:r w:rsidRPr="006D4522">
              <w:rPr>
                <w:rFonts w:eastAsia="Calibri Light" w:cs="Arial"/>
                <w:sz w:val="18"/>
                <w:szCs w:val="18"/>
                <w:lang w:eastAsia="zh-CN"/>
              </w:rPr>
              <w:t>19</w:t>
            </w:r>
          </w:p>
        </w:tc>
        <w:tc>
          <w:tcPr>
            <w:tcW w:w="399" w:type="pct"/>
          </w:tcPr>
          <w:p w14:paraId="0D12674A"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16113D9B"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2E750DDF"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3" w:type="pct"/>
          </w:tcPr>
          <w:p w14:paraId="5BA1DE14"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36" w:type="pct"/>
          </w:tcPr>
          <w:p w14:paraId="6BD19CB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442" w:type="pct"/>
          </w:tcPr>
          <w:p w14:paraId="63756D65"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95" w:type="pct"/>
          </w:tcPr>
          <w:p w14:paraId="2AF2AAF6"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678" w:type="pct"/>
          </w:tcPr>
          <w:p w14:paraId="3A956F17"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517" w:type="pct"/>
          </w:tcPr>
          <w:p w14:paraId="11D3A963"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c>
          <w:tcPr>
            <w:tcW w:w="342" w:type="pct"/>
          </w:tcPr>
          <w:p w14:paraId="00160140" w14:textId="77777777" w:rsidR="00D11CC7" w:rsidRPr="006D4522" w:rsidRDefault="00D11CC7" w:rsidP="0058103D">
            <w:pPr>
              <w:spacing w:before="100" w:beforeAutospacing="1" w:after="100" w:afterAutospacing="1" w:line="240" w:lineRule="auto"/>
              <w:jc w:val="left"/>
              <w:rPr>
                <w:rFonts w:eastAsia="Calibri Light" w:cs="Arial"/>
                <w:sz w:val="18"/>
                <w:szCs w:val="18"/>
                <w:lang w:eastAsia="zh-CN"/>
              </w:rPr>
            </w:pPr>
          </w:p>
        </w:tc>
      </w:tr>
    </w:tbl>
    <w:p w14:paraId="447B6F1F" w14:textId="59AFCAB9" w:rsidR="00D11CC7" w:rsidRPr="00C75EAC" w:rsidRDefault="00C06B65" w:rsidP="00C75EAC">
      <w:pPr>
        <w:pStyle w:val="Balk2"/>
        <w:spacing w:line="240" w:lineRule="auto"/>
        <w:ind w:left="578" w:hanging="578"/>
        <w:rPr>
          <w:rFonts w:cs="Arial"/>
        </w:rPr>
      </w:pPr>
      <w:bookmarkStart w:id="250" w:name="_Toc238119365"/>
      <w:r w:rsidRPr="00C75EAC">
        <w:rPr>
          <w:rFonts w:cs="Arial"/>
        </w:rPr>
        <w:lastRenderedPageBreak/>
        <w:t xml:space="preserve">Ek-10 </w:t>
      </w:r>
      <w:r w:rsidR="00D11CC7" w:rsidRPr="00C75EAC">
        <w:rPr>
          <w:rFonts w:cs="Arial"/>
        </w:rPr>
        <w:t xml:space="preserve">Örnek </w:t>
      </w:r>
      <w:r w:rsidR="00AE20F7" w:rsidRPr="00C75EAC">
        <w:rPr>
          <w:rFonts w:cs="Arial"/>
        </w:rPr>
        <w:t xml:space="preserve">Danışma </w:t>
      </w:r>
      <w:r w:rsidR="00D11CC7" w:rsidRPr="00C75EAC">
        <w:rPr>
          <w:rFonts w:cs="Arial"/>
        </w:rPr>
        <w:t xml:space="preserve">Formu (Paydaş </w:t>
      </w:r>
      <w:r w:rsidR="00AE20F7" w:rsidRPr="00C75EAC">
        <w:rPr>
          <w:rFonts w:cs="Arial"/>
        </w:rPr>
        <w:t xml:space="preserve">Katılım Toplantıları </w:t>
      </w:r>
      <w:r w:rsidR="00D11CC7" w:rsidRPr="00C75EAC">
        <w:rPr>
          <w:rFonts w:cs="Arial"/>
        </w:rPr>
        <w:t>için</w:t>
      </w:r>
      <w:r w:rsidR="00AE20F7" w:rsidRPr="00C75EAC">
        <w:rPr>
          <w:rFonts w:cs="Arial"/>
        </w:rPr>
        <w:t>)</w:t>
      </w:r>
      <w:bookmarkEnd w:id="250"/>
    </w:p>
    <w:tbl>
      <w:tblPr>
        <w:tblW w:w="5084" w:type="pct"/>
        <w:jc w:val="center"/>
        <w:tblCellMar>
          <w:left w:w="70" w:type="dxa"/>
          <w:right w:w="70" w:type="dxa"/>
        </w:tblCellMar>
        <w:tblLook w:val="04A0" w:firstRow="1" w:lastRow="0" w:firstColumn="1" w:lastColumn="0" w:noHBand="0" w:noVBand="1"/>
      </w:tblPr>
      <w:tblGrid>
        <w:gridCol w:w="636"/>
        <w:gridCol w:w="901"/>
        <w:gridCol w:w="1013"/>
        <w:gridCol w:w="635"/>
        <w:gridCol w:w="635"/>
        <w:gridCol w:w="410"/>
        <w:gridCol w:w="632"/>
        <w:gridCol w:w="575"/>
        <w:gridCol w:w="501"/>
        <w:gridCol w:w="672"/>
        <w:gridCol w:w="501"/>
        <w:gridCol w:w="501"/>
        <w:gridCol w:w="791"/>
        <w:gridCol w:w="1090"/>
        <w:gridCol w:w="410"/>
        <w:gridCol w:w="620"/>
        <w:gridCol w:w="717"/>
        <w:gridCol w:w="674"/>
        <w:gridCol w:w="674"/>
        <w:gridCol w:w="512"/>
        <w:gridCol w:w="1127"/>
      </w:tblGrid>
      <w:tr w:rsidR="00666718" w:rsidRPr="00C75EAC" w14:paraId="3910413D" w14:textId="77777777" w:rsidTr="00C75EAC">
        <w:trPr>
          <w:cantSplit/>
          <w:trHeight w:val="348"/>
          <w:jc w:val="center"/>
        </w:trPr>
        <w:tc>
          <w:tcPr>
            <w:tcW w:w="224" w:type="pct"/>
            <w:vMerge w:val="restart"/>
            <w:tcBorders>
              <w:top w:val="single" w:sz="4" w:space="0" w:color="auto"/>
              <w:left w:val="single" w:sz="4" w:space="0" w:color="auto"/>
              <w:bottom w:val="single" w:sz="4" w:space="0" w:color="auto"/>
              <w:right w:val="single" w:sz="4" w:space="0" w:color="auto"/>
            </w:tcBorders>
            <w:shd w:val="clear" w:color="auto" w:fill="4F81BD"/>
            <w:textDirection w:val="btLr"/>
            <w:vAlign w:val="center"/>
            <w:hideMark/>
          </w:tcPr>
          <w:p w14:paraId="4B18739F"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 xml:space="preserve">Şikayet Kaydı </w:t>
            </w:r>
            <w:r w:rsidRPr="00C75EAC">
              <w:rPr>
                <w:rFonts w:eastAsia="Calibri" w:cs="Arial"/>
                <w:b/>
                <w:bCs/>
                <w:color w:val="FFFFFF"/>
                <w:sz w:val="18"/>
                <w:szCs w:val="18"/>
                <w:lang w:eastAsia="zh-CN"/>
              </w:rPr>
              <w:br/>
              <w:t>Numara</w:t>
            </w:r>
          </w:p>
        </w:tc>
        <w:tc>
          <w:tcPr>
            <w:tcW w:w="317" w:type="pct"/>
            <w:vMerge w:val="restart"/>
            <w:tcBorders>
              <w:top w:val="single" w:sz="4" w:space="0" w:color="auto"/>
              <w:left w:val="single" w:sz="4" w:space="0" w:color="auto"/>
              <w:bottom w:val="single" w:sz="4" w:space="0" w:color="000000"/>
              <w:right w:val="single" w:sz="4" w:space="0" w:color="auto"/>
            </w:tcBorders>
            <w:shd w:val="clear" w:color="auto" w:fill="4F81BD"/>
            <w:textDirection w:val="btLr"/>
            <w:vAlign w:val="center"/>
            <w:hideMark/>
          </w:tcPr>
          <w:p w14:paraId="041880AB"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Şikayetin Alınma Şekli (Şikayet Formu, Toplum Toplantısı, Telefon)</w:t>
            </w:r>
          </w:p>
        </w:tc>
        <w:tc>
          <w:tcPr>
            <w:tcW w:w="356" w:type="pct"/>
            <w:vMerge w:val="restart"/>
            <w:tcBorders>
              <w:top w:val="single" w:sz="4" w:space="0" w:color="auto"/>
              <w:left w:val="single" w:sz="4" w:space="0" w:color="auto"/>
              <w:bottom w:val="single" w:sz="4" w:space="0" w:color="000000"/>
              <w:right w:val="single" w:sz="4" w:space="0" w:color="auto"/>
            </w:tcBorders>
            <w:shd w:val="clear" w:color="auto" w:fill="4F81BD"/>
            <w:textDirection w:val="btLr"/>
            <w:vAlign w:val="center"/>
            <w:hideMark/>
          </w:tcPr>
          <w:p w14:paraId="3B0CD4CC" w14:textId="78BFDFA6"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 xml:space="preserve">Şikayet Seviyesi (Belediye/Kamu Hizmeti Seviyesi, Bölgesel </w:t>
            </w:r>
            <w:r w:rsidR="0053243B">
              <w:rPr>
                <w:rFonts w:eastAsia="Calibri" w:cs="Arial"/>
                <w:b/>
                <w:bCs/>
                <w:color w:val="FFFFFF"/>
                <w:sz w:val="18"/>
                <w:szCs w:val="18"/>
                <w:lang w:eastAsia="zh-CN"/>
              </w:rPr>
              <w:t>İLBANK</w:t>
            </w:r>
            <w:r w:rsidRPr="00C75EAC">
              <w:rPr>
                <w:rFonts w:eastAsia="Calibri" w:cs="Arial"/>
                <w:b/>
                <w:bCs/>
                <w:color w:val="FFFFFF"/>
                <w:sz w:val="18"/>
                <w:szCs w:val="18"/>
                <w:lang w:eastAsia="zh-CN"/>
              </w:rPr>
              <w:t xml:space="preserve"> Ofisi, </w:t>
            </w:r>
            <w:r w:rsidR="0053243B">
              <w:rPr>
                <w:rFonts w:eastAsia="Calibri" w:cs="Arial"/>
                <w:b/>
                <w:bCs/>
                <w:color w:val="FFFFFF"/>
                <w:sz w:val="18"/>
                <w:szCs w:val="18"/>
                <w:lang w:eastAsia="zh-CN"/>
              </w:rPr>
              <w:t>İLBANK</w:t>
            </w:r>
            <w:r w:rsidRPr="00C75EAC">
              <w:rPr>
                <w:rFonts w:eastAsia="Calibri" w:cs="Arial"/>
                <w:b/>
                <w:bCs/>
                <w:color w:val="FFFFFF"/>
                <w:sz w:val="18"/>
                <w:szCs w:val="18"/>
                <w:lang w:eastAsia="zh-CN"/>
              </w:rPr>
              <w:t xml:space="preserve"> Genel Merkez Seviyesi)</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4F81BD"/>
            <w:textDirection w:val="btLr"/>
            <w:vAlign w:val="center"/>
            <w:hideMark/>
          </w:tcPr>
          <w:p w14:paraId="764C642F"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 xml:space="preserve">Şikayet Tarihi </w:t>
            </w:r>
            <w:r w:rsidRPr="00C75EAC">
              <w:rPr>
                <w:rFonts w:eastAsia="Calibri" w:cs="Arial"/>
                <w:b/>
                <w:bCs/>
                <w:color w:val="FFFFFF"/>
                <w:sz w:val="18"/>
                <w:szCs w:val="18"/>
                <w:lang w:eastAsia="zh-CN"/>
              </w:rPr>
              <w:br/>
              <w:t>Alındığı</w:t>
            </w:r>
          </w:p>
        </w:tc>
        <w:tc>
          <w:tcPr>
            <w:tcW w:w="223" w:type="pct"/>
            <w:vMerge w:val="restart"/>
            <w:tcBorders>
              <w:top w:val="single" w:sz="4" w:space="0" w:color="auto"/>
              <w:left w:val="single" w:sz="4" w:space="0" w:color="auto"/>
              <w:bottom w:val="single" w:sz="4" w:space="0" w:color="auto"/>
              <w:right w:val="single" w:sz="4" w:space="0" w:color="auto"/>
            </w:tcBorders>
            <w:shd w:val="clear" w:color="auto" w:fill="4F81BD"/>
            <w:textDirection w:val="btLr"/>
            <w:vAlign w:val="center"/>
            <w:hideMark/>
          </w:tcPr>
          <w:p w14:paraId="6BAC4340"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 xml:space="preserve">Şikayetin Yapıldığı Yer </w:t>
            </w:r>
            <w:r w:rsidRPr="00C75EAC">
              <w:rPr>
                <w:rFonts w:eastAsia="Calibri" w:cs="Arial"/>
                <w:b/>
                <w:bCs/>
                <w:color w:val="FFFFFF"/>
                <w:sz w:val="18"/>
                <w:szCs w:val="18"/>
                <w:lang w:eastAsia="zh-CN"/>
              </w:rPr>
              <w:br/>
              <w:t>Alındığı</w:t>
            </w:r>
          </w:p>
        </w:tc>
        <w:tc>
          <w:tcPr>
            <w:tcW w:w="144" w:type="pct"/>
            <w:vMerge w:val="restart"/>
            <w:tcBorders>
              <w:top w:val="single" w:sz="4" w:space="0" w:color="auto"/>
              <w:left w:val="single" w:sz="4" w:space="0" w:color="auto"/>
              <w:bottom w:val="single" w:sz="4" w:space="0" w:color="auto"/>
              <w:right w:val="single" w:sz="4" w:space="0" w:color="auto"/>
            </w:tcBorders>
            <w:shd w:val="clear" w:color="auto" w:fill="4F81BD"/>
            <w:textDirection w:val="btLr"/>
            <w:vAlign w:val="center"/>
            <w:hideMark/>
          </w:tcPr>
          <w:p w14:paraId="4A9CE8E8"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Şikayeti Alanın Adı</w:t>
            </w:r>
          </w:p>
        </w:tc>
        <w:tc>
          <w:tcPr>
            <w:tcW w:w="222" w:type="pct"/>
            <w:vMerge w:val="restart"/>
            <w:tcBorders>
              <w:top w:val="single" w:sz="4" w:space="0" w:color="auto"/>
              <w:left w:val="single" w:sz="4" w:space="0" w:color="auto"/>
              <w:bottom w:val="single" w:sz="4" w:space="0" w:color="auto"/>
              <w:right w:val="single" w:sz="4" w:space="0" w:color="auto"/>
            </w:tcBorders>
            <w:shd w:val="clear" w:color="auto" w:fill="4F81BD"/>
            <w:textDirection w:val="btLr"/>
            <w:vAlign w:val="center"/>
            <w:hideMark/>
          </w:tcPr>
          <w:p w14:paraId="009FF376"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Arsa Parçası No.</w:t>
            </w:r>
          </w:p>
          <w:p w14:paraId="134BADEB"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(Şikayet arsa ile ilgiliyse)</w:t>
            </w:r>
          </w:p>
        </w:tc>
        <w:tc>
          <w:tcPr>
            <w:tcW w:w="966" w:type="pct"/>
            <w:gridSpan w:val="5"/>
            <w:tcBorders>
              <w:top w:val="single" w:sz="4" w:space="0" w:color="auto"/>
              <w:left w:val="nil"/>
              <w:bottom w:val="single" w:sz="4" w:space="0" w:color="auto"/>
              <w:right w:val="single" w:sz="4" w:space="0" w:color="000000"/>
            </w:tcBorders>
            <w:shd w:val="clear" w:color="auto" w:fill="4F81BD"/>
            <w:noWrap/>
            <w:vAlign w:val="center"/>
            <w:hideMark/>
          </w:tcPr>
          <w:p w14:paraId="595BBEC0"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Şikayetçi Bilgileri</w:t>
            </w:r>
          </w:p>
        </w:tc>
        <w:tc>
          <w:tcPr>
            <w:tcW w:w="278" w:type="pct"/>
            <w:vMerge w:val="restart"/>
            <w:tcBorders>
              <w:top w:val="single" w:sz="4" w:space="0" w:color="auto"/>
              <w:left w:val="single" w:sz="4" w:space="0" w:color="auto"/>
              <w:bottom w:val="single" w:sz="4" w:space="0" w:color="auto"/>
              <w:right w:val="single" w:sz="4" w:space="0" w:color="auto"/>
            </w:tcBorders>
            <w:shd w:val="clear" w:color="auto" w:fill="4F81BD"/>
            <w:textDirection w:val="btLr"/>
            <w:vAlign w:val="center"/>
            <w:hideMark/>
          </w:tcPr>
          <w:p w14:paraId="2FB1C1CD"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Şikayetle İlgili Alt Proje Bileşeni</w:t>
            </w:r>
          </w:p>
        </w:tc>
        <w:tc>
          <w:tcPr>
            <w:tcW w:w="383" w:type="pct"/>
            <w:vMerge w:val="restart"/>
            <w:tcBorders>
              <w:top w:val="single" w:sz="4" w:space="0" w:color="auto"/>
              <w:left w:val="single" w:sz="4" w:space="0" w:color="auto"/>
              <w:bottom w:val="single" w:sz="4" w:space="0" w:color="000000"/>
              <w:right w:val="single" w:sz="4" w:space="0" w:color="auto"/>
            </w:tcBorders>
            <w:shd w:val="clear" w:color="auto" w:fill="4F81BD"/>
            <w:textDirection w:val="btLr"/>
            <w:vAlign w:val="center"/>
            <w:hideMark/>
          </w:tcPr>
          <w:p w14:paraId="5164A2CC"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Şikayet Kategorisi (kamulaştırma/arazi edinimi ile ilgili, çevre sorunları, yapılara verilen zararlar vb.)</w:t>
            </w:r>
          </w:p>
        </w:tc>
        <w:tc>
          <w:tcPr>
            <w:tcW w:w="144" w:type="pct"/>
            <w:vMerge w:val="restart"/>
            <w:tcBorders>
              <w:top w:val="single" w:sz="4" w:space="0" w:color="auto"/>
              <w:left w:val="single" w:sz="4" w:space="0" w:color="auto"/>
              <w:bottom w:val="single" w:sz="4" w:space="0" w:color="auto"/>
              <w:right w:val="single" w:sz="4" w:space="0" w:color="auto"/>
            </w:tcBorders>
            <w:shd w:val="clear" w:color="auto" w:fill="4F81BD"/>
            <w:textDirection w:val="btLr"/>
            <w:vAlign w:val="center"/>
            <w:hideMark/>
          </w:tcPr>
          <w:p w14:paraId="1CC65756"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Şikayet Özeti</w:t>
            </w:r>
          </w:p>
        </w:tc>
        <w:tc>
          <w:tcPr>
            <w:tcW w:w="218" w:type="pct"/>
            <w:vMerge w:val="restart"/>
            <w:tcBorders>
              <w:top w:val="single" w:sz="4" w:space="0" w:color="auto"/>
              <w:left w:val="single" w:sz="4" w:space="0" w:color="auto"/>
              <w:bottom w:val="single" w:sz="4" w:space="0" w:color="000000"/>
              <w:right w:val="single" w:sz="4" w:space="0" w:color="auto"/>
            </w:tcBorders>
            <w:shd w:val="clear" w:color="auto" w:fill="4F81BD"/>
            <w:textDirection w:val="btLr"/>
            <w:vAlign w:val="center"/>
            <w:hideMark/>
          </w:tcPr>
          <w:p w14:paraId="00112EF3"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Şikayet Durumu (açık, kapalı veya beklemede)</w:t>
            </w:r>
          </w:p>
        </w:tc>
        <w:tc>
          <w:tcPr>
            <w:tcW w:w="905" w:type="pct"/>
            <w:gridSpan w:val="4"/>
            <w:tcBorders>
              <w:top w:val="single" w:sz="4" w:space="0" w:color="auto"/>
              <w:left w:val="nil"/>
              <w:bottom w:val="single" w:sz="4" w:space="0" w:color="auto"/>
              <w:right w:val="single" w:sz="4" w:space="0" w:color="auto"/>
            </w:tcBorders>
            <w:shd w:val="clear" w:color="auto" w:fill="4F81BD"/>
            <w:vAlign w:val="center"/>
            <w:hideMark/>
          </w:tcPr>
          <w:p w14:paraId="2E42D64D"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Alınan Önlem</w:t>
            </w:r>
          </w:p>
        </w:tc>
        <w:tc>
          <w:tcPr>
            <w:tcW w:w="396" w:type="pct"/>
            <w:vMerge w:val="restart"/>
            <w:tcBorders>
              <w:top w:val="single" w:sz="4" w:space="0" w:color="auto"/>
              <w:left w:val="single" w:sz="4" w:space="0" w:color="auto"/>
              <w:bottom w:val="single" w:sz="4" w:space="0" w:color="auto"/>
              <w:right w:val="single" w:sz="4" w:space="0" w:color="auto"/>
            </w:tcBorders>
            <w:shd w:val="clear" w:color="auto" w:fill="4F81BD"/>
            <w:textDirection w:val="btLr"/>
            <w:vAlign w:val="center"/>
            <w:hideMark/>
          </w:tcPr>
          <w:p w14:paraId="55242063"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Şikayetin Kapatılmasına İlişkin Destekleyici Belgeler (tazminat için banka makbuzu, şikayet kapatma tutanağı)</w:t>
            </w:r>
          </w:p>
        </w:tc>
      </w:tr>
      <w:tr w:rsidR="00666718" w:rsidRPr="00C75EAC" w14:paraId="072492A5" w14:textId="77777777" w:rsidTr="00C75EAC">
        <w:trPr>
          <w:cantSplit/>
          <w:trHeight w:val="2714"/>
          <w:jc w:val="center"/>
        </w:trPr>
        <w:tc>
          <w:tcPr>
            <w:tcW w:w="224" w:type="pct"/>
            <w:vMerge/>
            <w:tcBorders>
              <w:top w:val="single" w:sz="4" w:space="0" w:color="auto"/>
              <w:left w:val="single" w:sz="4" w:space="0" w:color="auto"/>
              <w:bottom w:val="single" w:sz="4" w:space="0" w:color="000000"/>
              <w:right w:val="single" w:sz="4" w:space="0" w:color="auto"/>
            </w:tcBorders>
            <w:vAlign w:val="center"/>
            <w:hideMark/>
          </w:tcPr>
          <w:p w14:paraId="792AF5B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17" w:type="pct"/>
            <w:vMerge/>
            <w:tcBorders>
              <w:top w:val="single" w:sz="4" w:space="0" w:color="auto"/>
              <w:left w:val="single" w:sz="4" w:space="0" w:color="auto"/>
              <w:bottom w:val="single" w:sz="4" w:space="0" w:color="000000"/>
              <w:right w:val="single" w:sz="4" w:space="0" w:color="auto"/>
            </w:tcBorders>
            <w:vAlign w:val="center"/>
            <w:hideMark/>
          </w:tcPr>
          <w:p w14:paraId="0021B8E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56" w:type="pct"/>
            <w:vMerge/>
            <w:tcBorders>
              <w:top w:val="single" w:sz="4" w:space="0" w:color="auto"/>
              <w:left w:val="single" w:sz="4" w:space="0" w:color="auto"/>
              <w:bottom w:val="single" w:sz="4" w:space="0" w:color="000000"/>
              <w:right w:val="single" w:sz="4" w:space="0" w:color="auto"/>
            </w:tcBorders>
            <w:vAlign w:val="center"/>
            <w:hideMark/>
          </w:tcPr>
          <w:p w14:paraId="28BFA27B"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vMerge/>
            <w:tcBorders>
              <w:top w:val="single" w:sz="4" w:space="0" w:color="auto"/>
              <w:left w:val="single" w:sz="4" w:space="0" w:color="auto"/>
              <w:bottom w:val="single" w:sz="4" w:space="0" w:color="000000"/>
              <w:right w:val="single" w:sz="4" w:space="0" w:color="auto"/>
            </w:tcBorders>
            <w:vAlign w:val="center"/>
            <w:hideMark/>
          </w:tcPr>
          <w:p w14:paraId="5AC9085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vMerge/>
            <w:tcBorders>
              <w:top w:val="single" w:sz="4" w:space="0" w:color="auto"/>
              <w:left w:val="single" w:sz="4" w:space="0" w:color="auto"/>
              <w:bottom w:val="single" w:sz="4" w:space="0" w:color="000000"/>
              <w:right w:val="single" w:sz="4" w:space="0" w:color="auto"/>
            </w:tcBorders>
            <w:vAlign w:val="center"/>
            <w:hideMark/>
          </w:tcPr>
          <w:p w14:paraId="6D531BD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vMerge/>
            <w:tcBorders>
              <w:top w:val="single" w:sz="4" w:space="0" w:color="auto"/>
              <w:left w:val="single" w:sz="4" w:space="0" w:color="auto"/>
              <w:bottom w:val="single" w:sz="4" w:space="0" w:color="000000"/>
              <w:right w:val="single" w:sz="4" w:space="0" w:color="auto"/>
            </w:tcBorders>
            <w:vAlign w:val="center"/>
            <w:hideMark/>
          </w:tcPr>
          <w:p w14:paraId="2861216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2" w:type="pct"/>
            <w:vMerge/>
            <w:tcBorders>
              <w:top w:val="single" w:sz="4" w:space="0" w:color="auto"/>
              <w:left w:val="single" w:sz="4" w:space="0" w:color="auto"/>
              <w:bottom w:val="single" w:sz="4" w:space="0" w:color="000000"/>
              <w:right w:val="single" w:sz="4" w:space="0" w:color="auto"/>
            </w:tcBorders>
            <w:shd w:val="clear" w:color="auto" w:fill="D9D9D9"/>
            <w:vAlign w:val="center"/>
            <w:hideMark/>
          </w:tcPr>
          <w:p w14:paraId="314BAC7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02" w:type="pct"/>
            <w:tcBorders>
              <w:top w:val="nil"/>
              <w:left w:val="nil"/>
              <w:bottom w:val="single" w:sz="4" w:space="0" w:color="000000"/>
              <w:right w:val="single" w:sz="4" w:space="0" w:color="auto"/>
            </w:tcBorders>
            <w:shd w:val="clear" w:color="auto" w:fill="4F81BD"/>
            <w:textDirection w:val="btLr"/>
            <w:vAlign w:val="center"/>
            <w:hideMark/>
          </w:tcPr>
          <w:p w14:paraId="3F23F340"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Ad/Soyad</w:t>
            </w:r>
          </w:p>
        </w:tc>
        <w:tc>
          <w:tcPr>
            <w:tcW w:w="176" w:type="pct"/>
            <w:tcBorders>
              <w:top w:val="nil"/>
              <w:left w:val="nil"/>
              <w:bottom w:val="single" w:sz="4" w:space="0" w:color="000000"/>
              <w:right w:val="single" w:sz="4" w:space="0" w:color="auto"/>
            </w:tcBorders>
            <w:shd w:val="clear" w:color="auto" w:fill="4F81BD"/>
            <w:textDirection w:val="btLr"/>
            <w:vAlign w:val="center"/>
            <w:hideMark/>
          </w:tcPr>
          <w:p w14:paraId="6137A38F"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Kimlik Numarası</w:t>
            </w:r>
          </w:p>
        </w:tc>
        <w:tc>
          <w:tcPr>
            <w:tcW w:w="236" w:type="pct"/>
            <w:tcBorders>
              <w:top w:val="nil"/>
              <w:left w:val="nil"/>
              <w:bottom w:val="single" w:sz="4" w:space="0" w:color="000000"/>
              <w:right w:val="single" w:sz="4" w:space="0" w:color="auto"/>
            </w:tcBorders>
            <w:shd w:val="clear" w:color="auto" w:fill="4F81BD"/>
            <w:textDirection w:val="btLr"/>
            <w:vAlign w:val="center"/>
            <w:hideMark/>
          </w:tcPr>
          <w:p w14:paraId="2E8A7F77"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Telefon/</w:t>
            </w:r>
            <w:r w:rsidRPr="00C75EAC">
              <w:rPr>
                <w:rFonts w:eastAsia="Calibri" w:cs="Arial"/>
                <w:b/>
                <w:bCs/>
                <w:color w:val="FFFFFF"/>
                <w:sz w:val="18"/>
                <w:szCs w:val="18"/>
                <w:lang w:eastAsia="zh-CN"/>
              </w:rPr>
              <w:br/>
              <w:t>e-posta</w:t>
            </w:r>
          </w:p>
        </w:tc>
        <w:tc>
          <w:tcPr>
            <w:tcW w:w="176" w:type="pct"/>
            <w:tcBorders>
              <w:top w:val="nil"/>
              <w:left w:val="nil"/>
              <w:bottom w:val="single" w:sz="4" w:space="0" w:color="000000"/>
              <w:right w:val="single" w:sz="4" w:space="0" w:color="auto"/>
            </w:tcBorders>
            <w:shd w:val="clear" w:color="auto" w:fill="4F81BD"/>
            <w:textDirection w:val="btLr"/>
            <w:vAlign w:val="center"/>
            <w:hideMark/>
          </w:tcPr>
          <w:p w14:paraId="1248BBE5"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Köy-İlçe</w:t>
            </w:r>
          </w:p>
        </w:tc>
        <w:tc>
          <w:tcPr>
            <w:tcW w:w="176" w:type="pct"/>
            <w:tcBorders>
              <w:top w:val="nil"/>
              <w:left w:val="nil"/>
              <w:bottom w:val="single" w:sz="4" w:space="0" w:color="000000"/>
              <w:right w:val="single" w:sz="4" w:space="0" w:color="auto"/>
            </w:tcBorders>
            <w:shd w:val="clear" w:color="auto" w:fill="4F81BD"/>
            <w:textDirection w:val="btLr"/>
            <w:vAlign w:val="center"/>
            <w:hideMark/>
          </w:tcPr>
          <w:p w14:paraId="0B5CF47F"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Cinsiyet</w:t>
            </w:r>
          </w:p>
        </w:tc>
        <w:tc>
          <w:tcPr>
            <w:tcW w:w="278" w:type="pct"/>
            <w:vMerge/>
            <w:tcBorders>
              <w:top w:val="single" w:sz="4" w:space="0" w:color="auto"/>
              <w:left w:val="single" w:sz="4" w:space="0" w:color="auto"/>
              <w:bottom w:val="single" w:sz="4" w:space="0" w:color="000000"/>
              <w:right w:val="single" w:sz="4" w:space="0" w:color="auto"/>
            </w:tcBorders>
            <w:shd w:val="clear" w:color="auto" w:fill="4F81BD"/>
            <w:vAlign w:val="center"/>
            <w:hideMark/>
          </w:tcPr>
          <w:p w14:paraId="081C5760"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p>
        </w:tc>
        <w:tc>
          <w:tcPr>
            <w:tcW w:w="383" w:type="pct"/>
            <w:vMerge/>
            <w:tcBorders>
              <w:top w:val="single" w:sz="4" w:space="0" w:color="auto"/>
              <w:left w:val="single" w:sz="4" w:space="0" w:color="auto"/>
              <w:bottom w:val="single" w:sz="4" w:space="0" w:color="000000"/>
              <w:right w:val="single" w:sz="4" w:space="0" w:color="auto"/>
            </w:tcBorders>
            <w:shd w:val="clear" w:color="auto" w:fill="4F81BD"/>
            <w:vAlign w:val="center"/>
            <w:hideMark/>
          </w:tcPr>
          <w:p w14:paraId="4250A9EF"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p>
        </w:tc>
        <w:tc>
          <w:tcPr>
            <w:tcW w:w="144" w:type="pct"/>
            <w:vMerge/>
            <w:tcBorders>
              <w:top w:val="single" w:sz="4" w:space="0" w:color="auto"/>
              <w:left w:val="single" w:sz="4" w:space="0" w:color="auto"/>
              <w:bottom w:val="single" w:sz="4" w:space="0" w:color="000000"/>
              <w:right w:val="single" w:sz="4" w:space="0" w:color="auto"/>
            </w:tcBorders>
            <w:shd w:val="clear" w:color="auto" w:fill="4F81BD"/>
            <w:vAlign w:val="center"/>
            <w:hideMark/>
          </w:tcPr>
          <w:p w14:paraId="2B94082C"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p>
        </w:tc>
        <w:tc>
          <w:tcPr>
            <w:tcW w:w="218" w:type="pct"/>
            <w:vMerge/>
            <w:tcBorders>
              <w:top w:val="single" w:sz="4" w:space="0" w:color="auto"/>
              <w:left w:val="single" w:sz="4" w:space="0" w:color="auto"/>
              <w:bottom w:val="single" w:sz="4" w:space="0" w:color="000000"/>
              <w:right w:val="single" w:sz="4" w:space="0" w:color="auto"/>
            </w:tcBorders>
            <w:shd w:val="clear" w:color="auto" w:fill="4F81BD"/>
            <w:vAlign w:val="center"/>
            <w:hideMark/>
          </w:tcPr>
          <w:p w14:paraId="690A4B5C"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p>
        </w:tc>
        <w:tc>
          <w:tcPr>
            <w:tcW w:w="252" w:type="pct"/>
            <w:tcBorders>
              <w:top w:val="nil"/>
              <w:left w:val="nil"/>
              <w:bottom w:val="single" w:sz="4" w:space="0" w:color="000000"/>
              <w:right w:val="single" w:sz="4" w:space="0" w:color="auto"/>
            </w:tcBorders>
            <w:shd w:val="clear" w:color="auto" w:fill="4F81BD"/>
            <w:textDirection w:val="btLr"/>
            <w:vAlign w:val="center"/>
            <w:hideMark/>
          </w:tcPr>
          <w:p w14:paraId="4AF9FE49"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Sorumlu Kişi/Birim</w:t>
            </w:r>
          </w:p>
        </w:tc>
        <w:tc>
          <w:tcPr>
            <w:tcW w:w="237" w:type="pct"/>
            <w:tcBorders>
              <w:top w:val="nil"/>
              <w:left w:val="nil"/>
              <w:bottom w:val="single" w:sz="4" w:space="0" w:color="000000"/>
              <w:right w:val="single" w:sz="4" w:space="0" w:color="auto"/>
            </w:tcBorders>
            <w:shd w:val="clear" w:color="auto" w:fill="4F81BD"/>
            <w:textDirection w:val="btLr"/>
            <w:vAlign w:val="center"/>
            <w:hideMark/>
          </w:tcPr>
          <w:p w14:paraId="739D05A4"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Planlanan Eylem</w:t>
            </w:r>
          </w:p>
        </w:tc>
        <w:tc>
          <w:tcPr>
            <w:tcW w:w="237" w:type="pct"/>
            <w:tcBorders>
              <w:top w:val="nil"/>
              <w:left w:val="nil"/>
              <w:bottom w:val="single" w:sz="4" w:space="0" w:color="000000"/>
              <w:right w:val="single" w:sz="4" w:space="0" w:color="auto"/>
            </w:tcBorders>
            <w:shd w:val="clear" w:color="auto" w:fill="4F81BD"/>
            <w:textDirection w:val="btLr"/>
            <w:vAlign w:val="center"/>
            <w:hideMark/>
          </w:tcPr>
          <w:p w14:paraId="69EE5D96"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Şikayetin Çözümlenmesi İçin Son Tarih</w:t>
            </w:r>
          </w:p>
        </w:tc>
        <w:tc>
          <w:tcPr>
            <w:tcW w:w="180" w:type="pct"/>
            <w:tcBorders>
              <w:top w:val="nil"/>
              <w:left w:val="nil"/>
              <w:bottom w:val="single" w:sz="4" w:space="0" w:color="000000"/>
              <w:right w:val="single" w:sz="4" w:space="0" w:color="auto"/>
            </w:tcBorders>
            <w:shd w:val="clear" w:color="auto" w:fill="4F81BD"/>
            <w:textDirection w:val="btLr"/>
            <w:vAlign w:val="center"/>
            <w:hideMark/>
          </w:tcPr>
          <w:p w14:paraId="78892AD1" w14:textId="77777777" w:rsidR="00D823FB" w:rsidRPr="00C75EAC" w:rsidRDefault="00D823FB" w:rsidP="00D823FB">
            <w:pPr>
              <w:keepNext/>
              <w:suppressAutoHyphens/>
              <w:spacing w:after="0" w:line="240" w:lineRule="auto"/>
              <w:contextualSpacing/>
              <w:jc w:val="center"/>
              <w:rPr>
                <w:rFonts w:eastAsia="Calibri" w:cs="Arial"/>
                <w:b/>
                <w:bCs/>
                <w:color w:val="FFFFFF"/>
                <w:sz w:val="18"/>
                <w:szCs w:val="18"/>
                <w:lang w:eastAsia="zh-CN"/>
              </w:rPr>
            </w:pPr>
            <w:r w:rsidRPr="00C75EAC">
              <w:rPr>
                <w:rFonts w:eastAsia="Calibri" w:cs="Arial"/>
                <w:b/>
                <w:bCs/>
                <w:color w:val="FFFFFF"/>
                <w:sz w:val="18"/>
                <w:szCs w:val="18"/>
                <w:lang w:eastAsia="zh-CN"/>
              </w:rPr>
              <w:t>Eylemin Gerçekleştirilme Tarihi</w:t>
            </w:r>
          </w:p>
        </w:tc>
        <w:tc>
          <w:tcPr>
            <w:tcW w:w="396" w:type="pct"/>
            <w:vMerge/>
            <w:tcBorders>
              <w:top w:val="single" w:sz="4" w:space="0" w:color="auto"/>
              <w:left w:val="single" w:sz="4" w:space="0" w:color="auto"/>
              <w:bottom w:val="single" w:sz="4" w:space="0" w:color="000000"/>
              <w:right w:val="single" w:sz="4" w:space="0" w:color="auto"/>
            </w:tcBorders>
            <w:vAlign w:val="center"/>
            <w:hideMark/>
          </w:tcPr>
          <w:p w14:paraId="413C804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r>
      <w:tr w:rsidR="00666718" w:rsidRPr="00C75EAC" w14:paraId="2791BB7C" w14:textId="77777777" w:rsidTr="00C75EAC">
        <w:trPr>
          <w:cantSplit/>
          <w:trHeight w:val="737"/>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4A825A8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17" w:type="pct"/>
            <w:tcBorders>
              <w:top w:val="single" w:sz="4" w:space="0" w:color="000000"/>
              <w:left w:val="single" w:sz="4" w:space="0" w:color="000000"/>
              <w:bottom w:val="single" w:sz="4" w:space="0" w:color="000000"/>
              <w:right w:val="single" w:sz="4" w:space="0" w:color="000000"/>
            </w:tcBorders>
            <w:vAlign w:val="center"/>
          </w:tcPr>
          <w:p w14:paraId="05D6B64C"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56" w:type="pct"/>
            <w:tcBorders>
              <w:top w:val="single" w:sz="4" w:space="0" w:color="000000"/>
              <w:left w:val="single" w:sz="4" w:space="0" w:color="000000"/>
              <w:bottom w:val="single" w:sz="4" w:space="0" w:color="000000"/>
              <w:right w:val="single" w:sz="4" w:space="0" w:color="000000"/>
            </w:tcBorders>
            <w:vAlign w:val="center"/>
          </w:tcPr>
          <w:p w14:paraId="191C3443"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6A0DC01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2C8EEC5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0E02CE"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8E3E9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0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046267"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3FECB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685C5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ABD3EB"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EDB584"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5945F1"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DD2935"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82BD6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AA035E"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50284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25302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B579F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15209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8F561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r>
      <w:tr w:rsidR="00666718" w:rsidRPr="00C75EAC" w14:paraId="69361303" w14:textId="77777777" w:rsidTr="00C75EAC">
        <w:trPr>
          <w:cantSplit/>
          <w:trHeight w:val="737"/>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05BF8B8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17" w:type="pct"/>
            <w:tcBorders>
              <w:top w:val="single" w:sz="4" w:space="0" w:color="000000"/>
              <w:left w:val="single" w:sz="4" w:space="0" w:color="000000"/>
              <w:bottom w:val="single" w:sz="4" w:space="0" w:color="000000"/>
              <w:right w:val="single" w:sz="4" w:space="0" w:color="000000"/>
            </w:tcBorders>
            <w:vAlign w:val="center"/>
          </w:tcPr>
          <w:p w14:paraId="2058BD1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56" w:type="pct"/>
            <w:tcBorders>
              <w:top w:val="single" w:sz="4" w:space="0" w:color="000000"/>
              <w:left w:val="single" w:sz="4" w:space="0" w:color="000000"/>
              <w:bottom w:val="single" w:sz="4" w:space="0" w:color="000000"/>
              <w:right w:val="single" w:sz="4" w:space="0" w:color="000000"/>
            </w:tcBorders>
            <w:vAlign w:val="center"/>
          </w:tcPr>
          <w:p w14:paraId="075B0FA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4B74032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3CAAFE8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F3AD2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4693C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0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9FEE45"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8490A7"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AE2A5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9C0781"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D8B1E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2E0D84"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C93A93"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D8E707"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23D84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2CE26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F55AC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A7B52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DE13A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A4D033"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r>
      <w:tr w:rsidR="00666718" w:rsidRPr="00C75EAC" w14:paraId="3FDDC40A" w14:textId="77777777" w:rsidTr="00C75EAC">
        <w:trPr>
          <w:cantSplit/>
          <w:trHeight w:val="737"/>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41662743"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17" w:type="pct"/>
            <w:tcBorders>
              <w:top w:val="single" w:sz="4" w:space="0" w:color="000000"/>
              <w:left w:val="single" w:sz="4" w:space="0" w:color="000000"/>
              <w:bottom w:val="single" w:sz="4" w:space="0" w:color="000000"/>
              <w:right w:val="single" w:sz="4" w:space="0" w:color="000000"/>
            </w:tcBorders>
            <w:vAlign w:val="center"/>
          </w:tcPr>
          <w:p w14:paraId="06FD08A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56" w:type="pct"/>
            <w:tcBorders>
              <w:top w:val="single" w:sz="4" w:space="0" w:color="000000"/>
              <w:left w:val="single" w:sz="4" w:space="0" w:color="000000"/>
              <w:bottom w:val="single" w:sz="4" w:space="0" w:color="000000"/>
              <w:right w:val="single" w:sz="4" w:space="0" w:color="000000"/>
            </w:tcBorders>
            <w:vAlign w:val="center"/>
          </w:tcPr>
          <w:p w14:paraId="344214A3"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661E718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38F535DC"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200427"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4C0DBC"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0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B7964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0DD9DE"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6C07F1"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7990C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B3EF2C"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EB2C8C"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18CE3B"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AC6FF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506253"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D8CCD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3720E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F6452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C830C7"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0417E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r>
      <w:tr w:rsidR="00666718" w:rsidRPr="00C75EAC" w14:paraId="7AE62217" w14:textId="77777777" w:rsidTr="00C75EAC">
        <w:trPr>
          <w:cantSplit/>
          <w:trHeight w:val="737"/>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25CA93B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17" w:type="pct"/>
            <w:tcBorders>
              <w:top w:val="single" w:sz="4" w:space="0" w:color="000000"/>
              <w:left w:val="single" w:sz="4" w:space="0" w:color="000000"/>
              <w:bottom w:val="single" w:sz="4" w:space="0" w:color="000000"/>
              <w:right w:val="single" w:sz="4" w:space="0" w:color="000000"/>
            </w:tcBorders>
            <w:vAlign w:val="center"/>
          </w:tcPr>
          <w:p w14:paraId="6790CCE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56" w:type="pct"/>
            <w:tcBorders>
              <w:top w:val="single" w:sz="4" w:space="0" w:color="000000"/>
              <w:left w:val="single" w:sz="4" w:space="0" w:color="000000"/>
              <w:bottom w:val="single" w:sz="4" w:space="0" w:color="000000"/>
              <w:right w:val="single" w:sz="4" w:space="0" w:color="000000"/>
            </w:tcBorders>
            <w:vAlign w:val="center"/>
          </w:tcPr>
          <w:p w14:paraId="3911D7CB"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7C9055B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48355EEB"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872694"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DFC10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0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FBF08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47F2A3"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3457DE"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1BB4D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F58A1B"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BFD3C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2D167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C3F6E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E2BDD4"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99284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AC44A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D382D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4FD584"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BEE72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r>
      <w:tr w:rsidR="00666718" w:rsidRPr="00C75EAC" w14:paraId="128F3944" w14:textId="77777777" w:rsidTr="00C75EAC">
        <w:trPr>
          <w:cantSplit/>
          <w:trHeight w:val="737"/>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07D3FB9C"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17" w:type="pct"/>
            <w:tcBorders>
              <w:top w:val="single" w:sz="4" w:space="0" w:color="000000"/>
              <w:left w:val="single" w:sz="4" w:space="0" w:color="000000"/>
              <w:bottom w:val="single" w:sz="4" w:space="0" w:color="000000"/>
              <w:right w:val="single" w:sz="4" w:space="0" w:color="000000"/>
            </w:tcBorders>
            <w:vAlign w:val="center"/>
          </w:tcPr>
          <w:p w14:paraId="6A6846BE"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56" w:type="pct"/>
            <w:tcBorders>
              <w:top w:val="single" w:sz="4" w:space="0" w:color="000000"/>
              <w:left w:val="single" w:sz="4" w:space="0" w:color="000000"/>
              <w:bottom w:val="single" w:sz="4" w:space="0" w:color="000000"/>
              <w:right w:val="single" w:sz="4" w:space="0" w:color="000000"/>
            </w:tcBorders>
            <w:vAlign w:val="center"/>
          </w:tcPr>
          <w:p w14:paraId="3D6ED445"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5FD22E7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1D4D4514"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85FCC6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3292B1"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0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327E6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26D5D4"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E6259E"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3E051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57779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93A31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E55F6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8A0AB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CB25C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759F8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75121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432031"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36E7F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6DEBC8"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r>
      <w:tr w:rsidR="00D823FB" w:rsidRPr="00C75EAC" w14:paraId="7947A1EB" w14:textId="77777777" w:rsidTr="00C75EAC">
        <w:trPr>
          <w:cantSplit/>
          <w:trHeight w:val="547"/>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784F3A1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17" w:type="pct"/>
            <w:tcBorders>
              <w:top w:val="single" w:sz="4" w:space="0" w:color="000000"/>
              <w:left w:val="single" w:sz="4" w:space="0" w:color="000000"/>
              <w:bottom w:val="single" w:sz="4" w:space="0" w:color="000000"/>
              <w:right w:val="single" w:sz="4" w:space="0" w:color="000000"/>
            </w:tcBorders>
            <w:vAlign w:val="center"/>
          </w:tcPr>
          <w:p w14:paraId="127575C1"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56" w:type="pct"/>
            <w:tcBorders>
              <w:top w:val="single" w:sz="4" w:space="0" w:color="000000"/>
              <w:left w:val="single" w:sz="4" w:space="0" w:color="000000"/>
              <w:bottom w:val="single" w:sz="4" w:space="0" w:color="000000"/>
              <w:right w:val="single" w:sz="4" w:space="0" w:color="000000"/>
            </w:tcBorders>
            <w:vAlign w:val="center"/>
          </w:tcPr>
          <w:p w14:paraId="3F33337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2A4A71F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0501DAE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36C9A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E2ABF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0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EBE13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2C0DE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1EAB6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A2E071"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892E3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BE9B5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595A2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E36674"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DE281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B5AE4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ECFB5F"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7429D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766ED4"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86A4A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r>
      <w:tr w:rsidR="00D823FB" w:rsidRPr="00C75EAC" w14:paraId="77431F00" w14:textId="77777777" w:rsidTr="00C75EAC">
        <w:trPr>
          <w:cantSplit/>
          <w:trHeight w:val="55"/>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49D362C1"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17" w:type="pct"/>
            <w:tcBorders>
              <w:top w:val="single" w:sz="4" w:space="0" w:color="000000"/>
              <w:left w:val="single" w:sz="4" w:space="0" w:color="000000"/>
              <w:bottom w:val="single" w:sz="4" w:space="0" w:color="000000"/>
              <w:right w:val="single" w:sz="4" w:space="0" w:color="000000"/>
            </w:tcBorders>
            <w:vAlign w:val="center"/>
          </w:tcPr>
          <w:p w14:paraId="4D8056A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56" w:type="pct"/>
            <w:tcBorders>
              <w:top w:val="single" w:sz="4" w:space="0" w:color="000000"/>
              <w:left w:val="single" w:sz="4" w:space="0" w:color="000000"/>
              <w:bottom w:val="single" w:sz="4" w:space="0" w:color="000000"/>
              <w:right w:val="single" w:sz="4" w:space="0" w:color="000000"/>
            </w:tcBorders>
            <w:vAlign w:val="center"/>
          </w:tcPr>
          <w:p w14:paraId="4F89755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6767BD0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3" w:type="pct"/>
            <w:tcBorders>
              <w:top w:val="single" w:sz="4" w:space="0" w:color="000000"/>
              <w:left w:val="single" w:sz="4" w:space="0" w:color="000000"/>
              <w:bottom w:val="single" w:sz="4" w:space="0" w:color="000000"/>
              <w:right w:val="single" w:sz="4" w:space="0" w:color="000000"/>
            </w:tcBorders>
            <w:vAlign w:val="center"/>
          </w:tcPr>
          <w:p w14:paraId="11CAE23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557F2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FB917E"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0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0993EC"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7C9609"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948DD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116DC2"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AC755A"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1F01A5"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8EEBD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FA42DD"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1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E3F52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5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3F822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6FD3A0"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2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167E55"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1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F98195"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c>
          <w:tcPr>
            <w:tcW w:w="3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ED10F6" w14:textId="77777777" w:rsidR="00D823FB" w:rsidRPr="00C75EAC" w:rsidRDefault="00D823FB" w:rsidP="00D823FB">
            <w:pPr>
              <w:keepNext/>
              <w:suppressAutoHyphens/>
              <w:spacing w:after="0" w:line="240" w:lineRule="auto"/>
              <w:contextualSpacing/>
              <w:jc w:val="center"/>
              <w:rPr>
                <w:rFonts w:eastAsia="Calibri" w:cs="Arial"/>
                <w:b/>
                <w:bCs/>
                <w:color w:val="000000"/>
                <w:sz w:val="18"/>
                <w:szCs w:val="18"/>
                <w:lang w:eastAsia="zh-CN"/>
              </w:rPr>
            </w:pPr>
          </w:p>
        </w:tc>
      </w:tr>
    </w:tbl>
    <w:p w14:paraId="4BD7B643" w14:textId="77777777" w:rsidR="00954698" w:rsidRPr="006D4522" w:rsidRDefault="00954698">
      <w:pPr>
        <w:spacing w:line="240" w:lineRule="auto"/>
      </w:pPr>
    </w:p>
    <w:p w14:paraId="46DE07B5" w14:textId="77777777" w:rsidR="005F3315" w:rsidRPr="006D4522" w:rsidRDefault="005F3315" w:rsidP="009665C8">
      <w:pPr>
        <w:pStyle w:val="Balk2"/>
        <w:spacing w:before="0" w:after="120" w:line="240" w:lineRule="auto"/>
        <w:rPr>
          <w:b w:val="0"/>
          <w:color w:val="0A2F41" w:themeColor="accent1" w:themeShade="80"/>
          <w:szCs w:val="26"/>
        </w:rPr>
        <w:sectPr w:rsidR="005F3315" w:rsidRPr="006D4522" w:rsidSect="00182564">
          <w:headerReference w:type="default" r:id="rId144"/>
          <w:footerReference w:type="default" r:id="rId145"/>
          <w:headerReference w:type="first" r:id="rId146"/>
          <w:footerReference w:type="first" r:id="rId147"/>
          <w:type w:val="continuous"/>
          <w:pgSz w:w="16838" w:h="11906" w:orient="landscape" w:code="9"/>
          <w:pgMar w:top="1701" w:right="1418" w:bottom="1701" w:left="1418" w:header="720" w:footer="720" w:gutter="0"/>
          <w:cols w:space="720"/>
          <w:titlePg/>
          <w:docGrid w:linePitch="360"/>
        </w:sectPr>
      </w:pPr>
    </w:p>
    <w:p w14:paraId="1C8B46DD" w14:textId="77777777" w:rsidR="009665C8" w:rsidRPr="00C75EAC" w:rsidRDefault="009665C8" w:rsidP="00C75EAC">
      <w:pPr>
        <w:pStyle w:val="Balk2"/>
        <w:spacing w:line="240" w:lineRule="auto"/>
        <w:ind w:left="578" w:hanging="578"/>
        <w:rPr>
          <w:rFonts w:cs="Arial"/>
        </w:rPr>
      </w:pPr>
      <w:bookmarkStart w:id="251" w:name="_Toc238119366"/>
      <w:r w:rsidRPr="00C75EAC">
        <w:rPr>
          <w:rFonts w:cs="Arial"/>
        </w:rPr>
        <w:lastRenderedPageBreak/>
        <w:t>Ek-11 ÇED Kapsam Dışı Belgesi</w:t>
      </w:r>
      <w:bookmarkEnd w:id="251"/>
    </w:p>
    <w:p w14:paraId="2234F0AC" w14:textId="5BF18C93" w:rsidR="009665C8" w:rsidRPr="006D4522" w:rsidRDefault="005F3315">
      <w:pPr>
        <w:spacing w:line="240" w:lineRule="auto"/>
      </w:pPr>
      <w:r w:rsidRPr="006D4522">
        <w:rPr>
          <w:noProof/>
          <w14:ligatures w14:val="standardContextual"/>
        </w:rPr>
        <w:drawing>
          <wp:inline distT="0" distB="0" distL="0" distR="0" wp14:anchorId="5CAAD7D7" wp14:editId="6A6C6485">
            <wp:extent cx="5478780" cy="7747369"/>
            <wp:effectExtent l="0" t="0" r="7620" b="6350"/>
            <wp:docPr id="2002251354" name="Resim 22" descr="metin, mektup, harf, ekran görüntüsü, doküman, belge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51354" name="Resim 22" descr="metin, mektup, harf, ekran görüntüsü, doküman, belge içeren bir resim&#10;&#10;Yapay zeka tarafından oluşturulmuş içerik yanlış olabilir."/>
                    <pic:cNvPicPr/>
                  </pic:nvPicPr>
                  <pic:blipFill>
                    <a:blip r:embed="rId148">
                      <a:extLst>
                        <a:ext uri="{28A0092B-C50C-407E-A947-70E740481C1C}">
                          <a14:useLocalDpi xmlns:a14="http://schemas.microsoft.com/office/drawing/2010/main" val="0"/>
                        </a:ext>
                      </a:extLst>
                    </a:blip>
                    <a:stretch>
                      <a:fillRect/>
                    </a:stretch>
                  </pic:blipFill>
                  <pic:spPr>
                    <a:xfrm>
                      <a:off x="0" y="0"/>
                      <a:ext cx="5486427" cy="7758183"/>
                    </a:xfrm>
                    <a:prstGeom prst="rect">
                      <a:avLst/>
                    </a:prstGeom>
                  </pic:spPr>
                </pic:pic>
              </a:graphicData>
            </a:graphic>
          </wp:inline>
        </w:drawing>
      </w:r>
    </w:p>
    <w:p w14:paraId="1BB29863" w14:textId="77777777" w:rsidR="003651FB" w:rsidRPr="006D4522" w:rsidRDefault="003651FB">
      <w:pPr>
        <w:spacing w:line="240" w:lineRule="auto"/>
      </w:pPr>
    </w:p>
    <w:p w14:paraId="574E5F5B" w14:textId="60E51CEA" w:rsidR="00566228" w:rsidRPr="00C75EAC" w:rsidRDefault="00173F0B" w:rsidP="00C75EAC">
      <w:pPr>
        <w:pStyle w:val="Balk2"/>
        <w:spacing w:line="240" w:lineRule="auto"/>
        <w:ind w:left="578" w:hanging="578"/>
        <w:rPr>
          <w:rFonts w:cs="Arial"/>
        </w:rPr>
      </w:pPr>
      <w:bookmarkStart w:id="252" w:name="_Toc238119367"/>
      <w:r w:rsidRPr="00C75EAC">
        <w:rPr>
          <w:rFonts w:cs="Arial"/>
        </w:rPr>
        <w:lastRenderedPageBreak/>
        <w:t>Ek-12 Proje Planı</w:t>
      </w:r>
      <w:bookmarkEnd w:id="252"/>
    </w:p>
    <w:p w14:paraId="65C5EB8A" w14:textId="77794494" w:rsidR="00545A2D" w:rsidRDefault="00545A2D" w:rsidP="0058103D">
      <w:r w:rsidRPr="006D4522">
        <w:rPr>
          <w:noProof/>
          <w14:ligatures w14:val="standardContextual"/>
        </w:rPr>
        <w:drawing>
          <wp:inline distT="0" distB="0" distL="0" distR="0" wp14:anchorId="0248E891" wp14:editId="274BBC54">
            <wp:extent cx="5731510" cy="4055191"/>
            <wp:effectExtent l="38100" t="38100" r="40640" b="40640"/>
            <wp:docPr id="106391185" name="Resim 23" descr="ekran görüntüsü, metin, harit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91185" name="Resim 23" descr="ekran görüntüsü, metin, harita içeren bir resim&#10;&#10;Yapay zeka tarafından oluşturulmuş içerik yanlış olabilir."/>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731510" cy="4055191"/>
                    </a:xfrm>
                    <a:prstGeom prst="rect">
                      <a:avLst/>
                    </a:prstGeom>
                    <a:ln w="38100">
                      <a:solidFill>
                        <a:schemeClr val="tx1"/>
                      </a:solidFill>
                    </a:ln>
                  </pic:spPr>
                </pic:pic>
              </a:graphicData>
            </a:graphic>
          </wp:inline>
        </w:drawing>
      </w:r>
    </w:p>
    <w:p w14:paraId="19077D8C" w14:textId="5D81DB9D" w:rsidR="00754613" w:rsidRDefault="00754613" w:rsidP="0058103D">
      <w:r>
        <w:br w:type="page"/>
      </w:r>
    </w:p>
    <w:p w14:paraId="663F9384" w14:textId="7957E5B0" w:rsidR="009F75C4" w:rsidRPr="00950D26" w:rsidRDefault="009F75C4" w:rsidP="009F75C4">
      <w:pPr>
        <w:pStyle w:val="Balk2"/>
        <w:spacing w:line="240" w:lineRule="auto"/>
        <w:ind w:left="578" w:hanging="578"/>
        <w:rPr>
          <w:rFonts w:cs="Arial"/>
        </w:rPr>
      </w:pPr>
      <w:bookmarkStart w:id="253" w:name="_Toc238119368"/>
      <w:r w:rsidRPr="00950D26">
        <w:rPr>
          <w:rFonts w:cs="Arial"/>
        </w:rPr>
        <w:lastRenderedPageBreak/>
        <w:t>Ek-13 Koruma Altında Tutulması Gereken Türlerin (SCC) Dağılımı</w:t>
      </w:r>
      <w:bookmarkEnd w:id="253"/>
    </w:p>
    <w:p w14:paraId="5958BF4B" w14:textId="5C310D80" w:rsidR="00BE4012" w:rsidRDefault="00BE4012" w:rsidP="0058103D">
      <w:r>
        <w:rPr>
          <w:noProof/>
        </w:rPr>
        <w:drawing>
          <wp:inline distT="0" distB="0" distL="0" distR="0" wp14:anchorId="7A927052" wp14:editId="2E35ACC0">
            <wp:extent cx="5944235" cy="4255135"/>
            <wp:effectExtent l="0" t="0" r="0" b="0"/>
            <wp:docPr id="1636830031"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944235" cy="4255135"/>
                    </a:xfrm>
                    <a:prstGeom prst="rect">
                      <a:avLst/>
                    </a:prstGeom>
                    <a:noFill/>
                  </pic:spPr>
                </pic:pic>
              </a:graphicData>
            </a:graphic>
          </wp:inline>
        </w:drawing>
      </w:r>
    </w:p>
    <w:p w14:paraId="4BCD40EE" w14:textId="2EB12A2E" w:rsidR="00A9667B" w:rsidRDefault="00A9667B" w:rsidP="0058103D">
      <w:r>
        <w:br w:type="page"/>
      </w:r>
    </w:p>
    <w:p w14:paraId="71E5BBC9" w14:textId="23EEFD7B" w:rsidR="00BE4012" w:rsidRPr="00754613" w:rsidRDefault="00BE4012" w:rsidP="00754613">
      <w:pPr>
        <w:pStyle w:val="Balk2"/>
        <w:spacing w:line="240" w:lineRule="auto"/>
        <w:ind w:left="578" w:hanging="578"/>
        <w:rPr>
          <w:rFonts w:cs="Arial"/>
        </w:rPr>
      </w:pPr>
      <w:bookmarkStart w:id="254" w:name="_Toc238119369"/>
      <w:r w:rsidRPr="00754613">
        <w:rPr>
          <w:rFonts w:cs="Arial"/>
        </w:rPr>
        <w:lastRenderedPageBreak/>
        <w:t>Ek-1</w:t>
      </w:r>
      <w:r w:rsidR="001E31B0">
        <w:rPr>
          <w:rFonts w:cs="Arial"/>
        </w:rPr>
        <w:t>4</w:t>
      </w:r>
      <w:r w:rsidRPr="00754613">
        <w:rPr>
          <w:rFonts w:cs="Arial"/>
        </w:rPr>
        <w:t xml:space="preserve"> Toplantı Tutanağı</w:t>
      </w:r>
      <w:bookmarkEnd w:id="254"/>
    </w:p>
    <w:p w14:paraId="15620888" w14:textId="77777777" w:rsidR="00BE4012" w:rsidRDefault="00BE4012" w:rsidP="00BE4012">
      <w:pPr>
        <w:rPr>
          <w:rFonts w:eastAsia="Calibri Light" w:cs="Calibri Light"/>
          <w:b/>
          <w:bCs/>
          <w:lang w:eastAsia="zh-CN"/>
        </w:rPr>
      </w:pPr>
      <w:r w:rsidRPr="0094186C">
        <w:rPr>
          <w:rFonts w:eastAsia="Calibri Light" w:cs="Calibri Light"/>
          <w:b/>
          <w:bCs/>
          <w:lang w:eastAsia="zh-CN"/>
        </w:rPr>
        <w:t>Paydaş Katılım Toplantısı Tutanakları</w:t>
      </w:r>
    </w:p>
    <w:p w14:paraId="6CEDFC48" w14:textId="77777777" w:rsidR="00BE4012" w:rsidRPr="00341F33" w:rsidRDefault="00BE4012" w:rsidP="00BE4012">
      <w:pPr>
        <w:rPr>
          <w:lang w:val="tr-TR" w:eastAsia="en-US"/>
        </w:rPr>
      </w:pPr>
      <w:r w:rsidRPr="00341F33">
        <w:rPr>
          <w:lang w:val="tr-TR" w:eastAsia="en-US"/>
        </w:rPr>
        <w:t xml:space="preserve">Kemerhisar Güneş Enerjisi Santrali projesi kapsamında, projenin tanıtımı ve paydaşların sorularının yanıtlanması amacıyla 17 Ağustos 2026 tarihinde saat 13:30’da Kemerhisar Belediyesi binasındaki konferans salonunda bir halk katılım toplantısı düzenlenmiştir. </w:t>
      </w:r>
    </w:p>
    <w:p w14:paraId="00F43CD0" w14:textId="77777777" w:rsidR="00BE4012" w:rsidRPr="00341F33" w:rsidRDefault="00BE4012" w:rsidP="00BE4012">
      <w:pPr>
        <w:rPr>
          <w:lang w:val="tr-TR" w:eastAsia="en-US"/>
        </w:rPr>
      </w:pPr>
      <w:r w:rsidRPr="00341F33">
        <w:rPr>
          <w:lang w:val="tr-TR" w:eastAsia="en-US"/>
        </w:rPr>
        <w:t>Sunum, 2U1K Mühendislik ve Danışmanlık A.Ş.’den Sosyal Uzman Deniz Dirier ve Çevre Mühendisi Günal Özenirler tarafından yapılmıştır.</w:t>
      </w:r>
    </w:p>
    <w:p w14:paraId="34CDA558" w14:textId="77777777" w:rsidR="00BE4012" w:rsidRPr="00341F33" w:rsidRDefault="00BE4012" w:rsidP="00BE4012">
      <w:pPr>
        <w:rPr>
          <w:lang w:val="tr-TR" w:eastAsia="en-US"/>
        </w:rPr>
      </w:pPr>
      <w:r w:rsidRPr="00341F33">
        <w:rPr>
          <w:lang w:val="tr-TR" w:eastAsia="en-US"/>
        </w:rPr>
        <w:t>Toplantıya toplam 21 kişi katıldı; bunların çoğu, projenin etki alanı içinde yer alan Seslikaya Köyü sakinleriydi. Sunumun ardından bir soru-cevap oturumu gerçekleştirildi.</w:t>
      </w:r>
    </w:p>
    <w:p w14:paraId="504CFA22" w14:textId="77777777" w:rsidR="00BE4012" w:rsidRDefault="00BE4012" w:rsidP="00BE4012">
      <w:pPr>
        <w:rPr>
          <w:rFonts w:eastAsia="Calibri Light" w:cs="Calibri Light"/>
          <w:b/>
          <w:bCs/>
          <w:lang w:eastAsia="zh-CN"/>
        </w:rPr>
      </w:pPr>
      <w:r w:rsidRPr="0071008F">
        <w:rPr>
          <w:rFonts w:eastAsia="Calibri Light" w:cs="Calibri Light"/>
          <w:b/>
          <w:bCs/>
          <w:lang w:eastAsia="zh-CN"/>
        </w:rPr>
        <w:t>Sorular ve Cevaplar</w:t>
      </w:r>
    </w:p>
    <w:p w14:paraId="3424D58A" w14:textId="77777777" w:rsidR="00BE4012" w:rsidRPr="00DC7733" w:rsidRDefault="00BE4012" w:rsidP="00BE4012">
      <w:pPr>
        <w:rPr>
          <w:rFonts w:eastAsia="Calibri Light" w:cs="Calibri Light"/>
          <w:lang w:eastAsia="zh-CN"/>
        </w:rPr>
      </w:pPr>
      <w:r w:rsidRPr="00B20AF8">
        <w:rPr>
          <w:rFonts w:eastAsia="Calibri Light" w:cs="Calibri Light"/>
          <w:b/>
          <w:bCs/>
          <w:lang w:eastAsia="zh-CN"/>
        </w:rPr>
        <w:t xml:space="preserve">Soru 1: </w:t>
      </w:r>
      <w:r w:rsidRPr="00DC7733">
        <w:rPr>
          <w:rFonts w:eastAsia="Calibri Light" w:cs="Calibri Light"/>
          <w:lang w:eastAsia="zh-CN"/>
        </w:rPr>
        <w:t>Proje ne zaman başlayacak?</w:t>
      </w:r>
    </w:p>
    <w:p w14:paraId="0420CF93" w14:textId="77777777" w:rsidR="00BE4012" w:rsidRPr="00DC7733" w:rsidRDefault="00BE4012" w:rsidP="00BE4012">
      <w:pPr>
        <w:rPr>
          <w:rFonts w:eastAsia="Calibri Light" w:cs="Calibri Light"/>
          <w:lang w:eastAsia="zh-CN"/>
        </w:rPr>
      </w:pPr>
      <w:r w:rsidRPr="00B20AF8">
        <w:rPr>
          <w:rFonts w:eastAsia="Calibri Light" w:cs="Calibri Light"/>
          <w:b/>
          <w:bCs/>
          <w:lang w:eastAsia="zh-CN"/>
        </w:rPr>
        <w:t xml:space="preserve">Cevap: (Proje Sahibi) </w:t>
      </w:r>
      <w:r w:rsidRPr="00DC7733">
        <w:rPr>
          <w:rFonts w:eastAsia="Calibri Light" w:cs="Calibri Light"/>
          <w:lang w:eastAsia="zh-CN"/>
        </w:rPr>
        <w:t>Şu anda düzenlediğimiz Halk Katılım Toplantısı’nın ardından ihale sürecine geçeceğiz. Projenin başlangıç tarihi geçici olarak Kasım 2027 olarak planlanmaktadır.</w:t>
      </w:r>
    </w:p>
    <w:p w14:paraId="79C7F5F8" w14:textId="77777777" w:rsidR="00BE4012" w:rsidRPr="00DC7733" w:rsidRDefault="00BE4012" w:rsidP="00BE4012">
      <w:pPr>
        <w:rPr>
          <w:rFonts w:eastAsia="Calibri Light" w:cs="Calibri Light"/>
          <w:lang w:eastAsia="zh-CN"/>
        </w:rPr>
      </w:pPr>
    </w:p>
    <w:p w14:paraId="07341472" w14:textId="77777777" w:rsidR="00BE4012" w:rsidRPr="00DC7733" w:rsidRDefault="00BE4012" w:rsidP="00BE4012">
      <w:pPr>
        <w:rPr>
          <w:rFonts w:eastAsia="Calibri Light" w:cs="Calibri Light"/>
          <w:lang w:eastAsia="zh-CN"/>
        </w:rPr>
      </w:pPr>
      <w:r w:rsidRPr="00B20AF8">
        <w:rPr>
          <w:rFonts w:eastAsia="Calibri Light" w:cs="Calibri Light"/>
          <w:b/>
          <w:bCs/>
          <w:lang w:eastAsia="zh-CN"/>
        </w:rPr>
        <w:t xml:space="preserve">Soru 2: </w:t>
      </w:r>
      <w:r w:rsidRPr="00DC7733">
        <w:rPr>
          <w:rFonts w:eastAsia="Calibri Light" w:cs="Calibri Light"/>
          <w:lang w:eastAsia="zh-CN"/>
        </w:rPr>
        <w:t>Üretilen elektriğin ne kadarını biz (köy sakinleri) kullanacağız?</w:t>
      </w:r>
    </w:p>
    <w:p w14:paraId="74011BDF" w14:textId="77777777" w:rsidR="00BE4012" w:rsidRPr="00DC7733" w:rsidRDefault="00BE4012" w:rsidP="00BE4012">
      <w:pPr>
        <w:rPr>
          <w:rFonts w:eastAsia="Calibri Light" w:cs="Calibri Light"/>
          <w:lang w:eastAsia="zh-CN"/>
        </w:rPr>
      </w:pPr>
      <w:r w:rsidRPr="00B20AF8">
        <w:rPr>
          <w:rFonts w:eastAsia="Calibri Light" w:cs="Calibri Light"/>
          <w:b/>
          <w:bCs/>
          <w:lang w:eastAsia="zh-CN"/>
        </w:rPr>
        <w:t xml:space="preserve">Cevap: (Çevre Mühendisi) </w:t>
      </w:r>
      <w:r w:rsidRPr="00DC7733">
        <w:rPr>
          <w:rFonts w:eastAsia="Calibri Light" w:cs="Calibri Light"/>
          <w:lang w:eastAsia="zh-CN"/>
        </w:rPr>
        <w:t>Elektrik şebekeye beslenecek, yani herkes bundan faydalanabilecek. Belirli kişilere ek bir hizmet sunulmayacak.</w:t>
      </w:r>
    </w:p>
    <w:p w14:paraId="69973EA2" w14:textId="77777777" w:rsidR="00BE4012" w:rsidRPr="00DC7733" w:rsidRDefault="00BE4012" w:rsidP="00BE4012">
      <w:pPr>
        <w:rPr>
          <w:rFonts w:eastAsia="Calibri Light" w:cs="Calibri Light"/>
          <w:lang w:eastAsia="zh-CN"/>
        </w:rPr>
      </w:pPr>
    </w:p>
    <w:p w14:paraId="6A4ABA2B" w14:textId="77777777" w:rsidR="00BE4012" w:rsidRPr="00DC7733" w:rsidRDefault="00BE4012" w:rsidP="00BE4012">
      <w:pPr>
        <w:rPr>
          <w:rFonts w:eastAsia="Calibri Light" w:cs="Calibri Light"/>
          <w:lang w:eastAsia="zh-CN"/>
        </w:rPr>
      </w:pPr>
      <w:r w:rsidRPr="00B20AF8">
        <w:rPr>
          <w:rFonts w:eastAsia="Calibri Light" w:cs="Calibri Light"/>
          <w:b/>
          <w:bCs/>
          <w:lang w:eastAsia="zh-CN"/>
        </w:rPr>
        <w:t xml:space="preserve">Soru 3: </w:t>
      </w:r>
      <w:r w:rsidRPr="00DC7733">
        <w:rPr>
          <w:rFonts w:eastAsia="Calibri Light" w:cs="Calibri Light"/>
          <w:lang w:eastAsia="zh-CN"/>
        </w:rPr>
        <w:t>Güneş enerjisi santralinin emniyet ve güvenliğinden kim sorumlu olacak?</w:t>
      </w:r>
    </w:p>
    <w:p w14:paraId="4FD50459" w14:textId="77777777" w:rsidR="00BE4012" w:rsidRPr="00DC7733" w:rsidRDefault="00BE4012" w:rsidP="00BE4012">
      <w:pPr>
        <w:rPr>
          <w:rFonts w:eastAsia="Calibri Light" w:cs="Calibri Light"/>
          <w:lang w:eastAsia="zh-CN"/>
        </w:rPr>
      </w:pPr>
      <w:r w:rsidRPr="00B20AF8">
        <w:rPr>
          <w:rFonts w:eastAsia="Calibri Light" w:cs="Calibri Light"/>
          <w:b/>
          <w:bCs/>
          <w:lang w:eastAsia="zh-CN"/>
        </w:rPr>
        <w:t xml:space="preserve">Cevap: (Proje Sahibi) </w:t>
      </w:r>
      <w:r w:rsidRPr="00DC7733">
        <w:rPr>
          <w:rFonts w:eastAsia="Calibri Light" w:cs="Calibri Light"/>
          <w:lang w:eastAsia="zh-CN"/>
        </w:rPr>
        <w:t>Santralin güvenliğinden sorumlu olmak üzere ön lisans diplomasına sahip bir kişi istihdam edilecektir.</w:t>
      </w:r>
    </w:p>
    <w:p w14:paraId="3A14A66B" w14:textId="77777777" w:rsidR="00BE4012" w:rsidRPr="00DC7733" w:rsidRDefault="00BE4012" w:rsidP="00BE4012">
      <w:pPr>
        <w:rPr>
          <w:rFonts w:eastAsia="Calibri Light" w:cs="Calibri Light"/>
          <w:lang w:eastAsia="zh-CN"/>
        </w:rPr>
      </w:pPr>
    </w:p>
    <w:p w14:paraId="454139C7" w14:textId="77777777" w:rsidR="00BE4012" w:rsidRPr="00DC7733" w:rsidRDefault="00BE4012" w:rsidP="00BE4012">
      <w:pPr>
        <w:rPr>
          <w:rFonts w:eastAsia="Calibri Light" w:cs="Calibri Light"/>
          <w:lang w:eastAsia="zh-CN"/>
        </w:rPr>
      </w:pPr>
      <w:r w:rsidRPr="00B20AF8">
        <w:rPr>
          <w:rFonts w:eastAsia="Calibri Light" w:cs="Calibri Light"/>
          <w:b/>
          <w:bCs/>
          <w:lang w:eastAsia="zh-CN"/>
        </w:rPr>
        <w:t xml:space="preserve">Soru 4: </w:t>
      </w:r>
      <w:r w:rsidRPr="00DC7733">
        <w:rPr>
          <w:rFonts w:eastAsia="Calibri Light" w:cs="Calibri Light"/>
          <w:lang w:eastAsia="zh-CN"/>
        </w:rPr>
        <w:t>Seslikaya Köyü bu projeden nasıl etkilenecek? Proje bize ne gibi faydalar sağlayacak?</w:t>
      </w:r>
    </w:p>
    <w:p w14:paraId="72525823" w14:textId="77777777" w:rsidR="00BE4012" w:rsidRPr="00DC7733" w:rsidRDefault="00BE4012" w:rsidP="00BE4012">
      <w:pPr>
        <w:rPr>
          <w:rFonts w:eastAsia="Calibri Light" w:cs="Calibri Light"/>
          <w:lang w:eastAsia="zh-CN"/>
        </w:rPr>
      </w:pPr>
      <w:r w:rsidRPr="00B20AF8">
        <w:rPr>
          <w:rFonts w:eastAsia="Calibri Light" w:cs="Calibri Light"/>
          <w:b/>
          <w:bCs/>
          <w:lang w:eastAsia="zh-CN"/>
        </w:rPr>
        <w:t xml:space="preserve">Cevap: (Proje Sahibi) </w:t>
      </w:r>
      <w:r w:rsidRPr="00DC7733">
        <w:rPr>
          <w:rFonts w:eastAsia="Calibri Light" w:cs="Calibri Light"/>
          <w:lang w:eastAsia="zh-CN"/>
        </w:rPr>
        <w:t>Bir belediye olarak, büyük enerji şirketleri gibi değiliz. Topluluğumuzun projeden mümkün olan en fazla faydayı sağlamasını garanti edeceğiz, ancak bunun ötesinde herhangi bir ek söz veremeyiz.</w:t>
      </w:r>
    </w:p>
    <w:p w14:paraId="5C0C368B" w14:textId="77777777" w:rsidR="00BE4012" w:rsidRPr="00DC7733" w:rsidRDefault="00BE4012" w:rsidP="00BE4012">
      <w:pPr>
        <w:rPr>
          <w:rFonts w:eastAsia="Calibri Light" w:cs="Calibri Light"/>
          <w:lang w:eastAsia="zh-CN"/>
        </w:rPr>
      </w:pPr>
    </w:p>
    <w:p w14:paraId="5B9547D7" w14:textId="77777777" w:rsidR="00BE4012" w:rsidRPr="00DC7733" w:rsidRDefault="00BE4012" w:rsidP="00BE4012">
      <w:pPr>
        <w:rPr>
          <w:rFonts w:eastAsia="Calibri Light" w:cs="Calibri Light"/>
          <w:lang w:eastAsia="zh-CN"/>
        </w:rPr>
      </w:pPr>
      <w:r w:rsidRPr="00B20AF8">
        <w:rPr>
          <w:rFonts w:eastAsia="Calibri Light" w:cs="Calibri Light"/>
          <w:b/>
          <w:bCs/>
          <w:lang w:eastAsia="zh-CN"/>
        </w:rPr>
        <w:t xml:space="preserve">Soru 5: </w:t>
      </w:r>
      <w:r w:rsidRPr="00DC7733">
        <w:rPr>
          <w:rFonts w:eastAsia="Calibri Light" w:cs="Calibri Light"/>
          <w:lang w:eastAsia="zh-CN"/>
        </w:rPr>
        <w:t>Bu proje elektrik faturalarımızı etkileyecek mi?</w:t>
      </w:r>
    </w:p>
    <w:p w14:paraId="08F1D8AD" w14:textId="77777777" w:rsidR="00BE4012" w:rsidRDefault="00BE4012" w:rsidP="00BE4012">
      <w:pPr>
        <w:rPr>
          <w:rFonts w:eastAsia="Calibri Light" w:cs="Calibri Light"/>
          <w:lang w:eastAsia="zh-CN"/>
        </w:rPr>
      </w:pPr>
      <w:r w:rsidRPr="00B20AF8">
        <w:rPr>
          <w:rFonts w:eastAsia="Calibri Light" w:cs="Calibri Light"/>
          <w:b/>
          <w:bCs/>
          <w:lang w:eastAsia="zh-CN"/>
        </w:rPr>
        <w:t xml:space="preserve">Cevap: (Proje Sahibi) </w:t>
      </w:r>
      <w:r w:rsidRPr="00DC7733">
        <w:rPr>
          <w:rFonts w:eastAsia="Calibri Light" w:cs="Calibri Light"/>
          <w:lang w:eastAsia="zh-CN"/>
        </w:rPr>
        <w:t>Belediyenin elektrik faturalarınızla hiçbir ilgisi yoktur. Diğer bir deyişle, elektrik faturalarınızı olumlu ya da olumsuz yönde etkileyecek yetkimiz bulunmamaktadır.</w:t>
      </w:r>
    </w:p>
    <w:p w14:paraId="411228F5" w14:textId="77777777" w:rsidR="00BE4012" w:rsidRDefault="00BE4012" w:rsidP="00BE4012">
      <w:pPr>
        <w:rPr>
          <w:rFonts w:eastAsia="Calibri Light" w:cs="Calibri Light"/>
          <w:lang w:eastAsia="zh-CN"/>
        </w:rPr>
      </w:pPr>
    </w:p>
    <w:p w14:paraId="70BA1D1C" w14:textId="77777777" w:rsidR="00BE4012" w:rsidRPr="00DC7733" w:rsidRDefault="00BE4012" w:rsidP="00BE4012">
      <w:pPr>
        <w:rPr>
          <w:rFonts w:eastAsia="Calibri Light" w:cs="Calibri Light"/>
          <w:b/>
          <w:bCs/>
          <w:lang w:eastAsia="zh-CN"/>
        </w:rPr>
      </w:pPr>
      <w:r w:rsidRPr="00DC7733">
        <w:rPr>
          <w:rFonts w:eastAsia="Calibri Light" w:cs="Calibri Light"/>
          <w:b/>
          <w:bCs/>
          <w:lang w:eastAsia="zh-CN"/>
        </w:rPr>
        <w:t xml:space="preserve">Sonuç: </w:t>
      </w:r>
    </w:p>
    <w:p w14:paraId="2EFBC0C5" w14:textId="77777777" w:rsidR="00BE4012" w:rsidRPr="004F78CB" w:rsidRDefault="00BE4012" w:rsidP="00BE4012">
      <w:pPr>
        <w:rPr>
          <w:rFonts w:eastAsia="Calibri Light" w:cs="Calibri Light"/>
          <w:lang w:eastAsia="zh-CN"/>
        </w:rPr>
      </w:pPr>
      <w:r w:rsidRPr="004F78CB">
        <w:rPr>
          <w:rFonts w:eastAsia="Calibri Light" w:cs="Calibri Light"/>
          <w:lang w:eastAsia="zh-CN"/>
        </w:rPr>
        <w:t>Güneş Enerjisi Santrali projesi kapsamında herhangi bir arazi kamulaştırması yapılmayacağı ve önemli bir olumsuz etki beklenmediği için, halkın projeye karşı tutumu genel olarak olumludur. Ayrıca, soru-cevap bölümünde de görüleceği üzere, halkın projeden kişisel olarak herhangi bir fayda sağlayıp sağlamayacağına ilişkin sorular da ele alınmıştır.</w:t>
      </w:r>
    </w:p>
    <w:p w14:paraId="659BE8AB" w14:textId="77777777" w:rsidR="00A9667B" w:rsidRDefault="00A9667B" w:rsidP="00BE4012">
      <w:pPr>
        <w:rPr>
          <w:b/>
          <w:bCs/>
          <w:lang w:eastAsia="en-US"/>
        </w:rPr>
      </w:pPr>
      <w:r>
        <w:rPr>
          <w:b/>
          <w:bCs/>
          <w:lang w:eastAsia="en-US"/>
        </w:rPr>
        <w:br w:type="page"/>
      </w:r>
    </w:p>
    <w:p w14:paraId="200C1A22" w14:textId="6AB2BA24" w:rsidR="00BE4012" w:rsidRPr="00DC7733" w:rsidRDefault="00BE4012" w:rsidP="00BE4012">
      <w:pPr>
        <w:rPr>
          <w:b/>
          <w:bCs/>
          <w:lang w:eastAsia="en-US"/>
        </w:rPr>
      </w:pPr>
      <w:r w:rsidRPr="00F409C0">
        <w:rPr>
          <w:b/>
          <w:bCs/>
          <w:lang w:eastAsia="en-US"/>
        </w:rPr>
        <w:lastRenderedPageBreak/>
        <w:t>Ulusal Gazete İlanı</w:t>
      </w:r>
    </w:p>
    <w:p w14:paraId="0B534014" w14:textId="77777777" w:rsidR="00BE4012" w:rsidRDefault="00BE4012" w:rsidP="00BE4012">
      <w:pPr>
        <w:rPr>
          <w:lang w:eastAsia="en-US"/>
        </w:rPr>
      </w:pPr>
      <w:r>
        <w:rPr>
          <w:noProof/>
          <w14:ligatures w14:val="standardContextual"/>
        </w:rPr>
        <w:drawing>
          <wp:inline distT="0" distB="0" distL="0" distR="0" wp14:anchorId="21CC42F6" wp14:editId="34318CF1">
            <wp:extent cx="4523809" cy="7866667"/>
            <wp:effectExtent l="0" t="0" r="0" b="1270"/>
            <wp:docPr id="20577657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34959" name=""/>
                    <pic:cNvPicPr/>
                  </pic:nvPicPr>
                  <pic:blipFill>
                    <a:blip r:embed="rId151"/>
                    <a:stretch>
                      <a:fillRect/>
                    </a:stretch>
                  </pic:blipFill>
                  <pic:spPr>
                    <a:xfrm>
                      <a:off x="0" y="0"/>
                      <a:ext cx="4523809" cy="7866667"/>
                    </a:xfrm>
                    <a:prstGeom prst="rect">
                      <a:avLst/>
                    </a:prstGeom>
                  </pic:spPr>
                </pic:pic>
              </a:graphicData>
            </a:graphic>
          </wp:inline>
        </w:drawing>
      </w:r>
    </w:p>
    <w:p w14:paraId="2D63CBE8" w14:textId="77777777" w:rsidR="00A9667B" w:rsidRDefault="00A9667B" w:rsidP="00BE4012">
      <w:pPr>
        <w:rPr>
          <w:b/>
          <w:bCs/>
          <w:lang w:eastAsia="en-US"/>
        </w:rPr>
      </w:pPr>
      <w:r>
        <w:rPr>
          <w:b/>
          <w:bCs/>
          <w:lang w:eastAsia="en-US"/>
        </w:rPr>
        <w:br w:type="page"/>
      </w:r>
    </w:p>
    <w:p w14:paraId="6042050C" w14:textId="15A31B87" w:rsidR="00BE4012" w:rsidRDefault="00BE4012" w:rsidP="00BE4012">
      <w:pPr>
        <w:rPr>
          <w:b/>
          <w:bCs/>
          <w:lang w:eastAsia="en-US"/>
        </w:rPr>
      </w:pPr>
      <w:r w:rsidRPr="00DC7733">
        <w:rPr>
          <w:b/>
          <w:bCs/>
          <w:lang w:eastAsia="en-US"/>
        </w:rPr>
        <w:lastRenderedPageBreak/>
        <w:t>Yerel Gazete İlanı</w:t>
      </w:r>
    </w:p>
    <w:p w14:paraId="5FC876D2" w14:textId="77777777" w:rsidR="00BE4012" w:rsidRDefault="00BE4012" w:rsidP="00BE4012">
      <w:pPr>
        <w:rPr>
          <w:lang w:eastAsia="en-US"/>
        </w:rPr>
      </w:pPr>
      <w:r>
        <w:rPr>
          <w:noProof/>
          <w14:ligatures w14:val="standardContextual"/>
        </w:rPr>
        <w:drawing>
          <wp:inline distT="0" distB="0" distL="0" distR="0" wp14:anchorId="6BF8CE84" wp14:editId="43179D68">
            <wp:extent cx="5114286" cy="5066667"/>
            <wp:effectExtent l="0" t="0" r="0" b="635"/>
            <wp:docPr id="120477827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96736" name=""/>
                    <pic:cNvPicPr/>
                  </pic:nvPicPr>
                  <pic:blipFill>
                    <a:blip r:embed="rId152"/>
                    <a:stretch>
                      <a:fillRect/>
                    </a:stretch>
                  </pic:blipFill>
                  <pic:spPr>
                    <a:xfrm>
                      <a:off x="0" y="0"/>
                      <a:ext cx="5114286" cy="5066667"/>
                    </a:xfrm>
                    <a:prstGeom prst="rect">
                      <a:avLst/>
                    </a:prstGeom>
                  </pic:spPr>
                </pic:pic>
              </a:graphicData>
            </a:graphic>
          </wp:inline>
        </w:drawing>
      </w:r>
    </w:p>
    <w:p w14:paraId="31951829" w14:textId="77777777" w:rsidR="00A9667B" w:rsidRDefault="00A9667B" w:rsidP="00BE4012">
      <w:pPr>
        <w:rPr>
          <w:b/>
          <w:bCs/>
          <w:lang w:eastAsia="en-US"/>
        </w:rPr>
      </w:pPr>
      <w:r>
        <w:rPr>
          <w:b/>
          <w:bCs/>
          <w:lang w:eastAsia="en-US"/>
        </w:rPr>
        <w:br w:type="page"/>
      </w:r>
    </w:p>
    <w:p w14:paraId="6AF1A750" w14:textId="113822A0" w:rsidR="00BE4012" w:rsidRDefault="00BE4012" w:rsidP="00BE4012">
      <w:pPr>
        <w:rPr>
          <w:b/>
          <w:bCs/>
          <w:lang w:eastAsia="en-US"/>
        </w:rPr>
      </w:pPr>
      <w:r w:rsidRPr="00DC7733">
        <w:rPr>
          <w:b/>
          <w:bCs/>
          <w:lang w:eastAsia="en-US"/>
        </w:rPr>
        <w:lastRenderedPageBreak/>
        <w:t>Halk Katılım Toplantısı Broşürü</w:t>
      </w:r>
    </w:p>
    <w:p w14:paraId="53ACAA36" w14:textId="77777777" w:rsidR="00BE4012" w:rsidRDefault="00BE4012" w:rsidP="00BE4012">
      <w:pPr>
        <w:rPr>
          <w:lang w:eastAsia="en-US"/>
        </w:rPr>
      </w:pPr>
      <w:r>
        <w:rPr>
          <w:noProof/>
          <w14:ligatures w14:val="standardContextual"/>
        </w:rPr>
        <w:drawing>
          <wp:inline distT="0" distB="0" distL="0" distR="0" wp14:anchorId="7BFE7791" wp14:editId="6C3DFF3E">
            <wp:extent cx="5759450" cy="3945890"/>
            <wp:effectExtent l="0" t="0" r="0" b="0"/>
            <wp:docPr id="119511487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979189" name=""/>
                    <pic:cNvPicPr/>
                  </pic:nvPicPr>
                  <pic:blipFill>
                    <a:blip r:embed="rId153"/>
                    <a:stretch>
                      <a:fillRect/>
                    </a:stretch>
                  </pic:blipFill>
                  <pic:spPr>
                    <a:xfrm>
                      <a:off x="0" y="0"/>
                      <a:ext cx="5759450" cy="3945890"/>
                    </a:xfrm>
                    <a:prstGeom prst="rect">
                      <a:avLst/>
                    </a:prstGeom>
                  </pic:spPr>
                </pic:pic>
              </a:graphicData>
            </a:graphic>
          </wp:inline>
        </w:drawing>
      </w:r>
    </w:p>
    <w:p w14:paraId="220AC717" w14:textId="77777777" w:rsidR="00BE4012" w:rsidRDefault="00BE4012" w:rsidP="00BE4012">
      <w:pPr>
        <w:rPr>
          <w:lang w:eastAsia="en-US"/>
        </w:rPr>
      </w:pPr>
      <w:r>
        <w:rPr>
          <w:noProof/>
          <w14:ligatures w14:val="standardContextual"/>
        </w:rPr>
        <w:drawing>
          <wp:inline distT="0" distB="0" distL="0" distR="0" wp14:anchorId="2175DA3F" wp14:editId="41426BF1">
            <wp:extent cx="5759450" cy="3972560"/>
            <wp:effectExtent l="0" t="0" r="0" b="8890"/>
            <wp:docPr id="98617910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001585" name=""/>
                    <pic:cNvPicPr/>
                  </pic:nvPicPr>
                  <pic:blipFill>
                    <a:blip r:embed="rId154"/>
                    <a:stretch>
                      <a:fillRect/>
                    </a:stretch>
                  </pic:blipFill>
                  <pic:spPr>
                    <a:xfrm>
                      <a:off x="0" y="0"/>
                      <a:ext cx="5759450" cy="3972560"/>
                    </a:xfrm>
                    <a:prstGeom prst="rect">
                      <a:avLst/>
                    </a:prstGeom>
                  </pic:spPr>
                </pic:pic>
              </a:graphicData>
            </a:graphic>
          </wp:inline>
        </w:drawing>
      </w:r>
    </w:p>
    <w:p w14:paraId="12847F4C" w14:textId="2B23A0A0" w:rsidR="00A9667B" w:rsidRDefault="00A9667B" w:rsidP="00BE4012">
      <w:pPr>
        <w:rPr>
          <w:lang w:eastAsia="en-US"/>
        </w:rPr>
      </w:pPr>
      <w:r>
        <w:rPr>
          <w:lang w:eastAsia="en-US"/>
        </w:rPr>
        <w:br w:type="page"/>
      </w:r>
    </w:p>
    <w:p w14:paraId="00143418" w14:textId="77777777" w:rsidR="00BE4012" w:rsidRDefault="00BE4012" w:rsidP="00BE4012">
      <w:pPr>
        <w:rPr>
          <w:b/>
          <w:bCs/>
          <w:lang w:eastAsia="en-US"/>
        </w:rPr>
      </w:pPr>
      <w:r w:rsidRPr="00DC7733">
        <w:rPr>
          <w:b/>
          <w:bCs/>
          <w:lang w:eastAsia="en-US"/>
        </w:rPr>
        <w:lastRenderedPageBreak/>
        <w:t>Katılımcı Listesi</w:t>
      </w:r>
    </w:p>
    <w:p w14:paraId="221F3A03" w14:textId="77777777" w:rsidR="00BE4012" w:rsidRDefault="00BE4012" w:rsidP="00BE4012">
      <w:pPr>
        <w:rPr>
          <w:lang w:eastAsia="en-US"/>
        </w:rPr>
      </w:pPr>
      <w:r>
        <w:rPr>
          <w:b/>
          <w:bCs/>
          <w:noProof/>
          <w:lang w:eastAsia="en-US"/>
        </w:rPr>
        <w:drawing>
          <wp:inline distT="0" distB="0" distL="0" distR="0" wp14:anchorId="2C33DA36" wp14:editId="5C472567">
            <wp:extent cx="5135880" cy="3641312"/>
            <wp:effectExtent l="0" t="0" r="7620" b="0"/>
            <wp:docPr id="1750458013"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141535" cy="3645321"/>
                    </a:xfrm>
                    <a:prstGeom prst="rect">
                      <a:avLst/>
                    </a:prstGeom>
                    <a:noFill/>
                    <a:ln>
                      <a:noFill/>
                    </a:ln>
                  </pic:spPr>
                </pic:pic>
              </a:graphicData>
            </a:graphic>
          </wp:inline>
        </w:drawing>
      </w:r>
      <w:r>
        <w:rPr>
          <w:b/>
          <w:bCs/>
          <w:noProof/>
          <w:lang w:eastAsia="en-US"/>
        </w:rPr>
        <w:drawing>
          <wp:inline distT="0" distB="0" distL="0" distR="0" wp14:anchorId="3072CDD1" wp14:editId="3F4E85E5">
            <wp:extent cx="4940802" cy="3535680"/>
            <wp:effectExtent l="0" t="0" r="0" b="7620"/>
            <wp:docPr id="319235339"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944677" cy="3538453"/>
                    </a:xfrm>
                    <a:prstGeom prst="rect">
                      <a:avLst/>
                    </a:prstGeom>
                    <a:noFill/>
                    <a:ln>
                      <a:noFill/>
                    </a:ln>
                  </pic:spPr>
                </pic:pic>
              </a:graphicData>
            </a:graphic>
          </wp:inline>
        </w:drawing>
      </w:r>
    </w:p>
    <w:p w14:paraId="23014EE6" w14:textId="77777777" w:rsidR="00BE4012" w:rsidRDefault="00BE4012" w:rsidP="00BE4012">
      <w:pPr>
        <w:rPr>
          <w:lang w:eastAsia="en-US"/>
        </w:rPr>
      </w:pPr>
      <w:r>
        <w:rPr>
          <w:noProof/>
          <w:lang w:eastAsia="en-US"/>
        </w:rPr>
        <w:lastRenderedPageBreak/>
        <w:drawing>
          <wp:inline distT="0" distB="0" distL="0" distR="0" wp14:anchorId="42737A28" wp14:editId="632233CF">
            <wp:extent cx="5760720" cy="4008120"/>
            <wp:effectExtent l="0" t="0" r="0" b="0"/>
            <wp:docPr id="734110590" name="Resi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60720" cy="4008120"/>
                    </a:xfrm>
                    <a:prstGeom prst="rect">
                      <a:avLst/>
                    </a:prstGeom>
                    <a:noFill/>
                    <a:ln>
                      <a:noFill/>
                    </a:ln>
                  </pic:spPr>
                </pic:pic>
              </a:graphicData>
            </a:graphic>
          </wp:inline>
        </w:drawing>
      </w:r>
    </w:p>
    <w:p w14:paraId="77BDADFB" w14:textId="77777777" w:rsidR="00A9667B" w:rsidRDefault="00A9667B" w:rsidP="00BE4012">
      <w:pPr>
        <w:rPr>
          <w:b/>
          <w:bCs/>
          <w:lang w:eastAsia="en-US"/>
        </w:rPr>
      </w:pPr>
      <w:r>
        <w:rPr>
          <w:b/>
          <w:bCs/>
          <w:lang w:eastAsia="en-US"/>
        </w:rPr>
        <w:br w:type="page"/>
      </w:r>
    </w:p>
    <w:p w14:paraId="043C8B73" w14:textId="7764F952" w:rsidR="00BE4012" w:rsidRPr="00DC7733" w:rsidRDefault="00BE4012" w:rsidP="00BE4012">
      <w:pPr>
        <w:rPr>
          <w:b/>
          <w:bCs/>
          <w:lang w:eastAsia="en-US"/>
        </w:rPr>
      </w:pPr>
      <w:r w:rsidRPr="00DC7733">
        <w:rPr>
          <w:b/>
          <w:bCs/>
          <w:lang w:eastAsia="en-US"/>
        </w:rPr>
        <w:lastRenderedPageBreak/>
        <w:t>Toplantıdan Fotoğraflar</w:t>
      </w:r>
    </w:p>
    <w:p w14:paraId="48760F14" w14:textId="77730435" w:rsidR="00BE4012" w:rsidRDefault="00C72837" w:rsidP="00B67709">
      <w:pPr>
        <w:jc w:val="center"/>
      </w:pPr>
      <w:r>
        <w:rPr>
          <w:b/>
          <w:bCs/>
          <w:noProof/>
          <w:lang w:eastAsia="en-US"/>
        </w:rPr>
        <w:drawing>
          <wp:inline distT="0" distB="0" distL="0" distR="0" wp14:anchorId="12754E62" wp14:editId="671BFFF9">
            <wp:extent cx="4791283" cy="3596640"/>
            <wp:effectExtent l="0" t="0" r="9525" b="3810"/>
            <wp:docPr id="1728698852"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803670" cy="3605938"/>
                    </a:xfrm>
                    <a:prstGeom prst="rect">
                      <a:avLst/>
                    </a:prstGeom>
                    <a:noFill/>
                    <a:ln>
                      <a:noFill/>
                    </a:ln>
                  </pic:spPr>
                </pic:pic>
              </a:graphicData>
            </a:graphic>
          </wp:inline>
        </w:drawing>
      </w:r>
    </w:p>
    <w:p w14:paraId="20673FA2" w14:textId="04BB938B" w:rsidR="00C72837" w:rsidRPr="006D4522" w:rsidRDefault="00C72837" w:rsidP="00B67709">
      <w:pPr>
        <w:jc w:val="center"/>
      </w:pPr>
      <w:r>
        <w:rPr>
          <w:noProof/>
        </w:rPr>
        <w:drawing>
          <wp:inline distT="0" distB="0" distL="0" distR="0" wp14:anchorId="1D55A247" wp14:editId="24979AD7">
            <wp:extent cx="4800600" cy="3603635"/>
            <wp:effectExtent l="0" t="0" r="0" b="0"/>
            <wp:docPr id="160161981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826974" cy="3623433"/>
                    </a:xfrm>
                    <a:prstGeom prst="rect">
                      <a:avLst/>
                    </a:prstGeom>
                    <a:noFill/>
                    <a:ln>
                      <a:noFill/>
                    </a:ln>
                  </pic:spPr>
                </pic:pic>
              </a:graphicData>
            </a:graphic>
          </wp:inline>
        </w:drawing>
      </w:r>
    </w:p>
    <w:sectPr w:rsidR="00C72837" w:rsidRPr="006D4522" w:rsidSect="00182564">
      <w:headerReference w:type="default" r:id="rId160"/>
      <w:footerReference w:type="default" r:id="rId161"/>
      <w:headerReference w:type="first" r:id="rId162"/>
      <w:footerReference w:type="first" r:id="rId163"/>
      <w:type w:val="continuous"/>
      <w:pgSz w:w="11906" w:h="16838" w:code="9"/>
      <w:pgMar w:top="1701" w:right="1418" w:bottom="170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3F415" w14:textId="77777777" w:rsidR="006F0215" w:rsidRPr="006D4522" w:rsidRDefault="006F0215" w:rsidP="00A43BB8">
      <w:pPr>
        <w:spacing w:after="0" w:line="240" w:lineRule="auto"/>
      </w:pPr>
      <w:r w:rsidRPr="006D4522">
        <w:separator/>
      </w:r>
    </w:p>
  </w:endnote>
  <w:endnote w:type="continuationSeparator" w:id="0">
    <w:p w14:paraId="357E13C9" w14:textId="77777777" w:rsidR="006F0215" w:rsidRPr="006D4522" w:rsidRDefault="006F0215" w:rsidP="00A43BB8">
      <w:pPr>
        <w:spacing w:after="0" w:line="240" w:lineRule="auto"/>
      </w:pPr>
      <w:r w:rsidRPr="006D4522">
        <w:continuationSeparator/>
      </w:r>
    </w:p>
  </w:endnote>
  <w:endnote w:id="1">
    <w:p w14:paraId="5441AE3B" w14:textId="77777777" w:rsidR="00DE109C" w:rsidRPr="00A9667B" w:rsidRDefault="00DE109C" w:rsidP="00A9667B">
      <w:pPr>
        <w:pStyle w:val="SonNotMetni"/>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A2"/>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2"/>
    <w:family w:val="swiss"/>
    <w:pitch w:val="variable"/>
    <w:sig w:usb0="000006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A2"/>
    <w:family w:val="swiss"/>
    <w:pitch w:val="variable"/>
    <w:sig w:usb0="00000287" w:usb1="00000000" w:usb2="00000000" w:usb3="00000000" w:csb0="0000009F" w:csb1="00000000"/>
  </w:font>
  <w:font w:name="Cambria Math">
    <w:panose1 w:val="02040503050406030204"/>
    <w:charset w:val="A2"/>
    <w:family w:val="roman"/>
    <w:pitch w:val="variable"/>
    <w:sig w:usb0="E00006FF" w:usb1="420024FF" w:usb2="02000000" w:usb3="00000000" w:csb0="0000019F" w:csb1="00000000"/>
  </w:font>
  <w:font w:name="TimesNewRoman">
    <w:altName w:val="MS Mincho"/>
    <w:panose1 w:val="00000000000000000000"/>
    <w:charset w:val="A2"/>
    <w:family w:val="auto"/>
    <w:notTrueType/>
    <w:pitch w:val="default"/>
    <w:sig w:usb0="00000005" w:usb1="00000000" w:usb2="00000000" w:usb3="00000000" w:csb0="00000010"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E28C8" w14:textId="39F19AA1" w:rsidR="00446F65" w:rsidRDefault="00446F65">
    <w:pPr>
      <w:pStyle w:val="AltBilgi"/>
    </w:pPr>
    <w:r>
      <w:rPr>
        <w:noProof/>
        <w14:ligatures w14:val="standardContextual"/>
      </w:rPr>
      <mc:AlternateContent>
        <mc:Choice Requires="wps">
          <w:drawing>
            <wp:anchor distT="0" distB="0" distL="0" distR="0" simplePos="0" relativeHeight="251658284" behindDoc="0" locked="0" layoutInCell="1" allowOverlap="1" wp14:anchorId="04C5F6BF" wp14:editId="462CB32F">
              <wp:simplePos x="635" y="635"/>
              <wp:positionH relativeFrom="page">
                <wp:align>right</wp:align>
              </wp:positionH>
              <wp:positionV relativeFrom="page">
                <wp:align>bottom</wp:align>
              </wp:positionV>
              <wp:extent cx="1172210" cy="361315"/>
              <wp:effectExtent l="0" t="0" r="0" b="0"/>
              <wp:wrapNone/>
              <wp:docPr id="1600997022"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258056E" w14:textId="55D4FB91"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4C5F6BF" id="_x0000_t202" coordsize="21600,21600" o:spt="202" path="m,l,21600r21600,l21600,xe">
              <v:stroke joinstyle="miter"/>
              <v:path gradientshapeok="t" o:connecttype="rect"/>
            </v:shapetype>
            <v:shape id="Text Box 2" o:spid="_x0000_s1026" type="#_x0000_t202" alt="Official Use Only" style="position:absolute;left:0;text-align:left;margin-left:41.1pt;margin-top:0;width:92.3pt;height:28.45pt;z-index:25165828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" filled="f" stroked="f">
              <v:textbox style="mso-fit-shape-to-text:t" inset="0,0,20pt,15pt">
                <w:txbxContent>
                  <w:p w14:paraId="1258056E" w14:textId="55D4FB91"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36" w:type="pct"/>
      <w:tblLook w:val="04A0" w:firstRow="1" w:lastRow="0" w:firstColumn="1" w:lastColumn="0" w:noHBand="0" w:noVBand="1"/>
    </w:tblPr>
    <w:tblGrid>
      <w:gridCol w:w="5707"/>
      <w:gridCol w:w="8956"/>
    </w:tblGrid>
    <w:tr w:rsidR="00B37DBF" w:rsidRPr="006D4522" w14:paraId="4E601EAD" w14:textId="77777777" w:rsidTr="00B67709">
      <w:tc>
        <w:tcPr>
          <w:tcW w:w="1946" w:type="pct"/>
          <w:tcBorders>
            <w:bottom w:val="single" w:sz="4" w:space="0" w:color="00AEEC"/>
          </w:tcBorders>
        </w:tcPr>
        <w:p w14:paraId="72A4F1D8" w14:textId="77777777" w:rsidR="00B37DBF" w:rsidRPr="006D4522" w:rsidRDefault="00B37DBF" w:rsidP="0058103D">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3054" w:type="pct"/>
          <w:tcBorders>
            <w:bottom w:val="single" w:sz="8" w:space="0" w:color="00B0F0"/>
          </w:tcBorders>
        </w:tcPr>
        <w:p w14:paraId="3CDEE767" w14:textId="77777777" w:rsidR="00B37DBF" w:rsidRPr="006D4522" w:rsidRDefault="00B37DBF" w:rsidP="0058103D">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7B6D967D" w14:textId="77777777" w:rsidTr="00B67709">
      <w:trPr>
        <w:trHeight w:val="187"/>
      </w:trPr>
      <w:tc>
        <w:tcPr>
          <w:tcW w:w="1946" w:type="pct"/>
          <w:tcBorders>
            <w:top w:val="single" w:sz="4" w:space="0" w:color="00AEEC"/>
          </w:tcBorders>
        </w:tcPr>
        <w:p w14:paraId="5885BEE5" w14:textId="4C21785D" w:rsidR="00B37DBF" w:rsidRPr="006D4522" w:rsidRDefault="00B37DBF" w:rsidP="003E1123">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3054" w:type="pct"/>
          <w:tcBorders>
            <w:top w:val="single" w:sz="8" w:space="0" w:color="00B0F0"/>
          </w:tcBorders>
        </w:tcPr>
        <w:p w14:paraId="1DF92E30" w14:textId="77777777" w:rsidR="00B37DBF" w:rsidRPr="006D4522" w:rsidRDefault="00B37DBF"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36333C50" w14:textId="77777777" w:rsidR="00B37DBF" w:rsidRPr="006D4522" w:rsidRDefault="00B37DBF" w:rsidP="00E4272C">
    <w:pPr>
      <w:pStyle w:val="AltBilgi"/>
      <w:jc w:val="left"/>
      <w:rPr>
        <w:rFonts w:cs="Arial"/>
        <w:sz w:val="2"/>
        <w:szCs w:val="2"/>
      </w:rPr>
    </w:pPr>
    <w:r>
      <w:rPr>
        <w:rFonts w:cs="Arial"/>
        <w:noProof/>
        <w:color w:val="00AEC0"/>
        <w:sz w:val="18"/>
        <w:szCs w:val="18"/>
        <w14:ligatures w14:val="standardContextual"/>
      </w:rPr>
      <mc:AlternateContent>
        <mc:Choice Requires="wps">
          <w:drawing>
            <wp:anchor distT="0" distB="0" distL="0" distR="0" simplePos="0" relativeHeight="251660350" behindDoc="0" locked="0" layoutInCell="1" allowOverlap="1" wp14:anchorId="669D8920" wp14:editId="44A27614">
              <wp:simplePos x="0" y="0"/>
              <wp:positionH relativeFrom="page">
                <wp:posOffset>1941830</wp:posOffset>
              </wp:positionH>
              <wp:positionV relativeFrom="page">
                <wp:posOffset>9859010</wp:posOffset>
              </wp:positionV>
              <wp:extent cx="1172210" cy="361315"/>
              <wp:effectExtent l="0" t="0" r="0" b="0"/>
              <wp:wrapNone/>
              <wp:docPr id="507783648"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058FA476"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69D8920" id="_x0000_t202" coordsize="21600,21600" o:spt="202" path="m,l,21600r21600,l21600,xe">
              <v:stroke joinstyle="miter"/>
              <v:path gradientshapeok="t" o:connecttype="rect"/>
            </v:shapetype>
            <v:shape id="_x0000_s1033" type="#_x0000_t202" alt="Official Use Only" style="position:absolute;margin-left:152.9pt;margin-top:776.3pt;width:92.3pt;height:28.45pt;z-index:251660350;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" filled="f" stroked="f">
              <v:textbox style="mso-fit-shape-to-text:t" inset="0,0,20pt,15pt">
                <w:txbxContent>
                  <w:p w14:paraId="058FA476"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697"/>
      <w:gridCol w:w="5373"/>
    </w:tblGrid>
    <w:tr w:rsidR="00B37DBF" w:rsidRPr="006D4522" w14:paraId="3C340844" w14:textId="77777777" w:rsidTr="00063006">
      <w:tc>
        <w:tcPr>
          <w:tcW w:w="2038" w:type="pct"/>
          <w:tcBorders>
            <w:bottom w:val="single" w:sz="4" w:space="0" w:color="00AEEC"/>
          </w:tcBorders>
        </w:tcPr>
        <w:p w14:paraId="472E7529" w14:textId="77777777" w:rsidR="00B37DBF" w:rsidRPr="006D4522" w:rsidRDefault="00B37DBF" w:rsidP="00A940BF">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2962" w:type="pct"/>
          <w:tcBorders>
            <w:bottom w:val="single" w:sz="8" w:space="0" w:color="00B0F0"/>
          </w:tcBorders>
        </w:tcPr>
        <w:p w14:paraId="5C51764B" w14:textId="77777777" w:rsidR="00B37DBF" w:rsidRPr="006D4522" w:rsidRDefault="00B37DBF" w:rsidP="00A940BF">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701C68EF" w14:textId="77777777" w:rsidTr="00063006">
      <w:trPr>
        <w:trHeight w:val="187"/>
      </w:trPr>
      <w:tc>
        <w:tcPr>
          <w:tcW w:w="2038" w:type="pct"/>
          <w:tcBorders>
            <w:top w:val="single" w:sz="4" w:space="0" w:color="00AEEC"/>
          </w:tcBorders>
        </w:tcPr>
        <w:p w14:paraId="332DFD8F" w14:textId="73F66D60" w:rsidR="00B37DBF" w:rsidRPr="006D4522" w:rsidRDefault="00B37DBF" w:rsidP="00A940BF">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2962" w:type="pct"/>
          <w:tcBorders>
            <w:top w:val="single" w:sz="8" w:space="0" w:color="00B0F0"/>
          </w:tcBorders>
        </w:tcPr>
        <w:p w14:paraId="06651D29" w14:textId="77777777" w:rsidR="00B37DBF" w:rsidRPr="006D4522" w:rsidRDefault="00B37DBF"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0CF29E20" w14:textId="77777777" w:rsidR="00B37DBF" w:rsidRDefault="00B37DBF" w:rsidP="00A940BF">
    <w:pPr>
      <w:pStyle w:val="AltBilgi"/>
      <w:rPr>
        <w:sz w:val="2"/>
        <w:szCs w:val="2"/>
      </w:rPr>
    </w:pPr>
    <w:r>
      <w:rPr>
        <w:rFonts w:cs="Arial"/>
        <w:noProof/>
        <w:color w:val="00AEC0"/>
        <w:sz w:val="18"/>
        <w:szCs w:val="18"/>
        <w14:ligatures w14:val="standardContextual"/>
      </w:rPr>
      <mc:AlternateContent>
        <mc:Choice Requires="wps">
          <w:drawing>
            <wp:anchor distT="0" distB="0" distL="0" distR="0" simplePos="0" relativeHeight="251666494" behindDoc="0" locked="0" layoutInCell="1" allowOverlap="1" wp14:anchorId="3538DECF" wp14:editId="61C8686A">
              <wp:simplePos x="0" y="0"/>
              <wp:positionH relativeFrom="page">
                <wp:posOffset>1970405</wp:posOffset>
              </wp:positionH>
              <wp:positionV relativeFrom="page">
                <wp:posOffset>9858692</wp:posOffset>
              </wp:positionV>
              <wp:extent cx="1172210" cy="361315"/>
              <wp:effectExtent l="0" t="0" r="0" b="0"/>
              <wp:wrapNone/>
              <wp:docPr id="1742973552"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02886F9C"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538DECF" id="_x0000_t202" coordsize="21600,21600" o:spt="202" path="m,l,21600r21600,l21600,xe">
              <v:stroke joinstyle="miter"/>
              <v:path gradientshapeok="t" o:connecttype="rect"/>
            </v:shapetype>
            <v:shape id="_x0000_s1034" type="#_x0000_t202" alt="Official Use Only" style="position:absolute;left:0;text-align:left;margin-left:155.15pt;margin-top:776.25pt;width:92.3pt;height:28.45pt;z-index:251666494;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" filled="f" stroked="f">
              <v:textbox style="mso-fit-shape-to-text:t" inset="0,0,20pt,15pt">
                <w:txbxContent>
                  <w:p w14:paraId="02886F9C"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p w14:paraId="52A8EA7F" w14:textId="77777777" w:rsidR="00B37DBF" w:rsidRPr="00A940BF" w:rsidRDefault="00B37DBF" w:rsidP="00A940BF">
    <w:pPr>
      <w:pStyle w:val="AltBilgi"/>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36" w:type="pct"/>
      <w:tblLook w:val="04A0" w:firstRow="1" w:lastRow="0" w:firstColumn="1" w:lastColumn="0" w:noHBand="0" w:noVBand="1"/>
    </w:tblPr>
    <w:tblGrid>
      <w:gridCol w:w="3697"/>
      <w:gridCol w:w="5801"/>
    </w:tblGrid>
    <w:tr w:rsidR="00B37DBF" w:rsidRPr="006D4522" w14:paraId="2171A4A4" w14:textId="77777777" w:rsidTr="00B67709">
      <w:tc>
        <w:tcPr>
          <w:tcW w:w="1946" w:type="pct"/>
          <w:tcBorders>
            <w:bottom w:val="single" w:sz="4" w:space="0" w:color="00AEEC"/>
          </w:tcBorders>
        </w:tcPr>
        <w:p w14:paraId="0F203A10" w14:textId="77777777" w:rsidR="00B37DBF" w:rsidRPr="006D4522" w:rsidRDefault="00B37DBF" w:rsidP="0058103D">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3054" w:type="pct"/>
          <w:tcBorders>
            <w:bottom w:val="single" w:sz="8" w:space="0" w:color="00B0F0"/>
          </w:tcBorders>
        </w:tcPr>
        <w:p w14:paraId="62603F84" w14:textId="77777777" w:rsidR="00B37DBF" w:rsidRPr="006D4522" w:rsidRDefault="00B37DBF" w:rsidP="0058103D">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1E2591BE" w14:textId="77777777" w:rsidTr="00B67709">
      <w:trPr>
        <w:trHeight w:val="187"/>
      </w:trPr>
      <w:tc>
        <w:tcPr>
          <w:tcW w:w="1946" w:type="pct"/>
          <w:tcBorders>
            <w:top w:val="single" w:sz="4" w:space="0" w:color="00AEEC"/>
          </w:tcBorders>
        </w:tcPr>
        <w:p w14:paraId="1FC5DA75" w14:textId="53E58EC9" w:rsidR="00B37DBF" w:rsidRPr="006D4522" w:rsidRDefault="00B37DBF" w:rsidP="003E1123">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3054" w:type="pct"/>
          <w:tcBorders>
            <w:top w:val="single" w:sz="8" w:space="0" w:color="00B0F0"/>
          </w:tcBorders>
        </w:tcPr>
        <w:p w14:paraId="045A7ACC" w14:textId="77777777" w:rsidR="00B37DBF" w:rsidRPr="006D4522" w:rsidRDefault="00B37DBF"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2254F141" w14:textId="77777777" w:rsidR="00B37DBF" w:rsidRPr="006D4522" w:rsidRDefault="00B37DBF" w:rsidP="00E4272C">
    <w:pPr>
      <w:pStyle w:val="AltBilgi"/>
      <w:jc w:val="left"/>
      <w:rPr>
        <w:rFonts w:cs="Arial"/>
        <w:sz w:val="2"/>
        <w:szCs w:val="2"/>
      </w:rPr>
    </w:pPr>
    <w:r>
      <w:rPr>
        <w:rFonts w:cs="Arial"/>
        <w:noProof/>
        <w:color w:val="00AEC0"/>
        <w:sz w:val="18"/>
        <w:szCs w:val="18"/>
        <w14:ligatures w14:val="standardContextual"/>
      </w:rPr>
      <mc:AlternateContent>
        <mc:Choice Requires="wps">
          <w:drawing>
            <wp:anchor distT="0" distB="0" distL="0" distR="0" simplePos="0" relativeHeight="251664446" behindDoc="0" locked="0" layoutInCell="1" allowOverlap="1" wp14:anchorId="2FB80C2D" wp14:editId="42B7F1B7">
              <wp:simplePos x="0" y="0"/>
              <wp:positionH relativeFrom="page">
                <wp:posOffset>1941830</wp:posOffset>
              </wp:positionH>
              <wp:positionV relativeFrom="page">
                <wp:posOffset>9859010</wp:posOffset>
              </wp:positionV>
              <wp:extent cx="1172210" cy="361315"/>
              <wp:effectExtent l="0" t="0" r="0" b="0"/>
              <wp:wrapNone/>
              <wp:docPr id="98693842"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75C12E75"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FB80C2D" id="_x0000_t202" coordsize="21600,21600" o:spt="202" path="m,l,21600r21600,l21600,xe">
              <v:stroke joinstyle="miter"/>
              <v:path gradientshapeok="t" o:connecttype="rect"/>
            </v:shapetype>
            <v:shape id="_x0000_s1035" type="#_x0000_t202" alt="Official Use Only" style="position:absolute;margin-left:152.9pt;margin-top:776.3pt;width:92.3pt;height:28.45pt;z-index:251664446;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" filled="f" stroked="f">
              <v:textbox style="mso-fit-shape-to-text:t" inset="0,0,20pt,15pt">
                <w:txbxContent>
                  <w:p w14:paraId="75C12E75"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697"/>
      <w:gridCol w:w="5373"/>
    </w:tblGrid>
    <w:tr w:rsidR="00B37DBF" w:rsidRPr="006D4522" w14:paraId="62291760" w14:textId="77777777" w:rsidTr="00063006">
      <w:tc>
        <w:tcPr>
          <w:tcW w:w="2038" w:type="pct"/>
          <w:tcBorders>
            <w:bottom w:val="single" w:sz="4" w:space="0" w:color="00AEEC"/>
          </w:tcBorders>
        </w:tcPr>
        <w:p w14:paraId="79158273" w14:textId="77777777" w:rsidR="00B37DBF" w:rsidRPr="006D4522" w:rsidRDefault="00B37DBF" w:rsidP="00A940BF">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2962" w:type="pct"/>
          <w:tcBorders>
            <w:bottom w:val="single" w:sz="8" w:space="0" w:color="00B0F0"/>
          </w:tcBorders>
        </w:tcPr>
        <w:p w14:paraId="493A71B5" w14:textId="77777777" w:rsidR="00B37DBF" w:rsidRPr="006D4522" w:rsidRDefault="00B37DBF" w:rsidP="00A940BF">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402F49FD" w14:textId="77777777" w:rsidTr="00063006">
      <w:trPr>
        <w:trHeight w:val="187"/>
      </w:trPr>
      <w:tc>
        <w:tcPr>
          <w:tcW w:w="2038" w:type="pct"/>
          <w:tcBorders>
            <w:top w:val="single" w:sz="4" w:space="0" w:color="00AEEC"/>
          </w:tcBorders>
        </w:tcPr>
        <w:p w14:paraId="5D72A9EC" w14:textId="27B4A830" w:rsidR="00B37DBF" w:rsidRPr="006D4522" w:rsidRDefault="00B37DBF" w:rsidP="00A940BF">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2962" w:type="pct"/>
          <w:tcBorders>
            <w:top w:val="single" w:sz="8" w:space="0" w:color="00B0F0"/>
          </w:tcBorders>
        </w:tcPr>
        <w:p w14:paraId="12ED99BB" w14:textId="77777777" w:rsidR="00B37DBF" w:rsidRPr="006D4522" w:rsidRDefault="00B37DBF"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71364B72" w14:textId="77777777" w:rsidR="00B37DBF" w:rsidRDefault="00B37DBF" w:rsidP="00A940BF">
    <w:pPr>
      <w:pStyle w:val="AltBilgi"/>
      <w:rPr>
        <w:sz w:val="2"/>
        <w:szCs w:val="2"/>
      </w:rPr>
    </w:pPr>
    <w:r>
      <w:rPr>
        <w:rFonts w:cs="Arial"/>
        <w:noProof/>
        <w:color w:val="00AEC0"/>
        <w:sz w:val="18"/>
        <w:szCs w:val="18"/>
        <w14:ligatures w14:val="standardContextual"/>
      </w:rPr>
      <mc:AlternateContent>
        <mc:Choice Requires="wps">
          <w:drawing>
            <wp:anchor distT="0" distB="0" distL="0" distR="0" simplePos="0" relativeHeight="251670590" behindDoc="0" locked="0" layoutInCell="1" allowOverlap="1" wp14:anchorId="56504FD6" wp14:editId="6213AE64">
              <wp:simplePos x="0" y="0"/>
              <wp:positionH relativeFrom="page">
                <wp:posOffset>1970405</wp:posOffset>
              </wp:positionH>
              <wp:positionV relativeFrom="page">
                <wp:posOffset>9858692</wp:posOffset>
              </wp:positionV>
              <wp:extent cx="1172210" cy="361315"/>
              <wp:effectExtent l="0" t="0" r="0" b="0"/>
              <wp:wrapNone/>
              <wp:docPr id="1150773043"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355AD7CC"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6504FD6" id="_x0000_t202" coordsize="21600,21600" o:spt="202" path="m,l,21600r21600,l21600,xe">
              <v:stroke joinstyle="miter"/>
              <v:path gradientshapeok="t" o:connecttype="rect"/>
            </v:shapetype>
            <v:shape id="_x0000_s1036" type="#_x0000_t202" alt="Official Use Only" style="position:absolute;left:0;text-align:left;margin-left:155.15pt;margin-top:776.25pt;width:92.3pt;height:28.45pt;z-index:251670590;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" filled="f" stroked="f">
              <v:textbox style="mso-fit-shape-to-text:t" inset="0,0,20pt,15pt">
                <w:txbxContent>
                  <w:p w14:paraId="355AD7CC"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p w14:paraId="4AF93AC4" w14:textId="77777777" w:rsidR="00B37DBF" w:rsidRPr="00A940BF" w:rsidRDefault="00B37DBF" w:rsidP="00A940BF">
    <w:pPr>
      <w:pStyle w:val="AltBilgi"/>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36" w:type="pct"/>
      <w:tblLook w:val="04A0" w:firstRow="1" w:lastRow="0" w:firstColumn="1" w:lastColumn="0" w:noHBand="0" w:noVBand="1"/>
    </w:tblPr>
    <w:tblGrid>
      <w:gridCol w:w="5707"/>
      <w:gridCol w:w="8956"/>
    </w:tblGrid>
    <w:tr w:rsidR="00B37DBF" w:rsidRPr="006D4522" w14:paraId="31D95E90" w14:textId="77777777" w:rsidTr="00B67709">
      <w:tc>
        <w:tcPr>
          <w:tcW w:w="1946" w:type="pct"/>
          <w:tcBorders>
            <w:bottom w:val="single" w:sz="4" w:space="0" w:color="00AEEC"/>
          </w:tcBorders>
        </w:tcPr>
        <w:p w14:paraId="5B0376A9" w14:textId="77777777" w:rsidR="00B37DBF" w:rsidRPr="006D4522" w:rsidRDefault="00B37DBF" w:rsidP="0058103D">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3054" w:type="pct"/>
          <w:tcBorders>
            <w:bottom w:val="single" w:sz="8" w:space="0" w:color="00B0F0"/>
          </w:tcBorders>
        </w:tcPr>
        <w:p w14:paraId="2EEC1473" w14:textId="77777777" w:rsidR="00B37DBF" w:rsidRPr="006D4522" w:rsidRDefault="00B37DBF" w:rsidP="0058103D">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3C561925" w14:textId="77777777" w:rsidTr="00B67709">
      <w:trPr>
        <w:trHeight w:val="187"/>
      </w:trPr>
      <w:tc>
        <w:tcPr>
          <w:tcW w:w="1946" w:type="pct"/>
          <w:tcBorders>
            <w:top w:val="single" w:sz="4" w:space="0" w:color="00AEEC"/>
          </w:tcBorders>
        </w:tcPr>
        <w:p w14:paraId="7B0D8B88" w14:textId="4D439A99" w:rsidR="00B37DBF" w:rsidRPr="006D4522" w:rsidRDefault="00B37DBF" w:rsidP="003E1123">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3054" w:type="pct"/>
          <w:tcBorders>
            <w:top w:val="single" w:sz="8" w:space="0" w:color="00B0F0"/>
          </w:tcBorders>
        </w:tcPr>
        <w:p w14:paraId="51AEDCB6" w14:textId="77777777" w:rsidR="00B37DBF" w:rsidRPr="006D4522" w:rsidRDefault="00B37DBF"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4E0F70EA" w14:textId="77777777" w:rsidR="00B37DBF" w:rsidRPr="006D4522" w:rsidRDefault="00B37DBF" w:rsidP="00E4272C">
    <w:pPr>
      <w:pStyle w:val="AltBilgi"/>
      <w:jc w:val="left"/>
      <w:rPr>
        <w:rFonts w:cs="Arial"/>
        <w:sz w:val="2"/>
        <w:szCs w:val="2"/>
      </w:rPr>
    </w:pPr>
    <w:r>
      <w:rPr>
        <w:rFonts w:cs="Arial"/>
        <w:noProof/>
        <w:color w:val="00AEC0"/>
        <w:sz w:val="18"/>
        <w:szCs w:val="18"/>
        <w14:ligatures w14:val="standardContextual"/>
      </w:rPr>
      <mc:AlternateContent>
        <mc:Choice Requires="wps">
          <w:drawing>
            <wp:anchor distT="0" distB="0" distL="0" distR="0" simplePos="0" relativeHeight="251668542" behindDoc="0" locked="0" layoutInCell="1" allowOverlap="1" wp14:anchorId="416B9DFE" wp14:editId="58990312">
              <wp:simplePos x="0" y="0"/>
              <wp:positionH relativeFrom="page">
                <wp:posOffset>1941830</wp:posOffset>
              </wp:positionH>
              <wp:positionV relativeFrom="page">
                <wp:posOffset>9859010</wp:posOffset>
              </wp:positionV>
              <wp:extent cx="1172210" cy="361315"/>
              <wp:effectExtent l="0" t="0" r="0" b="0"/>
              <wp:wrapNone/>
              <wp:docPr id="1932574472"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64F9B78D"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16B9DFE" id="_x0000_t202" coordsize="21600,21600" o:spt="202" path="m,l,21600r21600,l21600,xe">
              <v:stroke joinstyle="miter"/>
              <v:path gradientshapeok="t" o:connecttype="rect"/>
            </v:shapetype>
            <v:shape id="_x0000_s1037" type="#_x0000_t202" alt="Official Use Only" style="position:absolute;margin-left:152.9pt;margin-top:776.3pt;width:92.3pt;height:28.45pt;z-index:251668542;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" filled="f" stroked="f">
              <v:textbox style="mso-fit-shape-to-text:t" inset="0,0,20pt,15pt">
                <w:txbxContent>
                  <w:p w14:paraId="64F9B78D"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697"/>
      <w:gridCol w:w="5373"/>
    </w:tblGrid>
    <w:tr w:rsidR="00B37DBF" w:rsidRPr="006D4522" w14:paraId="5D6D00DA" w14:textId="77777777" w:rsidTr="00063006">
      <w:tc>
        <w:tcPr>
          <w:tcW w:w="2038" w:type="pct"/>
          <w:tcBorders>
            <w:bottom w:val="single" w:sz="4" w:space="0" w:color="00AEEC"/>
          </w:tcBorders>
        </w:tcPr>
        <w:p w14:paraId="11BFA986" w14:textId="77777777" w:rsidR="00B37DBF" w:rsidRPr="006D4522" w:rsidRDefault="00B37DBF" w:rsidP="00A940BF">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2962" w:type="pct"/>
          <w:tcBorders>
            <w:bottom w:val="single" w:sz="8" w:space="0" w:color="00B0F0"/>
          </w:tcBorders>
        </w:tcPr>
        <w:p w14:paraId="00D7448A" w14:textId="77777777" w:rsidR="00B37DBF" w:rsidRPr="006D4522" w:rsidRDefault="00B37DBF" w:rsidP="00A940BF">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71E98BB1" w14:textId="77777777" w:rsidTr="00063006">
      <w:trPr>
        <w:trHeight w:val="187"/>
      </w:trPr>
      <w:tc>
        <w:tcPr>
          <w:tcW w:w="2038" w:type="pct"/>
          <w:tcBorders>
            <w:top w:val="single" w:sz="4" w:space="0" w:color="00AEEC"/>
          </w:tcBorders>
        </w:tcPr>
        <w:p w14:paraId="39C6972B" w14:textId="3F8614BE" w:rsidR="00B37DBF" w:rsidRPr="006D4522" w:rsidRDefault="00B37DBF" w:rsidP="00A940BF">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2962" w:type="pct"/>
          <w:tcBorders>
            <w:top w:val="single" w:sz="8" w:space="0" w:color="00B0F0"/>
          </w:tcBorders>
        </w:tcPr>
        <w:p w14:paraId="12A2281D" w14:textId="77777777" w:rsidR="00B37DBF" w:rsidRPr="006D4522" w:rsidRDefault="00B37DBF"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27A0F71E" w14:textId="77777777" w:rsidR="00B37DBF" w:rsidRDefault="00B37DBF" w:rsidP="00A940BF">
    <w:pPr>
      <w:pStyle w:val="AltBilgi"/>
      <w:rPr>
        <w:sz w:val="2"/>
        <w:szCs w:val="2"/>
      </w:rPr>
    </w:pPr>
    <w:r>
      <w:rPr>
        <w:rFonts w:cs="Arial"/>
        <w:noProof/>
        <w:color w:val="00AEC0"/>
        <w:sz w:val="18"/>
        <w:szCs w:val="18"/>
        <w14:ligatures w14:val="standardContextual"/>
      </w:rPr>
      <mc:AlternateContent>
        <mc:Choice Requires="wps">
          <w:drawing>
            <wp:anchor distT="0" distB="0" distL="0" distR="0" simplePos="0" relativeHeight="251674686" behindDoc="0" locked="0" layoutInCell="1" allowOverlap="1" wp14:anchorId="3FC49106" wp14:editId="72FC6214">
              <wp:simplePos x="0" y="0"/>
              <wp:positionH relativeFrom="page">
                <wp:posOffset>1970405</wp:posOffset>
              </wp:positionH>
              <wp:positionV relativeFrom="page">
                <wp:posOffset>9858692</wp:posOffset>
              </wp:positionV>
              <wp:extent cx="1172210" cy="361315"/>
              <wp:effectExtent l="0" t="0" r="0" b="0"/>
              <wp:wrapNone/>
              <wp:docPr id="435963591"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75FD4EA9"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FC49106" id="_x0000_t202" coordsize="21600,21600" o:spt="202" path="m,l,21600r21600,l21600,xe">
              <v:stroke joinstyle="miter"/>
              <v:path gradientshapeok="t" o:connecttype="rect"/>
            </v:shapetype>
            <v:shape id="_x0000_s1038" type="#_x0000_t202" alt="Official Use Only" style="position:absolute;left:0;text-align:left;margin-left:155.15pt;margin-top:776.25pt;width:92.3pt;height:28.45pt;z-index:251674686;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" filled="f" stroked="f">
              <v:textbox style="mso-fit-shape-to-text:t" inset="0,0,20pt,15pt">
                <w:txbxContent>
                  <w:p w14:paraId="75FD4EA9"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p w14:paraId="65351070" w14:textId="77777777" w:rsidR="00B37DBF" w:rsidRPr="00A940BF" w:rsidRDefault="00B37DBF" w:rsidP="00A940BF">
    <w:pPr>
      <w:pStyle w:val="AltBilgi"/>
      <w:rPr>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36" w:type="pct"/>
      <w:tblLook w:val="04A0" w:firstRow="1" w:lastRow="0" w:firstColumn="1" w:lastColumn="0" w:noHBand="0" w:noVBand="1"/>
    </w:tblPr>
    <w:tblGrid>
      <w:gridCol w:w="3697"/>
      <w:gridCol w:w="5801"/>
    </w:tblGrid>
    <w:tr w:rsidR="00B37DBF" w:rsidRPr="006D4522" w14:paraId="0EEEC90A" w14:textId="77777777" w:rsidTr="00B67709">
      <w:tc>
        <w:tcPr>
          <w:tcW w:w="1946" w:type="pct"/>
          <w:tcBorders>
            <w:bottom w:val="single" w:sz="4" w:space="0" w:color="00AEEC"/>
          </w:tcBorders>
        </w:tcPr>
        <w:p w14:paraId="588F7B58" w14:textId="77777777" w:rsidR="00B37DBF" w:rsidRPr="006D4522" w:rsidRDefault="00B37DBF" w:rsidP="0058103D">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3054" w:type="pct"/>
          <w:tcBorders>
            <w:bottom w:val="single" w:sz="8" w:space="0" w:color="00B0F0"/>
          </w:tcBorders>
        </w:tcPr>
        <w:p w14:paraId="137BC986" w14:textId="77777777" w:rsidR="00B37DBF" w:rsidRPr="006D4522" w:rsidRDefault="00B37DBF" w:rsidP="0058103D">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73B14260" w14:textId="77777777" w:rsidTr="00B67709">
      <w:trPr>
        <w:trHeight w:val="187"/>
      </w:trPr>
      <w:tc>
        <w:tcPr>
          <w:tcW w:w="1946" w:type="pct"/>
          <w:tcBorders>
            <w:top w:val="single" w:sz="4" w:space="0" w:color="00AEEC"/>
          </w:tcBorders>
        </w:tcPr>
        <w:p w14:paraId="79A33050" w14:textId="64860C88" w:rsidR="00B37DBF" w:rsidRPr="006D4522" w:rsidRDefault="00B37DBF" w:rsidP="003E1123">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3054" w:type="pct"/>
          <w:tcBorders>
            <w:top w:val="single" w:sz="8" w:space="0" w:color="00B0F0"/>
          </w:tcBorders>
        </w:tcPr>
        <w:p w14:paraId="0481694C" w14:textId="77777777" w:rsidR="00B37DBF" w:rsidRPr="006D4522" w:rsidRDefault="00B37DBF"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724C5ECC" w14:textId="77777777" w:rsidR="00B37DBF" w:rsidRPr="006D4522" w:rsidRDefault="00B37DBF" w:rsidP="00E4272C">
    <w:pPr>
      <w:pStyle w:val="AltBilgi"/>
      <w:jc w:val="left"/>
      <w:rPr>
        <w:rFonts w:cs="Arial"/>
        <w:sz w:val="2"/>
        <w:szCs w:val="2"/>
      </w:rPr>
    </w:pPr>
    <w:r>
      <w:rPr>
        <w:rFonts w:cs="Arial"/>
        <w:noProof/>
        <w:color w:val="00AEC0"/>
        <w:sz w:val="18"/>
        <w:szCs w:val="18"/>
        <w14:ligatures w14:val="standardContextual"/>
      </w:rPr>
      <mc:AlternateContent>
        <mc:Choice Requires="wps">
          <w:drawing>
            <wp:anchor distT="0" distB="0" distL="0" distR="0" simplePos="0" relativeHeight="251672638" behindDoc="0" locked="0" layoutInCell="1" allowOverlap="1" wp14:anchorId="76DDB71C" wp14:editId="32C6A8E1">
              <wp:simplePos x="0" y="0"/>
              <wp:positionH relativeFrom="page">
                <wp:posOffset>1941830</wp:posOffset>
              </wp:positionH>
              <wp:positionV relativeFrom="page">
                <wp:posOffset>9859010</wp:posOffset>
              </wp:positionV>
              <wp:extent cx="1172210" cy="361315"/>
              <wp:effectExtent l="0" t="0" r="0" b="0"/>
              <wp:wrapNone/>
              <wp:docPr id="558191054"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03366363"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6DDB71C" id="_x0000_t202" coordsize="21600,21600" o:spt="202" path="m,l,21600r21600,l21600,xe">
              <v:stroke joinstyle="miter"/>
              <v:path gradientshapeok="t" o:connecttype="rect"/>
            </v:shapetype>
            <v:shape id="_x0000_s1039" type="#_x0000_t202" alt="Official Use Only" style="position:absolute;margin-left:152.9pt;margin-top:776.3pt;width:92.3pt;height:28.45pt;z-index:251672638;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" filled="f" stroked="f">
              <v:textbox style="mso-fit-shape-to-text:t" inset="0,0,20pt,15pt">
                <w:txbxContent>
                  <w:p w14:paraId="03366363"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697"/>
      <w:gridCol w:w="5373"/>
    </w:tblGrid>
    <w:tr w:rsidR="00B37DBF" w:rsidRPr="006D4522" w14:paraId="126428FD" w14:textId="77777777" w:rsidTr="00063006">
      <w:tc>
        <w:tcPr>
          <w:tcW w:w="2038" w:type="pct"/>
          <w:tcBorders>
            <w:bottom w:val="single" w:sz="4" w:space="0" w:color="00AEEC"/>
          </w:tcBorders>
        </w:tcPr>
        <w:p w14:paraId="4DB0ACDD" w14:textId="77777777" w:rsidR="00B37DBF" w:rsidRPr="006D4522" w:rsidRDefault="00B37DBF" w:rsidP="00A940BF">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2962" w:type="pct"/>
          <w:tcBorders>
            <w:bottom w:val="single" w:sz="8" w:space="0" w:color="00B0F0"/>
          </w:tcBorders>
        </w:tcPr>
        <w:p w14:paraId="0DE48237" w14:textId="77777777" w:rsidR="00B37DBF" w:rsidRPr="006D4522" w:rsidRDefault="00B37DBF" w:rsidP="00A940BF">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54AE2631" w14:textId="77777777" w:rsidTr="00063006">
      <w:trPr>
        <w:trHeight w:val="187"/>
      </w:trPr>
      <w:tc>
        <w:tcPr>
          <w:tcW w:w="2038" w:type="pct"/>
          <w:tcBorders>
            <w:top w:val="single" w:sz="4" w:space="0" w:color="00AEEC"/>
          </w:tcBorders>
        </w:tcPr>
        <w:p w14:paraId="27851D72" w14:textId="41A94826" w:rsidR="00B37DBF" w:rsidRPr="006D4522" w:rsidRDefault="00B37DBF" w:rsidP="00A940BF">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2962" w:type="pct"/>
          <w:tcBorders>
            <w:top w:val="single" w:sz="8" w:space="0" w:color="00B0F0"/>
          </w:tcBorders>
        </w:tcPr>
        <w:p w14:paraId="38C76659" w14:textId="77777777" w:rsidR="00B37DBF" w:rsidRPr="006D4522" w:rsidRDefault="00B37DBF"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37FC190B" w14:textId="77777777" w:rsidR="00B37DBF" w:rsidRDefault="00B37DBF" w:rsidP="00A940BF">
    <w:pPr>
      <w:pStyle w:val="AltBilgi"/>
      <w:rPr>
        <w:sz w:val="2"/>
        <w:szCs w:val="2"/>
      </w:rPr>
    </w:pPr>
    <w:r>
      <w:rPr>
        <w:rFonts w:cs="Arial"/>
        <w:noProof/>
        <w:color w:val="00AEC0"/>
        <w:sz w:val="18"/>
        <w:szCs w:val="18"/>
        <w14:ligatures w14:val="standardContextual"/>
      </w:rPr>
      <mc:AlternateContent>
        <mc:Choice Requires="wps">
          <w:drawing>
            <wp:anchor distT="0" distB="0" distL="0" distR="0" simplePos="0" relativeHeight="251678782" behindDoc="0" locked="0" layoutInCell="1" allowOverlap="1" wp14:anchorId="4D069193" wp14:editId="100B8E8B">
              <wp:simplePos x="0" y="0"/>
              <wp:positionH relativeFrom="page">
                <wp:posOffset>1970405</wp:posOffset>
              </wp:positionH>
              <wp:positionV relativeFrom="page">
                <wp:posOffset>9858692</wp:posOffset>
              </wp:positionV>
              <wp:extent cx="1172210" cy="361315"/>
              <wp:effectExtent l="0" t="0" r="0" b="0"/>
              <wp:wrapNone/>
              <wp:docPr id="783602891"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76B9B70F"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D069193" id="_x0000_t202" coordsize="21600,21600" o:spt="202" path="m,l,21600r21600,l21600,xe">
              <v:stroke joinstyle="miter"/>
              <v:path gradientshapeok="t" o:connecttype="rect"/>
            </v:shapetype>
            <v:shape id="_x0000_s1040" type="#_x0000_t202" alt="Official Use Only" style="position:absolute;left:0;text-align:left;margin-left:155.15pt;margin-top:776.25pt;width:92.3pt;height:28.45pt;z-index:251678782;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" filled="f" stroked="f">
              <v:textbox style="mso-fit-shape-to-text:t" inset="0,0,20pt,15pt">
                <w:txbxContent>
                  <w:p w14:paraId="76B9B70F"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p w14:paraId="5D597C68" w14:textId="77777777" w:rsidR="00B37DBF" w:rsidRPr="00A940BF" w:rsidRDefault="00B37DBF" w:rsidP="00A940BF">
    <w:pPr>
      <w:pStyle w:val="AltBilgi"/>
      <w:rPr>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36" w:type="pct"/>
      <w:tblLook w:val="04A0" w:firstRow="1" w:lastRow="0" w:firstColumn="1" w:lastColumn="0" w:noHBand="0" w:noVBand="1"/>
    </w:tblPr>
    <w:tblGrid>
      <w:gridCol w:w="5476"/>
      <w:gridCol w:w="8594"/>
    </w:tblGrid>
    <w:tr w:rsidR="00B37DBF" w:rsidRPr="006D4522" w14:paraId="145EE041" w14:textId="77777777" w:rsidTr="00B67709">
      <w:tc>
        <w:tcPr>
          <w:tcW w:w="1946" w:type="pct"/>
          <w:tcBorders>
            <w:bottom w:val="single" w:sz="4" w:space="0" w:color="00AEEC"/>
          </w:tcBorders>
        </w:tcPr>
        <w:p w14:paraId="63287563" w14:textId="77777777" w:rsidR="00B37DBF" w:rsidRPr="006D4522" w:rsidRDefault="00B37DBF" w:rsidP="0058103D">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3054" w:type="pct"/>
          <w:tcBorders>
            <w:bottom w:val="single" w:sz="8" w:space="0" w:color="00B0F0"/>
          </w:tcBorders>
        </w:tcPr>
        <w:p w14:paraId="222C30F5" w14:textId="77777777" w:rsidR="00B37DBF" w:rsidRPr="006D4522" w:rsidRDefault="00B37DBF" w:rsidP="0058103D">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2C0CB79E" w14:textId="77777777" w:rsidTr="00B67709">
      <w:trPr>
        <w:trHeight w:val="187"/>
      </w:trPr>
      <w:tc>
        <w:tcPr>
          <w:tcW w:w="1946" w:type="pct"/>
          <w:tcBorders>
            <w:top w:val="single" w:sz="4" w:space="0" w:color="00AEEC"/>
          </w:tcBorders>
        </w:tcPr>
        <w:p w14:paraId="16CDC866" w14:textId="6F6ACB92" w:rsidR="00B37DBF" w:rsidRPr="006D4522" w:rsidRDefault="00B37DBF" w:rsidP="003E1123">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3054" w:type="pct"/>
          <w:tcBorders>
            <w:top w:val="single" w:sz="8" w:space="0" w:color="00B0F0"/>
          </w:tcBorders>
        </w:tcPr>
        <w:p w14:paraId="6F8DC007" w14:textId="77777777" w:rsidR="00B37DBF" w:rsidRPr="006D4522" w:rsidRDefault="00B37DBF"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7EECF19A" w14:textId="77777777" w:rsidR="00B37DBF" w:rsidRPr="006D4522" w:rsidRDefault="00B37DBF" w:rsidP="00E4272C">
    <w:pPr>
      <w:pStyle w:val="AltBilgi"/>
      <w:jc w:val="left"/>
      <w:rPr>
        <w:rFonts w:cs="Arial"/>
        <w:sz w:val="2"/>
        <w:szCs w:val="2"/>
      </w:rPr>
    </w:pPr>
    <w:r>
      <w:rPr>
        <w:rFonts w:cs="Arial"/>
        <w:noProof/>
        <w:color w:val="00AEC0"/>
        <w:sz w:val="18"/>
        <w:szCs w:val="18"/>
        <w14:ligatures w14:val="standardContextual"/>
      </w:rPr>
      <mc:AlternateContent>
        <mc:Choice Requires="wps">
          <w:drawing>
            <wp:anchor distT="0" distB="0" distL="0" distR="0" simplePos="0" relativeHeight="251676734" behindDoc="0" locked="0" layoutInCell="1" allowOverlap="1" wp14:anchorId="62FD8C8A" wp14:editId="3405840B">
              <wp:simplePos x="0" y="0"/>
              <wp:positionH relativeFrom="page">
                <wp:posOffset>1941830</wp:posOffset>
              </wp:positionH>
              <wp:positionV relativeFrom="page">
                <wp:posOffset>9859010</wp:posOffset>
              </wp:positionV>
              <wp:extent cx="1172210" cy="361315"/>
              <wp:effectExtent l="0" t="0" r="0" b="0"/>
              <wp:wrapNone/>
              <wp:docPr id="440181415"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30EF309B"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2FD8C8A" id="_x0000_t202" coordsize="21600,21600" o:spt="202" path="m,l,21600r21600,l21600,xe">
              <v:stroke joinstyle="miter"/>
              <v:path gradientshapeok="t" o:connecttype="rect"/>
            </v:shapetype>
            <v:shape id="_x0000_s1041" type="#_x0000_t202" alt="Official Use Only" style="position:absolute;margin-left:152.9pt;margin-top:776.3pt;width:92.3pt;height:28.45pt;z-index:251676734;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" filled="f" stroked="f">
              <v:textbox style="mso-fit-shape-to-text:t" inset="0,0,20pt,15pt">
                <w:txbxContent>
                  <w:p w14:paraId="30EF309B"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697"/>
      <w:gridCol w:w="5373"/>
    </w:tblGrid>
    <w:tr w:rsidR="00B37DBF" w:rsidRPr="006D4522" w14:paraId="669F6363" w14:textId="77777777" w:rsidTr="00063006">
      <w:tc>
        <w:tcPr>
          <w:tcW w:w="2038" w:type="pct"/>
          <w:tcBorders>
            <w:bottom w:val="single" w:sz="4" w:space="0" w:color="00AEEC"/>
          </w:tcBorders>
        </w:tcPr>
        <w:p w14:paraId="4741D068" w14:textId="77777777" w:rsidR="00B37DBF" w:rsidRPr="006D4522" w:rsidRDefault="00B37DBF" w:rsidP="00A940BF">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2962" w:type="pct"/>
          <w:tcBorders>
            <w:bottom w:val="single" w:sz="8" w:space="0" w:color="00B0F0"/>
          </w:tcBorders>
        </w:tcPr>
        <w:p w14:paraId="42E5028B" w14:textId="77777777" w:rsidR="00B37DBF" w:rsidRPr="006D4522" w:rsidRDefault="00B37DBF" w:rsidP="00A940BF">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0E02C7E7" w14:textId="77777777" w:rsidTr="00063006">
      <w:trPr>
        <w:trHeight w:val="187"/>
      </w:trPr>
      <w:tc>
        <w:tcPr>
          <w:tcW w:w="2038" w:type="pct"/>
          <w:tcBorders>
            <w:top w:val="single" w:sz="4" w:space="0" w:color="00AEEC"/>
          </w:tcBorders>
        </w:tcPr>
        <w:p w14:paraId="0BB4C574" w14:textId="6A452EB0" w:rsidR="00B37DBF" w:rsidRPr="006D4522" w:rsidRDefault="00B37DBF" w:rsidP="00A940BF">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2962" w:type="pct"/>
          <w:tcBorders>
            <w:top w:val="single" w:sz="8" w:space="0" w:color="00B0F0"/>
          </w:tcBorders>
        </w:tcPr>
        <w:p w14:paraId="3107A99D" w14:textId="77777777" w:rsidR="00B37DBF" w:rsidRPr="006D4522" w:rsidRDefault="00B37DBF"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1BBB908F" w14:textId="77777777" w:rsidR="00B37DBF" w:rsidRDefault="00B37DBF" w:rsidP="00A940BF">
    <w:pPr>
      <w:pStyle w:val="AltBilgi"/>
      <w:rPr>
        <w:sz w:val="2"/>
        <w:szCs w:val="2"/>
      </w:rPr>
    </w:pPr>
    <w:r>
      <w:rPr>
        <w:rFonts w:cs="Arial"/>
        <w:noProof/>
        <w:color w:val="00AEC0"/>
        <w:sz w:val="18"/>
        <w:szCs w:val="18"/>
        <w14:ligatures w14:val="standardContextual"/>
      </w:rPr>
      <mc:AlternateContent>
        <mc:Choice Requires="wps">
          <w:drawing>
            <wp:anchor distT="0" distB="0" distL="0" distR="0" simplePos="0" relativeHeight="251682878" behindDoc="0" locked="0" layoutInCell="1" allowOverlap="1" wp14:anchorId="377E8E73" wp14:editId="0D2BB18A">
              <wp:simplePos x="0" y="0"/>
              <wp:positionH relativeFrom="page">
                <wp:posOffset>1970405</wp:posOffset>
              </wp:positionH>
              <wp:positionV relativeFrom="page">
                <wp:posOffset>9858692</wp:posOffset>
              </wp:positionV>
              <wp:extent cx="1172210" cy="361315"/>
              <wp:effectExtent l="0" t="0" r="0" b="0"/>
              <wp:wrapNone/>
              <wp:docPr id="1494745794"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43B6FEF"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77E8E73" id="_x0000_t202" coordsize="21600,21600" o:spt="202" path="m,l,21600r21600,l21600,xe">
              <v:stroke joinstyle="miter"/>
              <v:path gradientshapeok="t" o:connecttype="rect"/>
            </v:shapetype>
            <v:shape id="_x0000_s1042" type="#_x0000_t202" alt="Official Use Only" style="position:absolute;left:0;text-align:left;margin-left:155.15pt;margin-top:776.25pt;width:92.3pt;height:28.45pt;z-index:251682878;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rbxFAIAACMEAAAOAAAAZHJzL2Uyb0RvYy54bWysU01v2zAMvQ/YfxB0X2ynS9YZcYqsRYYB&#10;QVsgHXpWZCk2IImCpMTOfv0oOU62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" filled="f" stroked="f">
              <v:textbox style="mso-fit-shape-to-text:t" inset="0,0,20pt,15pt">
                <w:txbxContent>
                  <w:p w14:paraId="143B6FEF"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p w14:paraId="05A574CD" w14:textId="77777777" w:rsidR="00B37DBF" w:rsidRPr="00A940BF" w:rsidRDefault="00B37DBF" w:rsidP="00A940BF">
    <w:pPr>
      <w:pStyle w:val="AltBilgi"/>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99A7A" w14:textId="0BE5DD28" w:rsidR="00446F65" w:rsidRDefault="00446F65">
    <w:pPr>
      <w:pStyle w:val="AltBilgi"/>
    </w:pPr>
    <w:r>
      <w:rPr>
        <w:noProof/>
        <w14:ligatures w14:val="standardContextual"/>
      </w:rPr>
      <mc:AlternateContent>
        <mc:Choice Requires="wps">
          <w:drawing>
            <wp:anchor distT="0" distB="0" distL="0" distR="0" simplePos="0" relativeHeight="251658285" behindDoc="0" locked="0" layoutInCell="1" allowOverlap="1" wp14:anchorId="0C6203C7" wp14:editId="5A5672C8">
              <wp:simplePos x="635" y="635"/>
              <wp:positionH relativeFrom="page">
                <wp:align>right</wp:align>
              </wp:positionH>
              <wp:positionV relativeFrom="page">
                <wp:align>bottom</wp:align>
              </wp:positionV>
              <wp:extent cx="1172210" cy="361315"/>
              <wp:effectExtent l="0" t="0" r="0" b="0"/>
              <wp:wrapNone/>
              <wp:docPr id="1732144111"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CB75A5E" w14:textId="41127781"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C6203C7" id="_x0000_t202" coordsize="21600,21600" o:spt="202" path="m,l,21600r21600,l21600,xe">
              <v:stroke joinstyle="miter"/>
              <v:path gradientshapeok="t" o:connecttype="rect"/>
            </v:shapetype>
            <v:shape id="Text Box 3" o:spid="_x0000_s1027" type="#_x0000_t202" alt="Official Use Only" style="position:absolute;left:0;text-align:left;margin-left:41.1pt;margin-top:0;width:92.3pt;height:28.45pt;z-index:251658285;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" filled="f" stroked="f">
              <v:textbox style="mso-fit-shape-to-text:t" inset="0,0,20pt,15pt">
                <w:txbxContent>
                  <w:p w14:paraId="1CB75A5E" w14:textId="41127781"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36" w:type="pct"/>
      <w:tblLook w:val="04A0" w:firstRow="1" w:lastRow="0" w:firstColumn="1" w:lastColumn="0" w:noHBand="0" w:noVBand="1"/>
    </w:tblPr>
    <w:tblGrid>
      <w:gridCol w:w="3697"/>
      <w:gridCol w:w="5801"/>
    </w:tblGrid>
    <w:tr w:rsidR="00B37DBF" w:rsidRPr="006D4522" w14:paraId="019F147B" w14:textId="77777777" w:rsidTr="00B67709">
      <w:tc>
        <w:tcPr>
          <w:tcW w:w="1946" w:type="pct"/>
          <w:tcBorders>
            <w:bottom w:val="single" w:sz="4" w:space="0" w:color="00AEEC"/>
          </w:tcBorders>
        </w:tcPr>
        <w:p w14:paraId="5EFBDE16" w14:textId="77777777" w:rsidR="00B37DBF" w:rsidRPr="006D4522" w:rsidRDefault="00B37DBF" w:rsidP="0058103D">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3054" w:type="pct"/>
          <w:tcBorders>
            <w:bottom w:val="single" w:sz="8" w:space="0" w:color="00B0F0"/>
          </w:tcBorders>
        </w:tcPr>
        <w:p w14:paraId="7F83E2C1" w14:textId="77777777" w:rsidR="00B37DBF" w:rsidRPr="006D4522" w:rsidRDefault="00B37DBF" w:rsidP="0058103D">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0B51E4F9" w14:textId="77777777" w:rsidTr="00B67709">
      <w:trPr>
        <w:trHeight w:val="187"/>
      </w:trPr>
      <w:tc>
        <w:tcPr>
          <w:tcW w:w="1946" w:type="pct"/>
          <w:tcBorders>
            <w:top w:val="single" w:sz="4" w:space="0" w:color="00AEEC"/>
          </w:tcBorders>
        </w:tcPr>
        <w:p w14:paraId="4EE16AA8" w14:textId="222CDFB0" w:rsidR="00B37DBF" w:rsidRPr="006D4522" w:rsidRDefault="00B37DBF" w:rsidP="003E1123">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3054" w:type="pct"/>
          <w:tcBorders>
            <w:top w:val="single" w:sz="8" w:space="0" w:color="00B0F0"/>
          </w:tcBorders>
        </w:tcPr>
        <w:p w14:paraId="38C57CCF" w14:textId="77777777" w:rsidR="00B37DBF" w:rsidRPr="006D4522" w:rsidRDefault="00B37DBF"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5FC9DAC7" w14:textId="77777777" w:rsidR="00B37DBF" w:rsidRPr="006D4522" w:rsidRDefault="00B37DBF" w:rsidP="00E4272C">
    <w:pPr>
      <w:pStyle w:val="AltBilgi"/>
      <w:jc w:val="left"/>
      <w:rPr>
        <w:rFonts w:cs="Arial"/>
        <w:sz w:val="2"/>
        <w:szCs w:val="2"/>
      </w:rPr>
    </w:pPr>
    <w:r>
      <w:rPr>
        <w:rFonts w:cs="Arial"/>
        <w:noProof/>
        <w:color w:val="00AEC0"/>
        <w:sz w:val="18"/>
        <w:szCs w:val="18"/>
        <w14:ligatures w14:val="standardContextual"/>
      </w:rPr>
      <mc:AlternateContent>
        <mc:Choice Requires="wps">
          <w:drawing>
            <wp:anchor distT="0" distB="0" distL="0" distR="0" simplePos="0" relativeHeight="251680830" behindDoc="0" locked="0" layoutInCell="1" allowOverlap="1" wp14:anchorId="5DDAF895" wp14:editId="347F425F">
              <wp:simplePos x="0" y="0"/>
              <wp:positionH relativeFrom="page">
                <wp:posOffset>1941830</wp:posOffset>
              </wp:positionH>
              <wp:positionV relativeFrom="page">
                <wp:posOffset>9859010</wp:posOffset>
              </wp:positionV>
              <wp:extent cx="1172210" cy="361315"/>
              <wp:effectExtent l="0" t="0" r="0" b="0"/>
              <wp:wrapNone/>
              <wp:docPr id="1836519825"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03C606B4"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DDAF895" id="_x0000_t202" coordsize="21600,21600" o:spt="202" path="m,l,21600r21600,l21600,xe">
              <v:stroke joinstyle="miter"/>
              <v:path gradientshapeok="t" o:connecttype="rect"/>
            </v:shapetype>
            <v:shape id="_x0000_s1043" type="#_x0000_t202" alt="Official Use Only" style="position:absolute;margin-left:152.9pt;margin-top:776.3pt;width:92.3pt;height:28.45pt;z-index:251680830;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" filled="f" stroked="f">
              <v:textbox style="mso-fit-shape-to-text:t" inset="0,0,20pt,15pt">
                <w:txbxContent>
                  <w:p w14:paraId="03C606B4"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8552"/>
      <w:gridCol w:w="12430"/>
    </w:tblGrid>
    <w:tr w:rsidR="00B37DBF" w:rsidRPr="006D4522" w14:paraId="0EC5544D" w14:textId="77777777" w:rsidTr="00063006">
      <w:tc>
        <w:tcPr>
          <w:tcW w:w="2038" w:type="pct"/>
          <w:tcBorders>
            <w:bottom w:val="single" w:sz="4" w:space="0" w:color="00AEEC"/>
          </w:tcBorders>
        </w:tcPr>
        <w:p w14:paraId="2AC7C882" w14:textId="77777777" w:rsidR="00B37DBF" w:rsidRPr="006D4522" w:rsidRDefault="00B37DBF" w:rsidP="00A940BF">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2962" w:type="pct"/>
          <w:tcBorders>
            <w:bottom w:val="single" w:sz="8" w:space="0" w:color="00B0F0"/>
          </w:tcBorders>
        </w:tcPr>
        <w:p w14:paraId="4D63F546" w14:textId="77777777" w:rsidR="00B37DBF" w:rsidRPr="006D4522" w:rsidRDefault="00B37DBF" w:rsidP="00A940BF">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1B104234" w14:textId="77777777" w:rsidTr="00063006">
      <w:trPr>
        <w:trHeight w:val="187"/>
      </w:trPr>
      <w:tc>
        <w:tcPr>
          <w:tcW w:w="2038" w:type="pct"/>
          <w:tcBorders>
            <w:top w:val="single" w:sz="4" w:space="0" w:color="00AEEC"/>
          </w:tcBorders>
        </w:tcPr>
        <w:p w14:paraId="433FC798" w14:textId="1FC486BA" w:rsidR="00B37DBF" w:rsidRPr="006D4522" w:rsidRDefault="00B37DBF" w:rsidP="00A940BF">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2962" w:type="pct"/>
          <w:tcBorders>
            <w:top w:val="single" w:sz="8" w:space="0" w:color="00B0F0"/>
          </w:tcBorders>
        </w:tcPr>
        <w:p w14:paraId="00D8DFD9" w14:textId="77777777" w:rsidR="00B37DBF" w:rsidRPr="006D4522" w:rsidRDefault="00B37DBF"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59C88B79" w14:textId="77777777" w:rsidR="00B37DBF" w:rsidRDefault="00B37DBF" w:rsidP="00A940BF">
    <w:pPr>
      <w:pStyle w:val="AltBilgi"/>
      <w:rPr>
        <w:sz w:val="2"/>
        <w:szCs w:val="2"/>
      </w:rPr>
    </w:pPr>
    <w:r>
      <w:rPr>
        <w:rFonts w:cs="Arial"/>
        <w:noProof/>
        <w:color w:val="00AEC0"/>
        <w:sz w:val="18"/>
        <w:szCs w:val="18"/>
        <w14:ligatures w14:val="standardContextual"/>
      </w:rPr>
      <mc:AlternateContent>
        <mc:Choice Requires="wps">
          <w:drawing>
            <wp:anchor distT="0" distB="0" distL="0" distR="0" simplePos="0" relativeHeight="251686974" behindDoc="0" locked="0" layoutInCell="1" allowOverlap="1" wp14:anchorId="53172AFC" wp14:editId="3AD8D74B">
              <wp:simplePos x="0" y="0"/>
              <wp:positionH relativeFrom="page">
                <wp:posOffset>1970405</wp:posOffset>
              </wp:positionH>
              <wp:positionV relativeFrom="page">
                <wp:posOffset>9858692</wp:posOffset>
              </wp:positionV>
              <wp:extent cx="1172210" cy="361315"/>
              <wp:effectExtent l="0" t="0" r="0" b="0"/>
              <wp:wrapNone/>
              <wp:docPr id="639331885"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530CBD52"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3172AFC" id="_x0000_t202" coordsize="21600,21600" o:spt="202" path="m,l,21600r21600,l21600,xe">
              <v:stroke joinstyle="miter"/>
              <v:path gradientshapeok="t" o:connecttype="rect"/>
            </v:shapetype>
            <v:shape id="_x0000_s1044" type="#_x0000_t202" alt="Official Use Only" style="position:absolute;left:0;text-align:left;margin-left:155.15pt;margin-top:776.25pt;width:92.3pt;height:28.45pt;z-index:251686974;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" filled="f" stroked="f">
              <v:textbox style="mso-fit-shape-to-text:t" inset="0,0,20pt,15pt">
                <w:txbxContent>
                  <w:p w14:paraId="530CBD52"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p w14:paraId="7D9B8A57" w14:textId="77777777" w:rsidR="00B37DBF" w:rsidRPr="00A940BF" w:rsidRDefault="00B37DBF" w:rsidP="00A940BF">
    <w:pPr>
      <w:pStyle w:val="AltBilgi"/>
      <w:rPr>
        <w:sz w:val="2"/>
        <w:szCs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36" w:type="pct"/>
      <w:tblLook w:val="04A0" w:firstRow="1" w:lastRow="0" w:firstColumn="1" w:lastColumn="0" w:noHBand="0" w:noVBand="1"/>
    </w:tblPr>
    <w:tblGrid>
      <w:gridCol w:w="8552"/>
      <w:gridCol w:w="13420"/>
    </w:tblGrid>
    <w:tr w:rsidR="00B37DBF" w:rsidRPr="006D4522" w14:paraId="3C6A7625" w14:textId="77777777" w:rsidTr="00B67709">
      <w:tc>
        <w:tcPr>
          <w:tcW w:w="1946" w:type="pct"/>
          <w:tcBorders>
            <w:bottom w:val="single" w:sz="4" w:space="0" w:color="00AEEC"/>
          </w:tcBorders>
        </w:tcPr>
        <w:p w14:paraId="490489B2" w14:textId="77777777" w:rsidR="00B37DBF" w:rsidRPr="006D4522" w:rsidRDefault="00B37DBF" w:rsidP="0058103D">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3054" w:type="pct"/>
          <w:tcBorders>
            <w:bottom w:val="single" w:sz="8" w:space="0" w:color="00B0F0"/>
          </w:tcBorders>
        </w:tcPr>
        <w:p w14:paraId="4E23546B" w14:textId="77777777" w:rsidR="00B37DBF" w:rsidRPr="006D4522" w:rsidRDefault="00B37DBF" w:rsidP="0058103D">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7BE9F6EC" w14:textId="77777777" w:rsidTr="00B67709">
      <w:trPr>
        <w:trHeight w:val="187"/>
      </w:trPr>
      <w:tc>
        <w:tcPr>
          <w:tcW w:w="1946" w:type="pct"/>
          <w:tcBorders>
            <w:top w:val="single" w:sz="4" w:space="0" w:color="00AEEC"/>
          </w:tcBorders>
        </w:tcPr>
        <w:p w14:paraId="5B434B26" w14:textId="05FDBFCE" w:rsidR="00B37DBF" w:rsidRPr="006D4522" w:rsidRDefault="00B37DBF" w:rsidP="003E1123">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3054" w:type="pct"/>
          <w:tcBorders>
            <w:top w:val="single" w:sz="8" w:space="0" w:color="00B0F0"/>
          </w:tcBorders>
        </w:tcPr>
        <w:p w14:paraId="3FA6C540" w14:textId="77777777" w:rsidR="00B37DBF" w:rsidRPr="006D4522" w:rsidRDefault="00B37DBF"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59B2B14C" w14:textId="77777777" w:rsidR="00B37DBF" w:rsidRPr="006D4522" w:rsidRDefault="00B37DBF" w:rsidP="00E4272C">
    <w:pPr>
      <w:pStyle w:val="AltBilgi"/>
      <w:jc w:val="left"/>
      <w:rPr>
        <w:rFonts w:cs="Arial"/>
        <w:sz w:val="2"/>
        <w:szCs w:val="2"/>
      </w:rPr>
    </w:pPr>
    <w:r>
      <w:rPr>
        <w:rFonts w:cs="Arial"/>
        <w:noProof/>
        <w:color w:val="00AEC0"/>
        <w:sz w:val="18"/>
        <w:szCs w:val="18"/>
        <w14:ligatures w14:val="standardContextual"/>
      </w:rPr>
      <mc:AlternateContent>
        <mc:Choice Requires="wps">
          <w:drawing>
            <wp:anchor distT="0" distB="0" distL="0" distR="0" simplePos="0" relativeHeight="251684926" behindDoc="0" locked="0" layoutInCell="1" allowOverlap="1" wp14:anchorId="37488A4D" wp14:editId="74EE6FB4">
              <wp:simplePos x="0" y="0"/>
              <wp:positionH relativeFrom="page">
                <wp:posOffset>1941830</wp:posOffset>
              </wp:positionH>
              <wp:positionV relativeFrom="page">
                <wp:posOffset>9859010</wp:posOffset>
              </wp:positionV>
              <wp:extent cx="1172210" cy="361315"/>
              <wp:effectExtent l="0" t="0" r="0" b="0"/>
              <wp:wrapNone/>
              <wp:docPr id="1517896928"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32B0F06E"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7488A4D" id="_x0000_t202" coordsize="21600,21600" o:spt="202" path="m,l,21600r21600,l21600,xe">
              <v:stroke joinstyle="miter"/>
              <v:path gradientshapeok="t" o:connecttype="rect"/>
            </v:shapetype>
            <v:shape id="_x0000_s1045" type="#_x0000_t202" alt="Official Use Only" style="position:absolute;margin-left:152.9pt;margin-top:776.3pt;width:92.3pt;height:28.45pt;z-index:251684926;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" filled="f" stroked="f">
              <v:textbox style="mso-fit-shape-to-text:t" inset="0,0,20pt,15pt">
                <w:txbxContent>
                  <w:p w14:paraId="32B0F06E"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697"/>
      <w:gridCol w:w="5373"/>
    </w:tblGrid>
    <w:tr w:rsidR="00B37DBF" w:rsidRPr="006D4522" w14:paraId="0C99B1DD" w14:textId="77777777" w:rsidTr="00063006">
      <w:tc>
        <w:tcPr>
          <w:tcW w:w="2038" w:type="pct"/>
          <w:tcBorders>
            <w:bottom w:val="single" w:sz="4" w:space="0" w:color="00AEEC"/>
          </w:tcBorders>
        </w:tcPr>
        <w:p w14:paraId="5F17BDDF" w14:textId="77777777" w:rsidR="00B37DBF" w:rsidRPr="006D4522" w:rsidRDefault="00B37DBF" w:rsidP="00A940BF">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2962" w:type="pct"/>
          <w:tcBorders>
            <w:bottom w:val="single" w:sz="8" w:space="0" w:color="00B0F0"/>
          </w:tcBorders>
        </w:tcPr>
        <w:p w14:paraId="2CDBF02D" w14:textId="77777777" w:rsidR="00B37DBF" w:rsidRPr="006D4522" w:rsidRDefault="00B37DBF" w:rsidP="00A940BF">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224E4831" w14:textId="77777777" w:rsidTr="00063006">
      <w:trPr>
        <w:trHeight w:val="187"/>
      </w:trPr>
      <w:tc>
        <w:tcPr>
          <w:tcW w:w="2038" w:type="pct"/>
          <w:tcBorders>
            <w:top w:val="single" w:sz="4" w:space="0" w:color="00AEEC"/>
          </w:tcBorders>
        </w:tcPr>
        <w:p w14:paraId="7F4911A5" w14:textId="7BA05DB3" w:rsidR="00B37DBF" w:rsidRPr="006D4522" w:rsidRDefault="00B37DBF" w:rsidP="00A940BF">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2962" w:type="pct"/>
          <w:tcBorders>
            <w:top w:val="single" w:sz="8" w:space="0" w:color="00B0F0"/>
          </w:tcBorders>
        </w:tcPr>
        <w:p w14:paraId="3136E725" w14:textId="77777777" w:rsidR="00B37DBF" w:rsidRPr="006D4522" w:rsidRDefault="00B37DBF"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303439CC" w14:textId="77777777" w:rsidR="00B37DBF" w:rsidRDefault="00B37DBF" w:rsidP="00A940BF">
    <w:pPr>
      <w:pStyle w:val="AltBilgi"/>
      <w:rPr>
        <w:sz w:val="2"/>
        <w:szCs w:val="2"/>
      </w:rPr>
    </w:pPr>
    <w:r>
      <w:rPr>
        <w:rFonts w:cs="Arial"/>
        <w:noProof/>
        <w:color w:val="00AEC0"/>
        <w:sz w:val="18"/>
        <w:szCs w:val="18"/>
        <w14:ligatures w14:val="standardContextual"/>
      </w:rPr>
      <mc:AlternateContent>
        <mc:Choice Requires="wps">
          <w:drawing>
            <wp:anchor distT="0" distB="0" distL="0" distR="0" simplePos="0" relativeHeight="251691070" behindDoc="0" locked="0" layoutInCell="1" allowOverlap="1" wp14:anchorId="5793371B" wp14:editId="45B5F5A1">
              <wp:simplePos x="0" y="0"/>
              <wp:positionH relativeFrom="page">
                <wp:posOffset>1970405</wp:posOffset>
              </wp:positionH>
              <wp:positionV relativeFrom="page">
                <wp:posOffset>9858692</wp:posOffset>
              </wp:positionV>
              <wp:extent cx="1172210" cy="361315"/>
              <wp:effectExtent l="0" t="0" r="0" b="0"/>
              <wp:wrapNone/>
              <wp:docPr id="1270234013"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433EE659"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793371B" id="_x0000_t202" coordsize="21600,21600" o:spt="202" path="m,l,21600r21600,l21600,xe">
              <v:stroke joinstyle="miter"/>
              <v:path gradientshapeok="t" o:connecttype="rect"/>
            </v:shapetype>
            <v:shape id="_x0000_s1046" type="#_x0000_t202" alt="Official Use Only" style="position:absolute;left:0;text-align:left;margin-left:155.15pt;margin-top:776.25pt;width:92.3pt;height:28.45pt;z-index:251691070;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" filled="f" stroked="f">
              <v:textbox style="mso-fit-shape-to-text:t" inset="0,0,20pt,15pt">
                <w:txbxContent>
                  <w:p w14:paraId="433EE659"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p w14:paraId="5E9A1136" w14:textId="77777777" w:rsidR="00B37DBF" w:rsidRPr="00A940BF" w:rsidRDefault="00B37DBF" w:rsidP="00A940BF">
    <w:pPr>
      <w:pStyle w:val="AltBilgi"/>
      <w:rPr>
        <w:sz w:val="2"/>
        <w:szCs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36" w:type="pct"/>
      <w:tblLook w:val="04A0" w:firstRow="1" w:lastRow="0" w:firstColumn="1" w:lastColumn="0" w:noHBand="0" w:noVBand="1"/>
    </w:tblPr>
    <w:tblGrid>
      <w:gridCol w:w="3697"/>
      <w:gridCol w:w="5801"/>
    </w:tblGrid>
    <w:tr w:rsidR="00B37DBF" w:rsidRPr="006D4522" w14:paraId="650227E4" w14:textId="77777777" w:rsidTr="00B67709">
      <w:tc>
        <w:tcPr>
          <w:tcW w:w="1946" w:type="pct"/>
          <w:tcBorders>
            <w:bottom w:val="single" w:sz="4" w:space="0" w:color="00AEEC"/>
          </w:tcBorders>
        </w:tcPr>
        <w:p w14:paraId="26B25626" w14:textId="77777777" w:rsidR="00B37DBF" w:rsidRPr="006D4522" w:rsidRDefault="00B37DBF" w:rsidP="0058103D">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3054" w:type="pct"/>
          <w:tcBorders>
            <w:bottom w:val="single" w:sz="8" w:space="0" w:color="00B0F0"/>
          </w:tcBorders>
        </w:tcPr>
        <w:p w14:paraId="229FBC29" w14:textId="77777777" w:rsidR="00B37DBF" w:rsidRPr="006D4522" w:rsidRDefault="00B37DBF" w:rsidP="0058103D">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04F1E2FD" w14:textId="77777777" w:rsidTr="00B67709">
      <w:trPr>
        <w:trHeight w:val="187"/>
      </w:trPr>
      <w:tc>
        <w:tcPr>
          <w:tcW w:w="1946" w:type="pct"/>
          <w:tcBorders>
            <w:top w:val="single" w:sz="4" w:space="0" w:color="00AEEC"/>
          </w:tcBorders>
        </w:tcPr>
        <w:p w14:paraId="1EC13C1C" w14:textId="381B7015" w:rsidR="00B37DBF" w:rsidRPr="006D4522" w:rsidRDefault="00B37DBF" w:rsidP="003E1123">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3054" w:type="pct"/>
          <w:tcBorders>
            <w:top w:val="single" w:sz="8" w:space="0" w:color="00B0F0"/>
          </w:tcBorders>
        </w:tcPr>
        <w:p w14:paraId="762BAF52" w14:textId="77777777" w:rsidR="00B37DBF" w:rsidRPr="006D4522" w:rsidRDefault="00B37DBF"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4E9DC3AC" w14:textId="77777777" w:rsidR="00B37DBF" w:rsidRPr="006D4522" w:rsidRDefault="00B37DBF" w:rsidP="00E4272C">
    <w:pPr>
      <w:pStyle w:val="AltBilgi"/>
      <w:jc w:val="left"/>
      <w:rPr>
        <w:rFonts w:cs="Arial"/>
        <w:sz w:val="2"/>
        <w:szCs w:val="2"/>
      </w:rPr>
    </w:pPr>
    <w:r>
      <w:rPr>
        <w:rFonts w:cs="Arial"/>
        <w:noProof/>
        <w:color w:val="00AEC0"/>
        <w:sz w:val="18"/>
        <w:szCs w:val="18"/>
        <w14:ligatures w14:val="standardContextual"/>
      </w:rPr>
      <mc:AlternateContent>
        <mc:Choice Requires="wps">
          <w:drawing>
            <wp:anchor distT="0" distB="0" distL="0" distR="0" simplePos="0" relativeHeight="251689022" behindDoc="0" locked="0" layoutInCell="1" allowOverlap="1" wp14:anchorId="15688D6E" wp14:editId="670676AC">
              <wp:simplePos x="0" y="0"/>
              <wp:positionH relativeFrom="page">
                <wp:posOffset>1941830</wp:posOffset>
              </wp:positionH>
              <wp:positionV relativeFrom="page">
                <wp:posOffset>9859010</wp:posOffset>
              </wp:positionV>
              <wp:extent cx="1172210" cy="361315"/>
              <wp:effectExtent l="0" t="0" r="0" b="0"/>
              <wp:wrapNone/>
              <wp:docPr id="1743096305"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F7D5854"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5688D6E" id="_x0000_t202" coordsize="21600,21600" o:spt="202" path="m,l,21600r21600,l21600,xe">
              <v:stroke joinstyle="miter"/>
              <v:path gradientshapeok="t" o:connecttype="rect"/>
            </v:shapetype>
            <v:shape id="_x0000_s1047" type="#_x0000_t202" alt="Official Use Only" style="position:absolute;margin-left:152.9pt;margin-top:776.3pt;width:92.3pt;height:28.45pt;z-index:251689022;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" filled="f" stroked="f">
              <v:textbox style="mso-fit-shape-to-text:t" inset="0,0,20pt,15pt">
                <w:txbxContent>
                  <w:p w14:paraId="1F7D5854"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5707"/>
      <w:gridCol w:w="8295"/>
    </w:tblGrid>
    <w:tr w:rsidR="00B4527E" w:rsidRPr="006D4522" w14:paraId="23F69F0C" w14:textId="77777777" w:rsidTr="00063006">
      <w:tc>
        <w:tcPr>
          <w:tcW w:w="2038" w:type="pct"/>
          <w:tcBorders>
            <w:bottom w:val="single" w:sz="4" w:space="0" w:color="00AEEC"/>
          </w:tcBorders>
        </w:tcPr>
        <w:p w14:paraId="433751A7" w14:textId="77777777" w:rsidR="00B4527E" w:rsidRPr="006D4522" w:rsidRDefault="00B4527E" w:rsidP="00A940BF">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2962" w:type="pct"/>
          <w:tcBorders>
            <w:bottom w:val="single" w:sz="8" w:space="0" w:color="00B0F0"/>
          </w:tcBorders>
        </w:tcPr>
        <w:p w14:paraId="3C44517B" w14:textId="77777777" w:rsidR="00B4527E" w:rsidRPr="006D4522" w:rsidRDefault="00B4527E" w:rsidP="00A940BF">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4527E" w:rsidRPr="006D4522" w14:paraId="4FD37A63" w14:textId="77777777" w:rsidTr="00063006">
      <w:trPr>
        <w:trHeight w:val="187"/>
      </w:trPr>
      <w:tc>
        <w:tcPr>
          <w:tcW w:w="2038" w:type="pct"/>
          <w:tcBorders>
            <w:top w:val="single" w:sz="4" w:space="0" w:color="00AEEC"/>
          </w:tcBorders>
        </w:tcPr>
        <w:p w14:paraId="47404E26" w14:textId="2C37A078" w:rsidR="00B4527E" w:rsidRPr="006D4522" w:rsidRDefault="00B4527E" w:rsidP="00A940BF">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2962" w:type="pct"/>
          <w:tcBorders>
            <w:top w:val="single" w:sz="8" w:space="0" w:color="00B0F0"/>
          </w:tcBorders>
        </w:tcPr>
        <w:p w14:paraId="0902E9E4" w14:textId="77777777" w:rsidR="00B4527E" w:rsidRPr="006D4522" w:rsidRDefault="00B4527E"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7F0B0865" w14:textId="77777777" w:rsidR="00B4527E" w:rsidRDefault="00B4527E" w:rsidP="00A940BF">
    <w:pPr>
      <w:pStyle w:val="AltBilgi"/>
      <w:rPr>
        <w:sz w:val="2"/>
        <w:szCs w:val="2"/>
      </w:rPr>
    </w:pPr>
    <w:r>
      <w:rPr>
        <w:rFonts w:cs="Arial"/>
        <w:noProof/>
        <w:color w:val="00AEC0"/>
        <w:sz w:val="18"/>
        <w:szCs w:val="18"/>
        <w14:ligatures w14:val="standardContextual"/>
      </w:rPr>
      <mc:AlternateContent>
        <mc:Choice Requires="wps">
          <w:drawing>
            <wp:anchor distT="0" distB="0" distL="0" distR="0" simplePos="0" relativeHeight="251715646" behindDoc="0" locked="0" layoutInCell="1" allowOverlap="1" wp14:anchorId="7CB47424" wp14:editId="31D88636">
              <wp:simplePos x="0" y="0"/>
              <wp:positionH relativeFrom="page">
                <wp:posOffset>1970405</wp:posOffset>
              </wp:positionH>
              <wp:positionV relativeFrom="page">
                <wp:posOffset>9858692</wp:posOffset>
              </wp:positionV>
              <wp:extent cx="1172210" cy="361315"/>
              <wp:effectExtent l="0" t="0" r="0" b="0"/>
              <wp:wrapNone/>
              <wp:docPr id="650932567"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86DB14B" w14:textId="77777777" w:rsidR="00B4527E" w:rsidRPr="00446F65" w:rsidRDefault="00B4527E"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CB47424" id="_x0000_t202" coordsize="21600,21600" o:spt="202" path="m,l,21600r21600,l21600,xe">
              <v:stroke joinstyle="miter"/>
              <v:path gradientshapeok="t" o:connecttype="rect"/>
            </v:shapetype>
            <v:shape id="_x0000_s1048" type="#_x0000_t202" alt="Official Use Only" style="position:absolute;left:0;text-align:left;margin-left:155.15pt;margin-top:776.25pt;width:92.3pt;height:28.45pt;z-index:251715646;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" filled="f" stroked="f">
              <v:textbox style="mso-fit-shape-to-text:t" inset="0,0,20pt,15pt">
                <w:txbxContent>
                  <w:p w14:paraId="186DB14B" w14:textId="77777777" w:rsidR="00B4527E" w:rsidRPr="00446F65" w:rsidRDefault="00B4527E"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p w14:paraId="654E0220" w14:textId="77777777" w:rsidR="00B4527E" w:rsidRPr="00A940BF" w:rsidRDefault="00B4527E" w:rsidP="00A940BF">
    <w:pPr>
      <w:pStyle w:val="AltBilgi"/>
      <w:rPr>
        <w:sz w:val="2"/>
        <w:szCs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36" w:type="pct"/>
      <w:tblLook w:val="04A0" w:firstRow="1" w:lastRow="0" w:firstColumn="1" w:lastColumn="0" w:noHBand="0" w:noVBand="1"/>
    </w:tblPr>
    <w:tblGrid>
      <w:gridCol w:w="5707"/>
      <w:gridCol w:w="8956"/>
    </w:tblGrid>
    <w:tr w:rsidR="00B4527E" w:rsidRPr="006D4522" w14:paraId="4235E060" w14:textId="77777777" w:rsidTr="00B67709">
      <w:tc>
        <w:tcPr>
          <w:tcW w:w="1946" w:type="pct"/>
          <w:tcBorders>
            <w:bottom w:val="single" w:sz="4" w:space="0" w:color="00AEEC"/>
          </w:tcBorders>
        </w:tcPr>
        <w:p w14:paraId="44C1098F" w14:textId="77777777" w:rsidR="00B4527E" w:rsidRPr="006D4522" w:rsidRDefault="00B4527E" w:rsidP="0058103D">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3054" w:type="pct"/>
          <w:tcBorders>
            <w:bottom w:val="single" w:sz="8" w:space="0" w:color="00B0F0"/>
          </w:tcBorders>
        </w:tcPr>
        <w:p w14:paraId="3C988512" w14:textId="77777777" w:rsidR="00B4527E" w:rsidRPr="006D4522" w:rsidRDefault="00B4527E" w:rsidP="0058103D">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4527E" w:rsidRPr="006D4522" w14:paraId="3D0DDE9B" w14:textId="77777777" w:rsidTr="00B67709">
      <w:trPr>
        <w:trHeight w:val="187"/>
      </w:trPr>
      <w:tc>
        <w:tcPr>
          <w:tcW w:w="1946" w:type="pct"/>
          <w:tcBorders>
            <w:top w:val="single" w:sz="4" w:space="0" w:color="00AEEC"/>
          </w:tcBorders>
        </w:tcPr>
        <w:p w14:paraId="27ED9EBD" w14:textId="30376675" w:rsidR="00B4527E" w:rsidRPr="006D4522" w:rsidRDefault="00B4527E" w:rsidP="003E1123">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3054" w:type="pct"/>
          <w:tcBorders>
            <w:top w:val="single" w:sz="8" w:space="0" w:color="00B0F0"/>
          </w:tcBorders>
        </w:tcPr>
        <w:p w14:paraId="61EF86A9" w14:textId="77777777" w:rsidR="00B4527E" w:rsidRPr="006D4522" w:rsidRDefault="00B4527E"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5821B8A6" w14:textId="77777777" w:rsidR="00B4527E" w:rsidRPr="006D4522" w:rsidRDefault="00B4527E" w:rsidP="00E4272C">
    <w:pPr>
      <w:pStyle w:val="AltBilgi"/>
      <w:jc w:val="left"/>
      <w:rPr>
        <w:rFonts w:cs="Arial"/>
        <w:sz w:val="2"/>
        <w:szCs w:val="2"/>
      </w:rPr>
    </w:pPr>
    <w:r>
      <w:rPr>
        <w:rFonts w:cs="Arial"/>
        <w:noProof/>
        <w:color w:val="00AEC0"/>
        <w:sz w:val="18"/>
        <w:szCs w:val="18"/>
        <w14:ligatures w14:val="standardContextual"/>
      </w:rPr>
      <mc:AlternateContent>
        <mc:Choice Requires="wps">
          <w:drawing>
            <wp:anchor distT="0" distB="0" distL="0" distR="0" simplePos="0" relativeHeight="251713598" behindDoc="0" locked="0" layoutInCell="1" allowOverlap="1" wp14:anchorId="20B59811" wp14:editId="71977CE5">
              <wp:simplePos x="0" y="0"/>
              <wp:positionH relativeFrom="page">
                <wp:posOffset>1941830</wp:posOffset>
              </wp:positionH>
              <wp:positionV relativeFrom="page">
                <wp:posOffset>9859010</wp:posOffset>
              </wp:positionV>
              <wp:extent cx="1172210" cy="361315"/>
              <wp:effectExtent l="0" t="0" r="0" b="0"/>
              <wp:wrapNone/>
              <wp:docPr id="298156456"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625728B1" w14:textId="77777777" w:rsidR="00B4527E" w:rsidRPr="00446F65" w:rsidRDefault="00B4527E"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0B59811" id="_x0000_t202" coordsize="21600,21600" o:spt="202" path="m,l,21600r21600,l21600,xe">
              <v:stroke joinstyle="miter"/>
              <v:path gradientshapeok="t" o:connecttype="rect"/>
            </v:shapetype>
            <v:shape id="_x0000_s1049" type="#_x0000_t202" alt="Official Use Only" style="position:absolute;margin-left:152.9pt;margin-top:776.3pt;width:92.3pt;height:28.45pt;z-index:251713598;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" filled="f" stroked="f">
              <v:textbox style="mso-fit-shape-to-text:t" inset="0,0,20pt,15pt">
                <w:txbxContent>
                  <w:p w14:paraId="625728B1" w14:textId="77777777" w:rsidR="00B4527E" w:rsidRPr="00446F65" w:rsidRDefault="00B4527E"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F3A0D" w14:textId="77777777" w:rsidR="00B37DBF" w:rsidRDefault="00B37DBF"/>
  <w:tbl>
    <w:tblPr>
      <w:tblW w:w="5236" w:type="pct"/>
      <w:tblLook w:val="04A0" w:firstRow="1" w:lastRow="0" w:firstColumn="1" w:lastColumn="0" w:noHBand="0" w:noVBand="1"/>
    </w:tblPr>
    <w:tblGrid>
      <w:gridCol w:w="3697"/>
      <w:gridCol w:w="5801"/>
    </w:tblGrid>
    <w:tr w:rsidR="00B37DBF" w:rsidRPr="006D4522" w14:paraId="12BF4239" w14:textId="77777777" w:rsidTr="00B67709">
      <w:tc>
        <w:tcPr>
          <w:tcW w:w="1946" w:type="pct"/>
          <w:tcBorders>
            <w:bottom w:val="single" w:sz="4" w:space="0" w:color="00AEEC"/>
          </w:tcBorders>
        </w:tcPr>
        <w:p w14:paraId="30530201" w14:textId="77777777" w:rsidR="00B37DBF" w:rsidRPr="006D4522" w:rsidRDefault="00B37DBF" w:rsidP="0058103D">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3054" w:type="pct"/>
          <w:tcBorders>
            <w:bottom w:val="single" w:sz="8" w:space="0" w:color="00B0F0"/>
          </w:tcBorders>
        </w:tcPr>
        <w:p w14:paraId="7B80AECF" w14:textId="77777777" w:rsidR="00B37DBF" w:rsidRPr="006D4522" w:rsidRDefault="00B37DBF" w:rsidP="0058103D">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6CE432D8" w14:textId="77777777" w:rsidTr="00B67709">
      <w:trPr>
        <w:trHeight w:val="187"/>
      </w:trPr>
      <w:tc>
        <w:tcPr>
          <w:tcW w:w="1946" w:type="pct"/>
          <w:tcBorders>
            <w:top w:val="single" w:sz="4" w:space="0" w:color="00AEEC"/>
          </w:tcBorders>
        </w:tcPr>
        <w:p w14:paraId="4E5C4478" w14:textId="50915344" w:rsidR="00B37DBF" w:rsidRPr="006D4522" w:rsidRDefault="00B37DBF" w:rsidP="003E1123">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3054" w:type="pct"/>
          <w:tcBorders>
            <w:top w:val="single" w:sz="8" w:space="0" w:color="00B0F0"/>
          </w:tcBorders>
        </w:tcPr>
        <w:p w14:paraId="44BB9F89" w14:textId="77777777" w:rsidR="00B37DBF" w:rsidRPr="006D4522" w:rsidRDefault="00B37DBF"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097F6DC7" w14:textId="77777777" w:rsidR="00B37DBF" w:rsidRPr="006D4522" w:rsidRDefault="00B37DBF" w:rsidP="00E4272C">
    <w:pPr>
      <w:pStyle w:val="AltBilgi"/>
      <w:jc w:val="left"/>
      <w:rPr>
        <w:rFonts w:cs="Arial"/>
        <w:sz w:val="2"/>
        <w:szCs w:val="2"/>
      </w:rPr>
    </w:pPr>
    <w:r>
      <w:rPr>
        <w:rFonts w:cs="Arial"/>
        <w:noProof/>
        <w:color w:val="00AEC0"/>
        <w:sz w:val="18"/>
        <w:szCs w:val="18"/>
        <w14:ligatures w14:val="standardContextual"/>
      </w:rPr>
      <mc:AlternateContent>
        <mc:Choice Requires="wps">
          <w:drawing>
            <wp:anchor distT="0" distB="0" distL="0" distR="0" simplePos="0" relativeHeight="251697214" behindDoc="0" locked="0" layoutInCell="1" allowOverlap="1" wp14:anchorId="78A30E95" wp14:editId="2273592D">
              <wp:simplePos x="0" y="0"/>
              <wp:positionH relativeFrom="page">
                <wp:posOffset>1941830</wp:posOffset>
              </wp:positionH>
              <wp:positionV relativeFrom="page">
                <wp:posOffset>9859010</wp:posOffset>
              </wp:positionV>
              <wp:extent cx="1172210" cy="361315"/>
              <wp:effectExtent l="0" t="0" r="0" b="0"/>
              <wp:wrapNone/>
              <wp:docPr id="1142429898"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2F4470FC"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8A30E95" id="_x0000_t202" coordsize="21600,21600" o:spt="202" path="m,l,21600r21600,l21600,xe">
              <v:stroke joinstyle="miter"/>
              <v:path gradientshapeok="t" o:connecttype="rect"/>
            </v:shapetype>
            <v:shape id="_x0000_s1050" type="#_x0000_t202" alt="Official Use Only" style="position:absolute;margin-left:152.9pt;margin-top:776.3pt;width:92.3pt;height:28.45pt;z-index:251697214;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" filled="f" stroked="f">
              <v:textbox style="mso-fit-shape-to-text:t" inset="0,0,20pt,15pt">
                <w:txbxContent>
                  <w:p w14:paraId="2F4470FC"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697"/>
      <w:gridCol w:w="5373"/>
    </w:tblGrid>
    <w:tr w:rsidR="00B37DBF" w:rsidRPr="006D4522" w14:paraId="6779EB6F" w14:textId="77777777" w:rsidTr="00063006">
      <w:tc>
        <w:tcPr>
          <w:tcW w:w="2038" w:type="pct"/>
          <w:tcBorders>
            <w:bottom w:val="single" w:sz="4" w:space="0" w:color="00AEEC"/>
          </w:tcBorders>
        </w:tcPr>
        <w:p w14:paraId="4A043393" w14:textId="77777777" w:rsidR="00B37DBF" w:rsidRPr="006D4522" w:rsidRDefault="00B37DBF" w:rsidP="00A940BF">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2962" w:type="pct"/>
          <w:tcBorders>
            <w:bottom w:val="single" w:sz="8" w:space="0" w:color="00B0F0"/>
          </w:tcBorders>
        </w:tcPr>
        <w:p w14:paraId="1E3B640C" w14:textId="77777777" w:rsidR="00B37DBF" w:rsidRPr="006D4522" w:rsidRDefault="00B37DBF" w:rsidP="00A940BF">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39563EA7" w14:textId="77777777" w:rsidTr="00063006">
      <w:trPr>
        <w:trHeight w:val="187"/>
      </w:trPr>
      <w:tc>
        <w:tcPr>
          <w:tcW w:w="2038" w:type="pct"/>
          <w:tcBorders>
            <w:top w:val="single" w:sz="4" w:space="0" w:color="00AEEC"/>
          </w:tcBorders>
        </w:tcPr>
        <w:p w14:paraId="4B4A01AD" w14:textId="56E4B899" w:rsidR="00B37DBF" w:rsidRPr="006D4522" w:rsidRDefault="00B37DBF" w:rsidP="00A940BF">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2962" w:type="pct"/>
          <w:tcBorders>
            <w:top w:val="single" w:sz="8" w:space="0" w:color="00B0F0"/>
          </w:tcBorders>
        </w:tcPr>
        <w:p w14:paraId="712F2974" w14:textId="77777777" w:rsidR="00B37DBF" w:rsidRPr="006D4522" w:rsidRDefault="00B37DBF"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3CAE5BB8" w14:textId="77777777" w:rsidR="00B37DBF" w:rsidRDefault="00B37DBF" w:rsidP="00A940BF">
    <w:pPr>
      <w:pStyle w:val="AltBilgi"/>
      <w:rPr>
        <w:sz w:val="2"/>
        <w:szCs w:val="2"/>
      </w:rPr>
    </w:pPr>
    <w:r>
      <w:rPr>
        <w:rFonts w:cs="Arial"/>
        <w:noProof/>
        <w:color w:val="00AEC0"/>
        <w:sz w:val="18"/>
        <w:szCs w:val="18"/>
        <w14:ligatures w14:val="standardContextual"/>
      </w:rPr>
      <mc:AlternateContent>
        <mc:Choice Requires="wps">
          <w:drawing>
            <wp:anchor distT="0" distB="0" distL="0" distR="0" simplePos="0" relativeHeight="251699262" behindDoc="0" locked="0" layoutInCell="1" allowOverlap="1" wp14:anchorId="39D372B0" wp14:editId="7FE3AEF0">
              <wp:simplePos x="0" y="0"/>
              <wp:positionH relativeFrom="page">
                <wp:posOffset>1970405</wp:posOffset>
              </wp:positionH>
              <wp:positionV relativeFrom="page">
                <wp:posOffset>9858692</wp:posOffset>
              </wp:positionV>
              <wp:extent cx="1172210" cy="361315"/>
              <wp:effectExtent l="0" t="0" r="0" b="0"/>
              <wp:wrapNone/>
              <wp:docPr id="1986277921"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71F11D76"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9D372B0" id="_x0000_t202" coordsize="21600,21600" o:spt="202" path="m,l,21600r21600,l21600,xe">
              <v:stroke joinstyle="miter"/>
              <v:path gradientshapeok="t" o:connecttype="rect"/>
            </v:shapetype>
            <v:shape id="_x0000_s1051" type="#_x0000_t202" alt="Official Use Only" style="position:absolute;left:0;text-align:left;margin-left:155.15pt;margin-top:776.25pt;width:92.3pt;height:28.45pt;z-index:251699262;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" filled="f" stroked="f">
              <v:textbox style="mso-fit-shape-to-text:t" inset="0,0,20pt,15pt">
                <w:txbxContent>
                  <w:p w14:paraId="71F11D76"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p w14:paraId="08016D86" w14:textId="77777777" w:rsidR="00B37DBF" w:rsidRPr="00A940BF" w:rsidRDefault="00B37DBF" w:rsidP="00A940BF">
    <w:pPr>
      <w:pStyle w:val="AltBilgi"/>
      <w:rPr>
        <w:sz w:val="2"/>
        <w:szCs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5707"/>
      <w:gridCol w:w="8295"/>
    </w:tblGrid>
    <w:tr w:rsidR="00B37DBF" w:rsidRPr="006D4522" w14:paraId="2DF918F7" w14:textId="77777777" w:rsidTr="00063006">
      <w:tc>
        <w:tcPr>
          <w:tcW w:w="2038" w:type="pct"/>
          <w:tcBorders>
            <w:bottom w:val="single" w:sz="4" w:space="0" w:color="00AEEC"/>
          </w:tcBorders>
        </w:tcPr>
        <w:p w14:paraId="77EC8646" w14:textId="77777777" w:rsidR="00B37DBF" w:rsidRPr="006D4522" w:rsidRDefault="00B37DBF" w:rsidP="00A940BF">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2962" w:type="pct"/>
          <w:tcBorders>
            <w:bottom w:val="single" w:sz="8" w:space="0" w:color="00B0F0"/>
          </w:tcBorders>
        </w:tcPr>
        <w:p w14:paraId="47E8184D" w14:textId="77777777" w:rsidR="00B37DBF" w:rsidRPr="006D4522" w:rsidRDefault="00B37DBF" w:rsidP="00A940BF">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08E15EF6" w14:textId="77777777" w:rsidTr="00063006">
      <w:trPr>
        <w:trHeight w:val="187"/>
      </w:trPr>
      <w:tc>
        <w:tcPr>
          <w:tcW w:w="2038" w:type="pct"/>
          <w:tcBorders>
            <w:top w:val="single" w:sz="4" w:space="0" w:color="00AEEC"/>
          </w:tcBorders>
        </w:tcPr>
        <w:p w14:paraId="483F9126" w14:textId="26F2A2CD" w:rsidR="00B37DBF" w:rsidRPr="006D4522" w:rsidRDefault="00B37DBF" w:rsidP="00A940BF">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2962" w:type="pct"/>
          <w:tcBorders>
            <w:top w:val="single" w:sz="8" w:space="0" w:color="00B0F0"/>
          </w:tcBorders>
        </w:tcPr>
        <w:p w14:paraId="49B03B57" w14:textId="77777777" w:rsidR="00B37DBF" w:rsidRPr="006D4522" w:rsidRDefault="00B37DBF"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4904BB7D" w14:textId="77777777" w:rsidR="00B37DBF" w:rsidRDefault="00B37DBF" w:rsidP="00A940BF">
    <w:pPr>
      <w:pStyle w:val="AltBilgi"/>
      <w:rPr>
        <w:sz w:val="2"/>
        <w:szCs w:val="2"/>
      </w:rPr>
    </w:pPr>
    <w:r>
      <w:rPr>
        <w:rFonts w:cs="Arial"/>
        <w:noProof/>
        <w:color w:val="00AEC0"/>
        <w:sz w:val="18"/>
        <w:szCs w:val="18"/>
        <w14:ligatures w14:val="standardContextual"/>
      </w:rPr>
      <mc:AlternateContent>
        <mc:Choice Requires="wps">
          <w:drawing>
            <wp:anchor distT="0" distB="0" distL="0" distR="0" simplePos="0" relativeHeight="251703358" behindDoc="0" locked="0" layoutInCell="1" allowOverlap="1" wp14:anchorId="7DBB39AF" wp14:editId="12A0FA65">
              <wp:simplePos x="0" y="0"/>
              <wp:positionH relativeFrom="page">
                <wp:posOffset>1970405</wp:posOffset>
              </wp:positionH>
              <wp:positionV relativeFrom="page">
                <wp:posOffset>9858692</wp:posOffset>
              </wp:positionV>
              <wp:extent cx="1172210" cy="361315"/>
              <wp:effectExtent l="0" t="0" r="0" b="0"/>
              <wp:wrapNone/>
              <wp:docPr id="688821902"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60F37C18"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DBB39AF" id="_x0000_t202" coordsize="21600,21600" o:spt="202" path="m,l,21600r21600,l21600,xe">
              <v:stroke joinstyle="miter"/>
              <v:path gradientshapeok="t" o:connecttype="rect"/>
            </v:shapetype>
            <v:shape id="_x0000_s1052" type="#_x0000_t202" alt="Official Use Only" style="position:absolute;left:0;text-align:left;margin-left:155.15pt;margin-top:776.25pt;width:92.3pt;height:28.45pt;z-index:251703358;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" filled="f" stroked="f">
              <v:textbox style="mso-fit-shape-to-text:t" inset="0,0,20pt,15pt">
                <w:txbxContent>
                  <w:p w14:paraId="60F37C18"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p w14:paraId="5599861F" w14:textId="77777777" w:rsidR="00B37DBF" w:rsidRPr="00A940BF" w:rsidRDefault="00B37DBF" w:rsidP="00A940BF">
    <w:pPr>
      <w:pStyle w:val="AltBilgi"/>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84DAE" w14:textId="61FD424D" w:rsidR="00446F65" w:rsidRDefault="00446F65">
    <w:pPr>
      <w:pStyle w:val="AltBilgi"/>
    </w:pPr>
    <w:r>
      <w:rPr>
        <w:noProof/>
        <w14:ligatures w14:val="standardContextual"/>
      </w:rPr>
      <mc:AlternateContent>
        <mc:Choice Requires="wps">
          <w:drawing>
            <wp:anchor distT="0" distB="0" distL="0" distR="0" simplePos="0" relativeHeight="251658283" behindDoc="0" locked="0" layoutInCell="1" allowOverlap="1" wp14:anchorId="4BE5684D" wp14:editId="0957E203">
              <wp:simplePos x="635" y="635"/>
              <wp:positionH relativeFrom="page">
                <wp:align>right</wp:align>
              </wp:positionH>
              <wp:positionV relativeFrom="page">
                <wp:align>bottom</wp:align>
              </wp:positionV>
              <wp:extent cx="1172210" cy="361315"/>
              <wp:effectExtent l="0" t="0" r="0" b="0"/>
              <wp:wrapNone/>
              <wp:docPr id="1530850798"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631E6D0C" w14:textId="214A5D2C"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BE5684D" id="_x0000_t202" coordsize="21600,21600" o:spt="202" path="m,l,21600r21600,l21600,xe">
              <v:stroke joinstyle="miter"/>
              <v:path gradientshapeok="t" o:connecttype="rect"/>
            </v:shapetype>
            <v:shape id="Text Box 1" o:spid="_x0000_s1028" type="#_x0000_t202" alt="Official Use Only" style="position:absolute;left:0;text-align:left;margin-left:41.1pt;margin-top:0;width:92.3pt;height:28.45pt;z-index:25165828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" filled="f" stroked="f">
              <v:textbox style="mso-fit-shape-to-text:t" inset="0,0,20pt,15pt">
                <w:txbxContent>
                  <w:p w14:paraId="631E6D0C" w14:textId="214A5D2C"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DD13" w14:textId="77777777" w:rsidR="00B37DBF" w:rsidRDefault="00B37DBF"/>
  <w:tbl>
    <w:tblPr>
      <w:tblW w:w="5236" w:type="pct"/>
      <w:tblLook w:val="04A0" w:firstRow="1" w:lastRow="0" w:firstColumn="1" w:lastColumn="0" w:noHBand="0" w:noVBand="1"/>
    </w:tblPr>
    <w:tblGrid>
      <w:gridCol w:w="5707"/>
      <w:gridCol w:w="8956"/>
    </w:tblGrid>
    <w:tr w:rsidR="00B37DBF" w:rsidRPr="006D4522" w14:paraId="14FBFC5D" w14:textId="77777777" w:rsidTr="00B67709">
      <w:tc>
        <w:tcPr>
          <w:tcW w:w="1946" w:type="pct"/>
          <w:tcBorders>
            <w:bottom w:val="single" w:sz="4" w:space="0" w:color="00AEEC"/>
          </w:tcBorders>
        </w:tcPr>
        <w:p w14:paraId="47D6D05C" w14:textId="77777777" w:rsidR="00B37DBF" w:rsidRPr="006D4522" w:rsidRDefault="00B37DBF" w:rsidP="0058103D">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3054" w:type="pct"/>
          <w:tcBorders>
            <w:bottom w:val="single" w:sz="8" w:space="0" w:color="00B0F0"/>
          </w:tcBorders>
        </w:tcPr>
        <w:p w14:paraId="17042494" w14:textId="77777777" w:rsidR="00B37DBF" w:rsidRPr="006D4522" w:rsidRDefault="00B37DBF" w:rsidP="0058103D">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5A1D3913" w14:textId="77777777" w:rsidTr="00B67709">
      <w:trPr>
        <w:trHeight w:val="187"/>
      </w:trPr>
      <w:tc>
        <w:tcPr>
          <w:tcW w:w="1946" w:type="pct"/>
          <w:tcBorders>
            <w:top w:val="single" w:sz="4" w:space="0" w:color="00AEEC"/>
          </w:tcBorders>
        </w:tcPr>
        <w:p w14:paraId="220D30E9" w14:textId="02C2EC9F" w:rsidR="00B37DBF" w:rsidRPr="006D4522" w:rsidRDefault="00B37DBF" w:rsidP="003E1123">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3054" w:type="pct"/>
          <w:tcBorders>
            <w:top w:val="single" w:sz="8" w:space="0" w:color="00B0F0"/>
          </w:tcBorders>
        </w:tcPr>
        <w:p w14:paraId="6F1A2C2A" w14:textId="77777777" w:rsidR="00B37DBF" w:rsidRPr="006D4522" w:rsidRDefault="00B37DBF"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2E236472" w14:textId="77777777" w:rsidR="00B37DBF" w:rsidRPr="006D4522" w:rsidRDefault="00B37DBF" w:rsidP="00E4272C">
    <w:pPr>
      <w:pStyle w:val="AltBilgi"/>
      <w:jc w:val="left"/>
      <w:rPr>
        <w:rFonts w:cs="Arial"/>
        <w:sz w:val="2"/>
        <w:szCs w:val="2"/>
      </w:rPr>
    </w:pPr>
    <w:r>
      <w:rPr>
        <w:rFonts w:cs="Arial"/>
        <w:noProof/>
        <w:color w:val="00AEC0"/>
        <w:sz w:val="18"/>
        <w:szCs w:val="18"/>
        <w14:ligatures w14:val="standardContextual"/>
      </w:rPr>
      <mc:AlternateContent>
        <mc:Choice Requires="wps">
          <w:drawing>
            <wp:anchor distT="0" distB="0" distL="0" distR="0" simplePos="0" relativeHeight="251701310" behindDoc="0" locked="0" layoutInCell="1" allowOverlap="1" wp14:anchorId="1ED13B63" wp14:editId="5BE013DD">
              <wp:simplePos x="0" y="0"/>
              <wp:positionH relativeFrom="page">
                <wp:posOffset>1941830</wp:posOffset>
              </wp:positionH>
              <wp:positionV relativeFrom="page">
                <wp:posOffset>9859010</wp:posOffset>
              </wp:positionV>
              <wp:extent cx="1172210" cy="361315"/>
              <wp:effectExtent l="0" t="0" r="0" b="0"/>
              <wp:wrapNone/>
              <wp:docPr id="1627852117"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4FEE8DAC"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ED13B63" id="_x0000_t202" coordsize="21600,21600" o:spt="202" path="m,l,21600r21600,l21600,xe">
              <v:stroke joinstyle="miter"/>
              <v:path gradientshapeok="t" o:connecttype="rect"/>
            </v:shapetype>
            <v:shape id="_x0000_s1053" type="#_x0000_t202" alt="Official Use Only" style="position:absolute;margin-left:152.9pt;margin-top:776.3pt;width:92.3pt;height:28.45pt;z-index:251701310;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" filled="f" stroked="f">
              <v:textbox style="mso-fit-shape-to-text:t" inset="0,0,20pt,15pt">
                <w:txbxContent>
                  <w:p w14:paraId="4FEE8DAC"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697"/>
      <w:gridCol w:w="5373"/>
    </w:tblGrid>
    <w:tr w:rsidR="00B37DBF" w:rsidRPr="006D4522" w14:paraId="2E6B7E15" w14:textId="77777777" w:rsidTr="00063006">
      <w:tc>
        <w:tcPr>
          <w:tcW w:w="2038" w:type="pct"/>
          <w:tcBorders>
            <w:bottom w:val="single" w:sz="4" w:space="0" w:color="00AEEC"/>
          </w:tcBorders>
        </w:tcPr>
        <w:p w14:paraId="767B22F6" w14:textId="77777777" w:rsidR="00B37DBF" w:rsidRPr="006D4522" w:rsidRDefault="00B37DBF" w:rsidP="00A940BF">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2962" w:type="pct"/>
          <w:tcBorders>
            <w:bottom w:val="single" w:sz="8" w:space="0" w:color="00B0F0"/>
          </w:tcBorders>
        </w:tcPr>
        <w:p w14:paraId="6CF92E20" w14:textId="77777777" w:rsidR="00B37DBF" w:rsidRPr="006D4522" w:rsidRDefault="00B37DBF" w:rsidP="00A940BF">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76CF247D" w14:textId="77777777" w:rsidTr="00063006">
      <w:trPr>
        <w:trHeight w:val="187"/>
      </w:trPr>
      <w:tc>
        <w:tcPr>
          <w:tcW w:w="2038" w:type="pct"/>
          <w:tcBorders>
            <w:top w:val="single" w:sz="4" w:space="0" w:color="00AEEC"/>
          </w:tcBorders>
        </w:tcPr>
        <w:p w14:paraId="6CD0BA3A" w14:textId="0B6FC40B" w:rsidR="00B37DBF" w:rsidRPr="006D4522" w:rsidRDefault="00B37DBF" w:rsidP="00A940BF">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2962" w:type="pct"/>
          <w:tcBorders>
            <w:top w:val="single" w:sz="8" w:space="0" w:color="00B0F0"/>
          </w:tcBorders>
        </w:tcPr>
        <w:p w14:paraId="1E8531AB" w14:textId="77777777" w:rsidR="00B37DBF" w:rsidRPr="006D4522" w:rsidRDefault="00B37DBF"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03B7D888" w14:textId="77777777" w:rsidR="00B37DBF" w:rsidRDefault="00B37DBF" w:rsidP="00A940BF">
    <w:pPr>
      <w:pStyle w:val="AltBilgi"/>
      <w:rPr>
        <w:sz w:val="2"/>
        <w:szCs w:val="2"/>
      </w:rPr>
    </w:pPr>
    <w:r>
      <w:rPr>
        <w:rFonts w:cs="Arial"/>
        <w:noProof/>
        <w:color w:val="00AEC0"/>
        <w:sz w:val="18"/>
        <w:szCs w:val="18"/>
        <w14:ligatures w14:val="standardContextual"/>
      </w:rPr>
      <mc:AlternateContent>
        <mc:Choice Requires="wps">
          <w:drawing>
            <wp:anchor distT="0" distB="0" distL="0" distR="0" simplePos="0" relativeHeight="251707454" behindDoc="0" locked="0" layoutInCell="1" allowOverlap="1" wp14:anchorId="2F5170E0" wp14:editId="62640D93">
              <wp:simplePos x="0" y="0"/>
              <wp:positionH relativeFrom="page">
                <wp:posOffset>1970405</wp:posOffset>
              </wp:positionH>
              <wp:positionV relativeFrom="page">
                <wp:posOffset>9858692</wp:posOffset>
              </wp:positionV>
              <wp:extent cx="1172210" cy="361315"/>
              <wp:effectExtent l="0" t="0" r="0" b="0"/>
              <wp:wrapNone/>
              <wp:docPr id="1032052101"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05039BC2"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F5170E0" id="_x0000_t202" coordsize="21600,21600" o:spt="202" path="m,l,21600r21600,l21600,xe">
              <v:stroke joinstyle="miter"/>
              <v:path gradientshapeok="t" o:connecttype="rect"/>
            </v:shapetype>
            <v:shape id="_x0000_s1054" type="#_x0000_t202" alt="Official Use Only" style="position:absolute;left:0;text-align:left;margin-left:155.15pt;margin-top:776.25pt;width:92.3pt;height:28.45pt;z-index:251707454;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" filled="f" stroked="f">
              <v:textbox style="mso-fit-shape-to-text:t" inset="0,0,20pt,15pt">
                <w:txbxContent>
                  <w:p w14:paraId="05039BC2"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p w14:paraId="3EFA9C78" w14:textId="77777777" w:rsidR="00B37DBF" w:rsidRPr="00A940BF" w:rsidRDefault="00B37DBF" w:rsidP="00A940BF">
    <w:pPr>
      <w:pStyle w:val="AltBilgi"/>
      <w:rPr>
        <w:sz w:val="2"/>
        <w:szCs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2DD68" w14:textId="77777777" w:rsidR="00B37DBF" w:rsidRDefault="00B37DBF"/>
  <w:tbl>
    <w:tblPr>
      <w:tblW w:w="5236" w:type="pct"/>
      <w:tblLook w:val="04A0" w:firstRow="1" w:lastRow="0" w:firstColumn="1" w:lastColumn="0" w:noHBand="0" w:noVBand="1"/>
    </w:tblPr>
    <w:tblGrid>
      <w:gridCol w:w="3697"/>
      <w:gridCol w:w="5801"/>
    </w:tblGrid>
    <w:tr w:rsidR="00B37DBF" w:rsidRPr="006D4522" w14:paraId="5C827072" w14:textId="77777777" w:rsidTr="00B67709">
      <w:tc>
        <w:tcPr>
          <w:tcW w:w="1946" w:type="pct"/>
          <w:tcBorders>
            <w:bottom w:val="single" w:sz="4" w:space="0" w:color="00AEEC"/>
          </w:tcBorders>
        </w:tcPr>
        <w:p w14:paraId="6A949AA6" w14:textId="77777777" w:rsidR="00B37DBF" w:rsidRPr="006D4522" w:rsidRDefault="00B37DBF" w:rsidP="0058103D">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3054" w:type="pct"/>
          <w:tcBorders>
            <w:bottom w:val="single" w:sz="8" w:space="0" w:color="00B0F0"/>
          </w:tcBorders>
        </w:tcPr>
        <w:p w14:paraId="61FDB12A" w14:textId="77777777" w:rsidR="00B37DBF" w:rsidRPr="006D4522" w:rsidRDefault="00B37DBF" w:rsidP="0058103D">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7BE919A0" w14:textId="77777777" w:rsidTr="00B67709">
      <w:trPr>
        <w:trHeight w:val="187"/>
      </w:trPr>
      <w:tc>
        <w:tcPr>
          <w:tcW w:w="1946" w:type="pct"/>
          <w:tcBorders>
            <w:top w:val="single" w:sz="4" w:space="0" w:color="00AEEC"/>
          </w:tcBorders>
        </w:tcPr>
        <w:p w14:paraId="1320BD9A" w14:textId="4CA09DE4" w:rsidR="00B37DBF" w:rsidRPr="006D4522" w:rsidRDefault="00B37DBF" w:rsidP="003E1123">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3054" w:type="pct"/>
          <w:tcBorders>
            <w:top w:val="single" w:sz="8" w:space="0" w:color="00B0F0"/>
          </w:tcBorders>
        </w:tcPr>
        <w:p w14:paraId="6A167DE8" w14:textId="77777777" w:rsidR="00B37DBF" w:rsidRPr="006D4522" w:rsidRDefault="00B37DBF"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388901FE" w14:textId="77777777" w:rsidR="00B37DBF" w:rsidRPr="006D4522" w:rsidRDefault="00B37DBF" w:rsidP="00E4272C">
    <w:pPr>
      <w:pStyle w:val="AltBilgi"/>
      <w:jc w:val="left"/>
      <w:rPr>
        <w:rFonts w:cs="Arial"/>
        <w:sz w:val="2"/>
        <w:szCs w:val="2"/>
      </w:rPr>
    </w:pPr>
    <w:r>
      <w:rPr>
        <w:rFonts w:cs="Arial"/>
        <w:noProof/>
        <w:color w:val="00AEC0"/>
        <w:sz w:val="18"/>
        <w:szCs w:val="18"/>
        <w14:ligatures w14:val="standardContextual"/>
      </w:rPr>
      <mc:AlternateContent>
        <mc:Choice Requires="wps">
          <w:drawing>
            <wp:anchor distT="0" distB="0" distL="0" distR="0" simplePos="0" relativeHeight="251705406" behindDoc="0" locked="0" layoutInCell="1" allowOverlap="1" wp14:anchorId="7B1E3247" wp14:editId="507BD929">
              <wp:simplePos x="0" y="0"/>
              <wp:positionH relativeFrom="page">
                <wp:posOffset>1941830</wp:posOffset>
              </wp:positionH>
              <wp:positionV relativeFrom="page">
                <wp:posOffset>9859010</wp:posOffset>
              </wp:positionV>
              <wp:extent cx="1172210" cy="361315"/>
              <wp:effectExtent l="0" t="0" r="0" b="0"/>
              <wp:wrapNone/>
              <wp:docPr id="46524834"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51E9B71E"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B1E3247" id="_x0000_t202" coordsize="21600,21600" o:spt="202" path="m,l,21600r21600,l21600,xe">
              <v:stroke joinstyle="miter"/>
              <v:path gradientshapeok="t" o:connecttype="rect"/>
            </v:shapetype>
            <v:shape id="_x0000_s1055" type="#_x0000_t202" alt="Official Use Only" style="position:absolute;margin-left:152.9pt;margin-top:776.3pt;width:92.3pt;height:28.45pt;z-index:251705406;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" filled="f" stroked="f">
              <v:textbox style="mso-fit-shape-to-text:t" inset="0,0,20pt,15pt">
                <w:txbxContent>
                  <w:p w14:paraId="51E9B71E"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77A2" w14:textId="448DB0F1" w:rsidR="00444884" w:rsidRPr="006D4522" w:rsidRDefault="00446F65">
    <w:pPr>
      <w:pStyle w:val="AltBilgi"/>
      <w:jc w:val="right"/>
    </w:pPr>
    <w:r>
      <w:rPr>
        <w:noProof/>
        <w14:ligatures w14:val="standardContextual"/>
      </w:rPr>
      <mc:AlternateContent>
        <mc:Choice Requires="wps">
          <w:drawing>
            <wp:anchor distT="0" distB="0" distL="0" distR="0" simplePos="0" relativeHeight="251658286" behindDoc="0" locked="0" layoutInCell="1" allowOverlap="1" wp14:anchorId="61583125" wp14:editId="2F188EB2">
              <wp:simplePos x="635" y="635"/>
              <wp:positionH relativeFrom="page">
                <wp:align>right</wp:align>
              </wp:positionH>
              <wp:positionV relativeFrom="page">
                <wp:align>bottom</wp:align>
              </wp:positionV>
              <wp:extent cx="1172210" cy="361315"/>
              <wp:effectExtent l="0" t="0" r="0" b="0"/>
              <wp:wrapNone/>
              <wp:docPr id="1645821305" name="Text Box 3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78385B9F" w14:textId="251FD69A"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1583125" id="_x0000_t202" coordsize="21600,21600" o:spt="202" path="m,l,21600r21600,l21600,xe">
              <v:stroke joinstyle="miter"/>
              <v:path gradientshapeok="t" o:connecttype="rect"/>
            </v:shapetype>
            <v:shape id="Text Box 33" o:spid="_x0000_s1056" type="#_x0000_t202" alt="Official Use Only" style="position:absolute;left:0;text-align:left;margin-left:41.1pt;margin-top:0;width:92.3pt;height:28.45pt;z-index:25165828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" filled="f" stroked="f">
              <v:textbox style="mso-fit-shape-to-text:t" inset="0,0,20pt,15pt">
                <w:txbxContent>
                  <w:p w14:paraId="78385B9F" w14:textId="251FD69A"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tbl>
    <w:tblPr>
      <w:tblW w:w="5000" w:type="pct"/>
      <w:tblLook w:val="04A0" w:firstRow="1" w:lastRow="0" w:firstColumn="1" w:lastColumn="0" w:noHBand="0" w:noVBand="1"/>
    </w:tblPr>
    <w:tblGrid>
      <w:gridCol w:w="3697"/>
      <w:gridCol w:w="5373"/>
    </w:tblGrid>
    <w:tr w:rsidR="003E1123" w:rsidRPr="006D4522" w14:paraId="4339E798" w14:textId="77777777" w:rsidTr="00397060">
      <w:tc>
        <w:tcPr>
          <w:tcW w:w="2038" w:type="pct"/>
          <w:tcBorders>
            <w:bottom w:val="single" w:sz="4" w:space="0" w:color="00AEEC"/>
          </w:tcBorders>
        </w:tcPr>
        <w:p w14:paraId="7BC7A920" w14:textId="7117153D" w:rsidR="003E1123" w:rsidRPr="006D4522" w:rsidRDefault="00D355A5" w:rsidP="0058103D">
          <w:pPr>
            <w:spacing w:after="0"/>
            <w:ind w:left="-112"/>
            <w:rPr>
              <w:rFonts w:cs="Arial"/>
              <w:color w:val="00AEC0"/>
              <w:sz w:val="18"/>
              <w:szCs w:val="18"/>
            </w:rPr>
          </w:pPr>
          <w:r>
            <w:rPr>
              <w:rFonts w:cs="Arial"/>
              <w:color w:val="00AEC0"/>
              <w:sz w:val="18"/>
              <w:szCs w:val="18"/>
            </w:rPr>
            <w:t>Nihai Rapor</w:t>
          </w:r>
        </w:p>
      </w:tc>
      <w:tc>
        <w:tcPr>
          <w:tcW w:w="2962" w:type="pct"/>
          <w:tcBorders>
            <w:bottom w:val="single" w:sz="8" w:space="0" w:color="00B0F0"/>
          </w:tcBorders>
        </w:tcPr>
        <w:p w14:paraId="35B0304E" w14:textId="14BE620B" w:rsidR="003E1123" w:rsidRPr="006D4522" w:rsidRDefault="00A9446B" w:rsidP="0058103D">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3E1123" w:rsidRPr="006D4522" w14:paraId="0EEB9432" w14:textId="77777777" w:rsidTr="00397060">
      <w:trPr>
        <w:trHeight w:val="187"/>
      </w:trPr>
      <w:tc>
        <w:tcPr>
          <w:tcW w:w="2038" w:type="pct"/>
          <w:tcBorders>
            <w:top w:val="single" w:sz="4" w:space="0" w:color="00AEEC"/>
          </w:tcBorders>
        </w:tcPr>
        <w:p w14:paraId="1F768218" w14:textId="77777777" w:rsidR="003E1123" w:rsidRPr="006D4522" w:rsidRDefault="003E1123" w:rsidP="0058103D">
          <w:pPr>
            <w:spacing w:before="60" w:after="0"/>
            <w:ind w:left="-113"/>
            <w:rPr>
              <w:rFonts w:cs="Arial"/>
              <w:color w:val="000000"/>
              <w:sz w:val="18"/>
              <w:szCs w:val="18"/>
            </w:rPr>
          </w:pPr>
          <w:r w:rsidRPr="006D4522">
            <w:rPr>
              <w:rFonts w:eastAsia="Calibri" w:cs="Arial"/>
              <w:color w:val="00B050"/>
              <w:sz w:val="18"/>
              <w:szCs w:val="18"/>
              <w:lang w:eastAsia="en-US"/>
            </w:rPr>
            <w:t>Proje No: 25/12</w:t>
          </w:r>
        </w:p>
      </w:tc>
      <w:tc>
        <w:tcPr>
          <w:tcW w:w="2962" w:type="pct"/>
          <w:tcBorders>
            <w:top w:val="single" w:sz="8" w:space="0" w:color="00B0F0"/>
          </w:tcBorders>
        </w:tcPr>
        <w:p w14:paraId="20699E53" w14:textId="3E451334" w:rsidR="003E1123" w:rsidRPr="006D4522" w:rsidRDefault="003E1123" w:rsidP="0058103D">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78</w:t>
          </w:r>
        </w:p>
      </w:tc>
    </w:tr>
  </w:tbl>
  <w:p w14:paraId="4C032009" w14:textId="2CBCC53B" w:rsidR="00444884" w:rsidRPr="006D4522" w:rsidRDefault="00444884">
    <w:pPr>
      <w:pStyle w:val="AltBilgi"/>
      <w:tabs>
        <w:tab w:val="clear" w:pos="4513"/>
        <w:tab w:val="clear" w:pos="9026"/>
        <w:tab w:val="left" w:pos="3707"/>
      </w:tabs>
      <w:rPr>
        <w:rFonts w:cs="Arial"/>
        <w:color w:val="000000"/>
        <w:sz w:val="2"/>
        <w:szCs w:val="2"/>
      </w:rPr>
    </w:pPr>
  </w:p>
  <w:p w14:paraId="6323583F" w14:textId="02172A78" w:rsidR="00904A38" w:rsidRPr="006D4522" w:rsidRDefault="00904A38" w:rsidP="0058103D">
    <w:pPr>
      <w:pStyle w:val="AltBilgi"/>
      <w:tabs>
        <w:tab w:val="clear" w:pos="4513"/>
        <w:tab w:val="clear" w:pos="9026"/>
        <w:tab w:val="left" w:pos="3707"/>
      </w:tabs>
      <w:jc w:val="left"/>
      <w:rPr>
        <w:rFonts w:cs="Arial"/>
        <w:sz w:val="2"/>
        <w:szCs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5707"/>
      <w:gridCol w:w="8295"/>
    </w:tblGrid>
    <w:tr w:rsidR="006A45A5" w:rsidRPr="006D4522" w14:paraId="3FFCB28A" w14:textId="77777777" w:rsidTr="00063006">
      <w:tc>
        <w:tcPr>
          <w:tcW w:w="2038" w:type="pct"/>
          <w:tcBorders>
            <w:bottom w:val="single" w:sz="4" w:space="0" w:color="00AEEC"/>
          </w:tcBorders>
        </w:tcPr>
        <w:p w14:paraId="1212682F" w14:textId="77777777" w:rsidR="006A45A5" w:rsidRPr="006D4522" w:rsidRDefault="006A45A5" w:rsidP="00A940BF">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2962" w:type="pct"/>
          <w:tcBorders>
            <w:bottom w:val="single" w:sz="8" w:space="0" w:color="00B0F0"/>
          </w:tcBorders>
        </w:tcPr>
        <w:p w14:paraId="67338EDD" w14:textId="77777777" w:rsidR="006A45A5" w:rsidRPr="006D4522" w:rsidRDefault="006A45A5" w:rsidP="00A940BF">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6A45A5" w:rsidRPr="006D4522" w14:paraId="4C6544C5" w14:textId="77777777" w:rsidTr="00063006">
      <w:trPr>
        <w:trHeight w:val="187"/>
      </w:trPr>
      <w:tc>
        <w:tcPr>
          <w:tcW w:w="2038" w:type="pct"/>
          <w:tcBorders>
            <w:top w:val="single" w:sz="4" w:space="0" w:color="00AEEC"/>
          </w:tcBorders>
        </w:tcPr>
        <w:p w14:paraId="5C5A3471" w14:textId="5A01C652" w:rsidR="006A45A5" w:rsidRPr="006D4522" w:rsidRDefault="006A45A5" w:rsidP="00A940BF">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2962" w:type="pct"/>
          <w:tcBorders>
            <w:top w:val="single" w:sz="8" w:space="0" w:color="00B0F0"/>
          </w:tcBorders>
        </w:tcPr>
        <w:p w14:paraId="0B9ACADD" w14:textId="77777777" w:rsidR="006A45A5" w:rsidRPr="006D4522" w:rsidRDefault="006A45A5"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640C1427" w14:textId="77777777" w:rsidR="006A45A5" w:rsidRDefault="006A45A5" w:rsidP="00A940BF">
    <w:pPr>
      <w:pStyle w:val="AltBilgi"/>
      <w:rPr>
        <w:sz w:val="2"/>
        <w:szCs w:val="2"/>
      </w:rPr>
    </w:pPr>
    <w:r>
      <w:rPr>
        <w:rFonts w:cs="Arial"/>
        <w:noProof/>
        <w:color w:val="00AEC0"/>
        <w:sz w:val="18"/>
        <w:szCs w:val="18"/>
        <w14:ligatures w14:val="standardContextual"/>
      </w:rPr>
      <mc:AlternateContent>
        <mc:Choice Requires="wps">
          <w:drawing>
            <wp:anchor distT="0" distB="0" distL="0" distR="0" simplePos="0" relativeHeight="251719742" behindDoc="0" locked="0" layoutInCell="1" allowOverlap="1" wp14:anchorId="1EFBB470" wp14:editId="3945FEA9">
              <wp:simplePos x="0" y="0"/>
              <wp:positionH relativeFrom="page">
                <wp:posOffset>1970405</wp:posOffset>
              </wp:positionH>
              <wp:positionV relativeFrom="page">
                <wp:posOffset>9858692</wp:posOffset>
              </wp:positionV>
              <wp:extent cx="1172210" cy="361315"/>
              <wp:effectExtent l="0" t="0" r="0" b="0"/>
              <wp:wrapNone/>
              <wp:docPr id="1516388175"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3BB461A2" w14:textId="77777777" w:rsidR="006A45A5" w:rsidRPr="00446F65" w:rsidRDefault="006A45A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EFBB470" id="_x0000_t202" coordsize="21600,21600" o:spt="202" path="m,l,21600r21600,l21600,xe">
              <v:stroke joinstyle="miter"/>
              <v:path gradientshapeok="t" o:connecttype="rect"/>
            </v:shapetype>
            <v:shape id="_x0000_s1057" type="#_x0000_t202" alt="Official Use Only" style="position:absolute;left:0;text-align:left;margin-left:155.15pt;margin-top:776.25pt;width:92.3pt;height:28.45pt;z-index:251719742;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" filled="f" stroked="f">
              <v:textbox style="mso-fit-shape-to-text:t" inset="0,0,20pt,15pt">
                <w:txbxContent>
                  <w:p w14:paraId="3BB461A2" w14:textId="77777777" w:rsidR="006A45A5" w:rsidRPr="00446F65" w:rsidRDefault="006A45A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p w14:paraId="3E6E0D29" w14:textId="77777777" w:rsidR="006A45A5" w:rsidRPr="00A940BF" w:rsidRDefault="006A45A5" w:rsidP="00A940BF">
    <w:pPr>
      <w:pStyle w:val="AltBilgi"/>
      <w:rPr>
        <w:sz w:val="2"/>
        <w:szCs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96BF4" w14:textId="3BFB998E" w:rsidR="00B4527E" w:rsidRPr="006D4522" w:rsidRDefault="00B4527E">
    <w:pPr>
      <w:pStyle w:val="AltBilgi"/>
      <w:jc w:val="right"/>
    </w:pPr>
    <w:r>
      <w:rPr>
        <w:noProof/>
        <w14:ligatures w14:val="standardContextual"/>
      </w:rPr>
      <mc:AlternateContent>
        <mc:Choice Requires="wps">
          <w:drawing>
            <wp:anchor distT="0" distB="0" distL="0" distR="0" simplePos="0" relativeHeight="251717694" behindDoc="0" locked="0" layoutInCell="1" allowOverlap="1" wp14:anchorId="553F51B4" wp14:editId="458CC778">
              <wp:simplePos x="0" y="0"/>
              <wp:positionH relativeFrom="page">
                <wp:posOffset>2956560</wp:posOffset>
              </wp:positionH>
              <wp:positionV relativeFrom="page">
                <wp:posOffset>6727507</wp:posOffset>
              </wp:positionV>
              <wp:extent cx="1172210" cy="361315"/>
              <wp:effectExtent l="0" t="0" r="0" b="0"/>
              <wp:wrapNone/>
              <wp:docPr id="1224440520" name="Text Box 3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766AD926" w14:textId="77777777" w:rsidR="00B4527E" w:rsidRPr="00446F65" w:rsidRDefault="00B4527E"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53F51B4" id="_x0000_t202" coordsize="21600,21600" o:spt="202" path="m,l,21600r21600,l21600,xe">
              <v:stroke joinstyle="miter"/>
              <v:path gradientshapeok="t" o:connecttype="rect"/>
            </v:shapetype>
            <v:shape id="_x0000_s1058" type="#_x0000_t202" alt="Official Use Only" style="position:absolute;left:0;text-align:left;margin-left:232.8pt;margin-top:529.7pt;width:92.3pt;height:28.45pt;z-index:251717694;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" filled="f" stroked="f">
              <v:textbox style="mso-fit-shape-to-text:t" inset="0,0,20pt,15pt">
                <w:txbxContent>
                  <w:p w14:paraId="766AD926" w14:textId="77777777" w:rsidR="00B4527E" w:rsidRPr="00446F65" w:rsidRDefault="00B4527E"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tbl>
    <w:tblPr>
      <w:tblW w:w="5000" w:type="pct"/>
      <w:tblLook w:val="04A0" w:firstRow="1" w:lastRow="0" w:firstColumn="1" w:lastColumn="0" w:noHBand="0" w:noVBand="1"/>
    </w:tblPr>
    <w:tblGrid>
      <w:gridCol w:w="5707"/>
      <w:gridCol w:w="8295"/>
    </w:tblGrid>
    <w:tr w:rsidR="00B4527E" w:rsidRPr="006D4522" w14:paraId="48BF092B" w14:textId="77777777" w:rsidTr="00397060">
      <w:tc>
        <w:tcPr>
          <w:tcW w:w="2038" w:type="pct"/>
          <w:tcBorders>
            <w:bottom w:val="single" w:sz="4" w:space="0" w:color="00AEEC"/>
          </w:tcBorders>
        </w:tcPr>
        <w:p w14:paraId="764F783B" w14:textId="39991D7B" w:rsidR="00B4527E" w:rsidRPr="006D4522" w:rsidRDefault="000C509B" w:rsidP="0058103D">
          <w:pPr>
            <w:spacing w:after="0"/>
            <w:ind w:left="-112"/>
            <w:rPr>
              <w:rFonts w:cs="Arial"/>
              <w:color w:val="00AEC0"/>
              <w:sz w:val="18"/>
              <w:szCs w:val="18"/>
            </w:rPr>
          </w:pPr>
          <w:r>
            <w:rPr>
              <w:rFonts w:cs="Arial"/>
              <w:color w:val="00AEC0"/>
              <w:sz w:val="18"/>
              <w:szCs w:val="18"/>
            </w:rPr>
            <w:t>Nihai Rapor</w:t>
          </w:r>
        </w:p>
      </w:tc>
      <w:tc>
        <w:tcPr>
          <w:tcW w:w="2962" w:type="pct"/>
          <w:tcBorders>
            <w:bottom w:val="single" w:sz="8" w:space="0" w:color="00B0F0"/>
          </w:tcBorders>
        </w:tcPr>
        <w:p w14:paraId="61C474BB" w14:textId="5D551D53" w:rsidR="00B4527E" w:rsidRPr="006D4522" w:rsidRDefault="00B4527E" w:rsidP="0058103D">
          <w:pPr>
            <w:tabs>
              <w:tab w:val="center" w:pos="4320"/>
              <w:tab w:val="right" w:pos="8640"/>
            </w:tabs>
            <w:spacing w:after="0"/>
            <w:ind w:right="-92"/>
            <w:jc w:val="right"/>
            <w:rPr>
              <w:rFonts w:cs="Arial"/>
              <w:color w:val="00B0F0"/>
              <w:sz w:val="18"/>
              <w:szCs w:val="2"/>
            </w:rPr>
          </w:pPr>
          <w:r w:rsidRPr="006D4522">
            <w:rPr>
              <w:rFonts w:cs="Arial"/>
              <w:color w:val="00B0F0"/>
              <w:sz w:val="18"/>
              <w:szCs w:val="2"/>
            </w:rPr>
            <w:t>Ağustos 202</w:t>
          </w:r>
          <w:r>
            <w:rPr>
              <w:rFonts w:cs="Arial"/>
              <w:color w:val="00B0F0"/>
              <w:sz w:val="18"/>
              <w:szCs w:val="2"/>
            </w:rPr>
            <w:t>6</w:t>
          </w:r>
        </w:p>
      </w:tc>
    </w:tr>
    <w:tr w:rsidR="00B4527E" w:rsidRPr="006D4522" w14:paraId="4E838D11" w14:textId="77777777" w:rsidTr="00397060">
      <w:trPr>
        <w:trHeight w:val="187"/>
      </w:trPr>
      <w:tc>
        <w:tcPr>
          <w:tcW w:w="2038" w:type="pct"/>
          <w:tcBorders>
            <w:top w:val="single" w:sz="4" w:space="0" w:color="00AEEC"/>
          </w:tcBorders>
        </w:tcPr>
        <w:p w14:paraId="63CF8B4A" w14:textId="77777777" w:rsidR="00B4527E" w:rsidRPr="006D4522" w:rsidRDefault="00B4527E" w:rsidP="0058103D">
          <w:pPr>
            <w:spacing w:before="60" w:after="0"/>
            <w:ind w:left="-113"/>
            <w:rPr>
              <w:rFonts w:cs="Arial"/>
              <w:color w:val="000000"/>
              <w:sz w:val="18"/>
              <w:szCs w:val="18"/>
            </w:rPr>
          </w:pPr>
          <w:r w:rsidRPr="006D4522">
            <w:rPr>
              <w:rFonts w:eastAsia="Calibri" w:cs="Arial"/>
              <w:color w:val="00B050"/>
              <w:sz w:val="18"/>
              <w:szCs w:val="18"/>
              <w:lang w:eastAsia="en-US"/>
            </w:rPr>
            <w:t>Proje No: 25/12</w:t>
          </w:r>
        </w:p>
      </w:tc>
      <w:tc>
        <w:tcPr>
          <w:tcW w:w="2962" w:type="pct"/>
          <w:tcBorders>
            <w:top w:val="single" w:sz="8" w:space="0" w:color="00B0F0"/>
          </w:tcBorders>
        </w:tcPr>
        <w:p w14:paraId="2C1F7977" w14:textId="5CE20BB3" w:rsidR="00B4527E" w:rsidRPr="006D4522" w:rsidRDefault="00B4527E" w:rsidP="0058103D">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w:t>
          </w:r>
          <w:r>
            <w:rPr>
              <w:rFonts w:cs="Arial"/>
              <w:color w:val="00B050"/>
              <w:sz w:val="18"/>
              <w:szCs w:val="2"/>
            </w:rPr>
            <w:t>139</w:t>
          </w:r>
        </w:p>
      </w:tc>
    </w:tr>
  </w:tbl>
  <w:p w14:paraId="27C79FEA" w14:textId="77777777" w:rsidR="00B4527E" w:rsidRPr="006D4522" w:rsidRDefault="00B4527E">
    <w:pPr>
      <w:pStyle w:val="AltBilgi"/>
      <w:tabs>
        <w:tab w:val="clear" w:pos="4513"/>
        <w:tab w:val="clear" w:pos="9026"/>
        <w:tab w:val="left" w:pos="3707"/>
      </w:tabs>
      <w:rPr>
        <w:rFonts w:cs="Arial"/>
        <w:color w:val="000000"/>
        <w:sz w:val="2"/>
        <w:szCs w:val="2"/>
      </w:rPr>
    </w:pPr>
  </w:p>
  <w:p w14:paraId="304EAC93" w14:textId="77777777" w:rsidR="00B4527E" w:rsidRPr="006D4522" w:rsidRDefault="00B4527E" w:rsidP="0058103D">
    <w:pPr>
      <w:pStyle w:val="AltBilgi"/>
      <w:tabs>
        <w:tab w:val="clear" w:pos="4513"/>
        <w:tab w:val="clear" w:pos="9026"/>
        <w:tab w:val="left" w:pos="3707"/>
      </w:tabs>
      <w:jc w:val="left"/>
      <w:rPr>
        <w:rFonts w:cs="Arial"/>
        <w:sz w:val="2"/>
        <w:szCs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697"/>
      <w:gridCol w:w="5373"/>
    </w:tblGrid>
    <w:tr w:rsidR="006A45A5" w:rsidRPr="006D4522" w14:paraId="2A788F1A" w14:textId="77777777" w:rsidTr="00063006">
      <w:tc>
        <w:tcPr>
          <w:tcW w:w="2038" w:type="pct"/>
          <w:tcBorders>
            <w:bottom w:val="single" w:sz="4" w:space="0" w:color="00AEEC"/>
          </w:tcBorders>
        </w:tcPr>
        <w:p w14:paraId="78DABCA3" w14:textId="5AE66A39" w:rsidR="006A45A5" w:rsidRPr="006D4522" w:rsidRDefault="006A45A5" w:rsidP="00A940BF">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2962" w:type="pct"/>
          <w:tcBorders>
            <w:bottom w:val="single" w:sz="8" w:space="0" w:color="00B0F0"/>
          </w:tcBorders>
        </w:tcPr>
        <w:p w14:paraId="7A83B9B7" w14:textId="77777777" w:rsidR="006A45A5" w:rsidRPr="006D4522" w:rsidRDefault="006A45A5" w:rsidP="00A940BF">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6A45A5" w:rsidRPr="006D4522" w14:paraId="1C6ED3C6" w14:textId="77777777" w:rsidTr="00063006">
      <w:trPr>
        <w:trHeight w:val="187"/>
      </w:trPr>
      <w:tc>
        <w:tcPr>
          <w:tcW w:w="2038" w:type="pct"/>
          <w:tcBorders>
            <w:top w:val="single" w:sz="4" w:space="0" w:color="00AEEC"/>
          </w:tcBorders>
        </w:tcPr>
        <w:p w14:paraId="6E16A864" w14:textId="670A711E" w:rsidR="006A45A5" w:rsidRPr="006D4522" w:rsidRDefault="006A45A5" w:rsidP="00A940BF">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2962" w:type="pct"/>
          <w:tcBorders>
            <w:top w:val="single" w:sz="8" w:space="0" w:color="00B0F0"/>
          </w:tcBorders>
        </w:tcPr>
        <w:p w14:paraId="7646FD42" w14:textId="77777777" w:rsidR="006A45A5" w:rsidRPr="006D4522" w:rsidRDefault="006A45A5"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62BF2413" w14:textId="77777777" w:rsidR="006A45A5" w:rsidRDefault="006A45A5" w:rsidP="00A940BF">
    <w:pPr>
      <w:pStyle w:val="AltBilgi"/>
      <w:rPr>
        <w:sz w:val="2"/>
        <w:szCs w:val="2"/>
      </w:rPr>
    </w:pPr>
    <w:r>
      <w:rPr>
        <w:rFonts w:cs="Arial"/>
        <w:noProof/>
        <w:color w:val="00AEC0"/>
        <w:sz w:val="18"/>
        <w:szCs w:val="18"/>
        <w14:ligatures w14:val="standardContextual"/>
      </w:rPr>
      <mc:AlternateContent>
        <mc:Choice Requires="wps">
          <w:drawing>
            <wp:anchor distT="0" distB="0" distL="0" distR="0" simplePos="0" relativeHeight="251723838" behindDoc="0" locked="0" layoutInCell="1" allowOverlap="1" wp14:anchorId="4A0F293B" wp14:editId="42ADABED">
              <wp:simplePos x="0" y="0"/>
              <wp:positionH relativeFrom="page">
                <wp:posOffset>1970405</wp:posOffset>
              </wp:positionH>
              <wp:positionV relativeFrom="page">
                <wp:posOffset>9858692</wp:posOffset>
              </wp:positionV>
              <wp:extent cx="1172210" cy="361315"/>
              <wp:effectExtent l="0" t="0" r="0" b="0"/>
              <wp:wrapNone/>
              <wp:docPr id="1547008639"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558560AD" w14:textId="77777777" w:rsidR="006A45A5" w:rsidRPr="00446F65" w:rsidRDefault="006A45A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A0F293B" id="_x0000_t202" coordsize="21600,21600" o:spt="202" path="m,l,21600r21600,l21600,xe">
              <v:stroke joinstyle="miter"/>
              <v:path gradientshapeok="t" o:connecttype="rect"/>
            </v:shapetype>
            <v:shape id="_x0000_s1059" type="#_x0000_t202" alt="Official Use Only" style="position:absolute;left:0;text-align:left;margin-left:155.15pt;margin-top:776.25pt;width:92.3pt;height:28.45pt;z-index:251723838;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" filled="f" stroked="f">
              <v:textbox style="mso-fit-shape-to-text:t" inset="0,0,20pt,15pt">
                <w:txbxContent>
                  <w:p w14:paraId="558560AD" w14:textId="77777777" w:rsidR="006A45A5" w:rsidRPr="00446F65" w:rsidRDefault="006A45A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p w14:paraId="59D7E23D" w14:textId="77777777" w:rsidR="006A45A5" w:rsidRPr="00A940BF" w:rsidRDefault="006A45A5" w:rsidP="00A940BF">
    <w:pPr>
      <w:pStyle w:val="AltBilgi"/>
      <w:rPr>
        <w:sz w:val="2"/>
        <w:szCs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05155" w14:textId="77777777" w:rsidR="006A45A5" w:rsidRPr="006D4522" w:rsidRDefault="006A45A5">
    <w:pPr>
      <w:pStyle w:val="AltBilgi"/>
      <w:jc w:val="right"/>
    </w:pPr>
    <w:r>
      <w:rPr>
        <w:noProof/>
        <w14:ligatures w14:val="standardContextual"/>
      </w:rPr>
      <mc:AlternateContent>
        <mc:Choice Requires="wps">
          <w:drawing>
            <wp:anchor distT="0" distB="0" distL="0" distR="0" simplePos="0" relativeHeight="251721790" behindDoc="0" locked="0" layoutInCell="1" allowOverlap="1" wp14:anchorId="3A1B046B" wp14:editId="39855CDB">
              <wp:simplePos x="0" y="0"/>
              <wp:positionH relativeFrom="page">
                <wp:posOffset>2956560</wp:posOffset>
              </wp:positionH>
              <wp:positionV relativeFrom="page">
                <wp:posOffset>6727507</wp:posOffset>
              </wp:positionV>
              <wp:extent cx="1172210" cy="361315"/>
              <wp:effectExtent l="0" t="0" r="0" b="0"/>
              <wp:wrapNone/>
              <wp:docPr id="2064287697" name="Text Box 3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34C8B8A5" w14:textId="77777777" w:rsidR="006A45A5" w:rsidRPr="00446F65" w:rsidRDefault="006A45A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A1B046B" id="_x0000_t202" coordsize="21600,21600" o:spt="202" path="m,l,21600r21600,l21600,xe">
              <v:stroke joinstyle="miter"/>
              <v:path gradientshapeok="t" o:connecttype="rect"/>
            </v:shapetype>
            <v:shape id="_x0000_s1060" type="#_x0000_t202" alt="Official Use Only" style="position:absolute;left:0;text-align:left;margin-left:232.8pt;margin-top:529.7pt;width:92.3pt;height:28.45pt;z-index:251721790;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" filled="f" stroked="f">
              <v:textbox style="mso-fit-shape-to-text:t" inset="0,0,20pt,15pt">
                <w:txbxContent>
                  <w:p w14:paraId="34C8B8A5" w14:textId="77777777" w:rsidR="006A45A5" w:rsidRPr="00446F65" w:rsidRDefault="006A45A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tbl>
    <w:tblPr>
      <w:tblW w:w="5000" w:type="pct"/>
      <w:tblLook w:val="04A0" w:firstRow="1" w:lastRow="0" w:firstColumn="1" w:lastColumn="0" w:noHBand="0" w:noVBand="1"/>
    </w:tblPr>
    <w:tblGrid>
      <w:gridCol w:w="3697"/>
      <w:gridCol w:w="5373"/>
    </w:tblGrid>
    <w:tr w:rsidR="006A45A5" w:rsidRPr="006D4522" w14:paraId="34E0FEEE" w14:textId="77777777" w:rsidTr="00397060">
      <w:tc>
        <w:tcPr>
          <w:tcW w:w="2038" w:type="pct"/>
          <w:tcBorders>
            <w:bottom w:val="single" w:sz="4" w:space="0" w:color="00AEEC"/>
          </w:tcBorders>
        </w:tcPr>
        <w:p w14:paraId="711CF6FA" w14:textId="323CD7C6" w:rsidR="006A45A5" w:rsidRPr="006D4522" w:rsidRDefault="000C509B" w:rsidP="0058103D">
          <w:pPr>
            <w:spacing w:after="0"/>
            <w:ind w:left="-112"/>
            <w:rPr>
              <w:rFonts w:cs="Arial"/>
              <w:color w:val="00AEC0"/>
              <w:sz w:val="18"/>
              <w:szCs w:val="18"/>
            </w:rPr>
          </w:pPr>
          <w:r>
            <w:rPr>
              <w:rFonts w:cs="Arial"/>
              <w:color w:val="00AEC0"/>
              <w:sz w:val="18"/>
              <w:szCs w:val="18"/>
            </w:rPr>
            <w:t>Nihai Rapor</w:t>
          </w:r>
        </w:p>
      </w:tc>
      <w:tc>
        <w:tcPr>
          <w:tcW w:w="2962" w:type="pct"/>
          <w:tcBorders>
            <w:bottom w:val="single" w:sz="8" w:space="0" w:color="00B0F0"/>
          </w:tcBorders>
        </w:tcPr>
        <w:p w14:paraId="7F3BD17F" w14:textId="77777777" w:rsidR="006A45A5" w:rsidRPr="006D4522" w:rsidRDefault="006A45A5" w:rsidP="0058103D">
          <w:pPr>
            <w:tabs>
              <w:tab w:val="center" w:pos="4320"/>
              <w:tab w:val="right" w:pos="8640"/>
            </w:tabs>
            <w:spacing w:after="0"/>
            <w:ind w:right="-92"/>
            <w:jc w:val="right"/>
            <w:rPr>
              <w:rFonts w:cs="Arial"/>
              <w:color w:val="00B0F0"/>
              <w:sz w:val="18"/>
              <w:szCs w:val="2"/>
            </w:rPr>
          </w:pPr>
          <w:r w:rsidRPr="006D4522">
            <w:rPr>
              <w:rFonts w:cs="Arial"/>
              <w:color w:val="00B0F0"/>
              <w:sz w:val="18"/>
              <w:szCs w:val="2"/>
            </w:rPr>
            <w:t>Ağustos 202</w:t>
          </w:r>
          <w:r>
            <w:rPr>
              <w:rFonts w:cs="Arial"/>
              <w:color w:val="00B0F0"/>
              <w:sz w:val="18"/>
              <w:szCs w:val="2"/>
            </w:rPr>
            <w:t>6</w:t>
          </w:r>
        </w:p>
      </w:tc>
    </w:tr>
    <w:tr w:rsidR="006A45A5" w:rsidRPr="006D4522" w14:paraId="7D618224" w14:textId="77777777" w:rsidTr="00397060">
      <w:trPr>
        <w:trHeight w:val="187"/>
      </w:trPr>
      <w:tc>
        <w:tcPr>
          <w:tcW w:w="2038" w:type="pct"/>
          <w:tcBorders>
            <w:top w:val="single" w:sz="4" w:space="0" w:color="00AEEC"/>
          </w:tcBorders>
        </w:tcPr>
        <w:p w14:paraId="36A0CBCD" w14:textId="77777777" w:rsidR="006A45A5" w:rsidRPr="006D4522" w:rsidRDefault="006A45A5" w:rsidP="0058103D">
          <w:pPr>
            <w:spacing w:before="60" w:after="0"/>
            <w:ind w:left="-113"/>
            <w:rPr>
              <w:rFonts w:cs="Arial"/>
              <w:color w:val="000000"/>
              <w:sz w:val="18"/>
              <w:szCs w:val="18"/>
            </w:rPr>
          </w:pPr>
          <w:r w:rsidRPr="006D4522">
            <w:rPr>
              <w:rFonts w:eastAsia="Calibri" w:cs="Arial"/>
              <w:color w:val="00B050"/>
              <w:sz w:val="18"/>
              <w:szCs w:val="18"/>
              <w:lang w:eastAsia="en-US"/>
            </w:rPr>
            <w:t>Proje No: 25/12</w:t>
          </w:r>
        </w:p>
      </w:tc>
      <w:tc>
        <w:tcPr>
          <w:tcW w:w="2962" w:type="pct"/>
          <w:tcBorders>
            <w:top w:val="single" w:sz="8" w:space="0" w:color="00B0F0"/>
          </w:tcBorders>
        </w:tcPr>
        <w:p w14:paraId="51B73B0F" w14:textId="77777777" w:rsidR="006A45A5" w:rsidRPr="006D4522" w:rsidRDefault="006A45A5" w:rsidP="0058103D">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 </w:t>
          </w:r>
          <w:r>
            <w:rPr>
              <w:rFonts w:cs="Arial"/>
              <w:color w:val="00B050"/>
              <w:sz w:val="18"/>
              <w:szCs w:val="2"/>
            </w:rPr>
            <w:t>139</w:t>
          </w:r>
        </w:p>
      </w:tc>
    </w:tr>
  </w:tbl>
  <w:p w14:paraId="20CA9B29" w14:textId="77777777" w:rsidR="006A45A5" w:rsidRPr="006D4522" w:rsidRDefault="006A45A5">
    <w:pPr>
      <w:pStyle w:val="AltBilgi"/>
      <w:tabs>
        <w:tab w:val="clear" w:pos="4513"/>
        <w:tab w:val="clear" w:pos="9026"/>
        <w:tab w:val="left" w:pos="3707"/>
      </w:tabs>
      <w:rPr>
        <w:rFonts w:cs="Arial"/>
        <w:color w:val="000000"/>
        <w:sz w:val="2"/>
        <w:szCs w:val="2"/>
      </w:rPr>
    </w:pPr>
  </w:p>
  <w:p w14:paraId="17AF45F2" w14:textId="77777777" w:rsidR="006A45A5" w:rsidRPr="006D4522" w:rsidRDefault="006A45A5" w:rsidP="0058103D">
    <w:pPr>
      <w:pStyle w:val="AltBilgi"/>
      <w:tabs>
        <w:tab w:val="clear" w:pos="4513"/>
        <w:tab w:val="clear" w:pos="9026"/>
        <w:tab w:val="left" w:pos="3707"/>
      </w:tabs>
      <w:jc w:val="left"/>
      <w:rPr>
        <w:rFonts w:cs="Arial"/>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697"/>
      <w:gridCol w:w="5373"/>
    </w:tblGrid>
    <w:tr w:rsidR="00A940BF" w:rsidRPr="006D4522" w14:paraId="68A327CA" w14:textId="77777777" w:rsidTr="00063006">
      <w:tc>
        <w:tcPr>
          <w:tcW w:w="2038" w:type="pct"/>
          <w:tcBorders>
            <w:bottom w:val="single" w:sz="4" w:space="0" w:color="00AEEC"/>
          </w:tcBorders>
        </w:tcPr>
        <w:p w14:paraId="5F733170" w14:textId="77777777" w:rsidR="00A940BF" w:rsidRPr="006D4522" w:rsidRDefault="007E7DE7" w:rsidP="00A940BF">
          <w:pPr>
            <w:spacing w:after="0"/>
            <w:ind w:left="-112"/>
            <w:rPr>
              <w:rFonts w:cs="Arial"/>
              <w:color w:val="00AEC0"/>
              <w:sz w:val="18"/>
              <w:szCs w:val="18"/>
            </w:rPr>
          </w:pPr>
          <w:r>
            <w:rPr>
              <w:rFonts w:cs="Arial"/>
              <w:color w:val="00AEC0"/>
              <w:sz w:val="18"/>
              <w:szCs w:val="18"/>
            </w:rPr>
            <w:t xml:space="preserve">Nihai </w:t>
          </w:r>
          <w:r w:rsidR="00A940BF" w:rsidRPr="006D4522">
            <w:rPr>
              <w:rFonts w:cs="Arial"/>
              <w:color w:val="00AEC0"/>
              <w:sz w:val="18"/>
              <w:szCs w:val="18"/>
            </w:rPr>
            <w:t>Rapor</w:t>
          </w:r>
        </w:p>
      </w:tc>
      <w:tc>
        <w:tcPr>
          <w:tcW w:w="2962" w:type="pct"/>
          <w:tcBorders>
            <w:bottom w:val="single" w:sz="8" w:space="0" w:color="00B0F0"/>
          </w:tcBorders>
        </w:tcPr>
        <w:p w14:paraId="613C7D63" w14:textId="3F3E1E48" w:rsidR="00A940BF" w:rsidRPr="006D4522" w:rsidRDefault="00043C6F" w:rsidP="00A940BF">
          <w:pPr>
            <w:tabs>
              <w:tab w:val="center" w:pos="4320"/>
              <w:tab w:val="right" w:pos="8640"/>
            </w:tabs>
            <w:spacing w:after="0"/>
            <w:ind w:right="-92"/>
            <w:jc w:val="right"/>
            <w:rPr>
              <w:rFonts w:cs="Arial"/>
              <w:color w:val="00B0F0"/>
              <w:sz w:val="18"/>
              <w:szCs w:val="2"/>
            </w:rPr>
          </w:pPr>
          <w:r>
            <w:rPr>
              <w:rFonts w:cs="Arial"/>
              <w:color w:val="00B0F0"/>
              <w:sz w:val="18"/>
              <w:szCs w:val="2"/>
            </w:rPr>
            <w:t>Ağustos</w:t>
          </w:r>
          <w:r w:rsidR="00880C2B">
            <w:rPr>
              <w:rFonts w:cs="Arial"/>
              <w:color w:val="00B0F0"/>
              <w:sz w:val="18"/>
              <w:szCs w:val="2"/>
            </w:rPr>
            <w:t xml:space="preserve"> 2026</w:t>
          </w:r>
        </w:p>
      </w:tc>
    </w:tr>
    <w:tr w:rsidR="00A940BF" w:rsidRPr="006D4522" w14:paraId="7A26502C" w14:textId="77777777" w:rsidTr="00063006">
      <w:trPr>
        <w:trHeight w:val="187"/>
      </w:trPr>
      <w:tc>
        <w:tcPr>
          <w:tcW w:w="2038" w:type="pct"/>
          <w:tcBorders>
            <w:top w:val="single" w:sz="4" w:space="0" w:color="00AEEC"/>
          </w:tcBorders>
        </w:tcPr>
        <w:p w14:paraId="563A4EA4" w14:textId="2FAFBBE6" w:rsidR="00A940BF" w:rsidRPr="006D4522" w:rsidRDefault="00A940BF" w:rsidP="00A940BF">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2962" w:type="pct"/>
          <w:tcBorders>
            <w:top w:val="single" w:sz="8" w:space="0" w:color="00B0F0"/>
          </w:tcBorders>
        </w:tcPr>
        <w:p w14:paraId="15E7D6C0" w14:textId="5384D8F7" w:rsidR="00A940BF" w:rsidRPr="006D4522" w:rsidRDefault="00A940BF"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 </w:t>
          </w:r>
          <w:r w:rsidR="002F2DEA">
            <w:rPr>
              <w:rFonts w:cs="Arial"/>
              <w:color w:val="00B050"/>
              <w:sz w:val="18"/>
              <w:szCs w:val="2"/>
            </w:rPr>
            <w:t>v</w:t>
          </w:r>
        </w:p>
      </w:tc>
    </w:tr>
  </w:tbl>
  <w:p w14:paraId="4A349CE1" w14:textId="794E4A42" w:rsidR="00A940BF" w:rsidRDefault="00A078FF" w:rsidP="00A940BF">
    <w:pPr>
      <w:pStyle w:val="AltBilgi"/>
      <w:rPr>
        <w:sz w:val="2"/>
        <w:szCs w:val="2"/>
      </w:rPr>
    </w:pPr>
    <w:r>
      <w:rPr>
        <w:rFonts w:cs="Arial"/>
        <w:noProof/>
        <w:color w:val="00AEC0"/>
        <w:sz w:val="18"/>
        <w:szCs w:val="18"/>
        <w14:ligatures w14:val="standardContextual"/>
      </w:rPr>
      <mc:AlternateContent>
        <mc:Choice Requires="wps">
          <w:drawing>
            <wp:anchor distT="0" distB="0" distL="0" distR="0" simplePos="0" relativeHeight="251658241" behindDoc="0" locked="0" layoutInCell="1" allowOverlap="1" wp14:anchorId="5D23AFEB" wp14:editId="566D6DED">
              <wp:simplePos x="0" y="0"/>
              <wp:positionH relativeFrom="page">
                <wp:posOffset>2314171</wp:posOffset>
              </wp:positionH>
              <wp:positionV relativeFrom="page">
                <wp:posOffset>9838343</wp:posOffset>
              </wp:positionV>
              <wp:extent cx="1172210" cy="361315"/>
              <wp:effectExtent l="0" t="0" r="0" b="0"/>
              <wp:wrapNone/>
              <wp:docPr id="1096612586" name="Text Box 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5A24D490" w14:textId="51FB6E7B"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D23AFEB" id="_x0000_t202" coordsize="21600,21600" o:spt="202" path="m,l,21600r21600,l21600,xe">
              <v:stroke joinstyle="miter"/>
              <v:path gradientshapeok="t" o:connecttype="rect"/>
            </v:shapetype>
            <v:shape id="Text Box 6" o:spid="_x0000_s1029" type="#_x0000_t202" alt="Official Use Only" style="position:absolute;left:0;text-align:left;margin-left:182.2pt;margin-top:774.65pt;width:92.3pt;height:28.45pt;z-index:251658241;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" filled="f" stroked="f">
              <v:textbox style="mso-fit-shape-to-text:t" inset="0,0,20pt,15pt">
                <w:txbxContent>
                  <w:p w14:paraId="5A24D490" w14:textId="51FB6E7B"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p w14:paraId="720967C1" w14:textId="77777777" w:rsidR="00A940BF" w:rsidRPr="00A940BF" w:rsidRDefault="00A940BF" w:rsidP="00A940BF">
    <w:pPr>
      <w:pStyle w:val="AltBilgi"/>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269C3" w14:textId="53C9F402" w:rsidR="00784799" w:rsidRPr="006D4522" w:rsidRDefault="00784799" w:rsidP="00784799">
    <w:pPr>
      <w:pStyle w:val="AltBilgi"/>
      <w:jc w:val="left"/>
      <w:rPr>
        <w:rFonts w:cs="Arial"/>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697"/>
      <w:gridCol w:w="5373"/>
    </w:tblGrid>
    <w:tr w:rsidR="00A9446B" w:rsidRPr="006D4522" w14:paraId="3568C25E" w14:textId="77777777" w:rsidTr="00A43D1F">
      <w:tc>
        <w:tcPr>
          <w:tcW w:w="2038" w:type="pct"/>
          <w:tcBorders>
            <w:bottom w:val="single" w:sz="4" w:space="0" w:color="00AEEC"/>
          </w:tcBorders>
        </w:tcPr>
        <w:p w14:paraId="0E661F72" w14:textId="77777777" w:rsidR="00A9446B" w:rsidRPr="006D4522" w:rsidRDefault="00A9446B" w:rsidP="00A9446B">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2962" w:type="pct"/>
          <w:tcBorders>
            <w:bottom w:val="single" w:sz="8" w:space="0" w:color="00B0F0"/>
          </w:tcBorders>
        </w:tcPr>
        <w:p w14:paraId="7ED1103C" w14:textId="77777777" w:rsidR="00A9446B" w:rsidRPr="006D4522" w:rsidRDefault="00A9446B" w:rsidP="00A9446B">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A9446B" w:rsidRPr="006D4522" w14:paraId="75F9A27B" w14:textId="77777777" w:rsidTr="00A43D1F">
      <w:trPr>
        <w:trHeight w:val="187"/>
      </w:trPr>
      <w:tc>
        <w:tcPr>
          <w:tcW w:w="2038" w:type="pct"/>
          <w:tcBorders>
            <w:top w:val="single" w:sz="4" w:space="0" w:color="00AEEC"/>
          </w:tcBorders>
        </w:tcPr>
        <w:p w14:paraId="0EF563D9" w14:textId="77777777" w:rsidR="00A9446B" w:rsidRPr="006D4522" w:rsidRDefault="00A9446B" w:rsidP="00A9446B">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Pr>
              <w:rFonts w:eastAsia="Calibri" w:cs="Arial"/>
              <w:color w:val="00B050"/>
              <w:sz w:val="18"/>
              <w:szCs w:val="18"/>
              <w:lang w:eastAsia="en-US"/>
            </w:rPr>
            <w:t>25/12</w:t>
          </w:r>
        </w:p>
      </w:tc>
      <w:tc>
        <w:tcPr>
          <w:tcW w:w="2962" w:type="pct"/>
          <w:tcBorders>
            <w:top w:val="single" w:sz="8" w:space="0" w:color="00B0F0"/>
          </w:tcBorders>
        </w:tcPr>
        <w:p w14:paraId="77042B2F" w14:textId="0C564212" w:rsidR="00A9446B" w:rsidRPr="006D4522" w:rsidRDefault="00A9446B" w:rsidP="00A9446B">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 </w:t>
          </w:r>
          <w:r>
            <w:rPr>
              <w:rFonts w:cs="Arial"/>
              <w:color w:val="00B050"/>
              <w:sz w:val="18"/>
              <w:szCs w:val="2"/>
            </w:rPr>
            <w:t>v</w:t>
          </w:r>
        </w:p>
      </w:tc>
    </w:tr>
  </w:tbl>
  <w:p w14:paraId="04DB44FE" w14:textId="77777777" w:rsidR="00A9446B" w:rsidRPr="006D4522" w:rsidRDefault="00A9446B" w:rsidP="00784799">
    <w:pPr>
      <w:pStyle w:val="AltBilgi"/>
      <w:jc w:val="left"/>
      <w:rPr>
        <w:rFonts w:cs="Arial"/>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697"/>
      <w:gridCol w:w="5373"/>
    </w:tblGrid>
    <w:tr w:rsidR="006C4FF2" w:rsidRPr="006D4522" w14:paraId="4FC85165" w14:textId="77777777" w:rsidTr="00063006">
      <w:tc>
        <w:tcPr>
          <w:tcW w:w="2038" w:type="pct"/>
          <w:tcBorders>
            <w:bottom w:val="single" w:sz="4" w:space="0" w:color="00AEEC"/>
          </w:tcBorders>
        </w:tcPr>
        <w:p w14:paraId="1D80F167" w14:textId="2F98CD49" w:rsidR="006C4FF2" w:rsidRPr="006D4522" w:rsidRDefault="00A966B2" w:rsidP="00A940BF">
          <w:pPr>
            <w:spacing w:after="0"/>
            <w:ind w:left="-112"/>
            <w:rPr>
              <w:rFonts w:cs="Arial"/>
              <w:color w:val="00AEC0"/>
              <w:sz w:val="18"/>
              <w:szCs w:val="18"/>
            </w:rPr>
          </w:pPr>
          <w:r>
            <w:rPr>
              <w:rFonts w:cs="Arial"/>
              <w:color w:val="00AEC0"/>
              <w:sz w:val="18"/>
              <w:szCs w:val="18"/>
            </w:rPr>
            <w:t xml:space="preserve">Nihai </w:t>
          </w:r>
          <w:r w:rsidR="006C4FF2" w:rsidRPr="006D4522">
            <w:rPr>
              <w:rFonts w:cs="Arial"/>
              <w:color w:val="00AEC0"/>
              <w:sz w:val="18"/>
              <w:szCs w:val="18"/>
            </w:rPr>
            <w:t>Rapor</w:t>
          </w:r>
        </w:p>
      </w:tc>
      <w:tc>
        <w:tcPr>
          <w:tcW w:w="2962" w:type="pct"/>
          <w:tcBorders>
            <w:bottom w:val="single" w:sz="8" w:space="0" w:color="00B0F0"/>
          </w:tcBorders>
        </w:tcPr>
        <w:p w14:paraId="76B9C505" w14:textId="57C44C6E" w:rsidR="006C4FF2" w:rsidRPr="006D4522" w:rsidRDefault="00043C6F" w:rsidP="00A940BF">
          <w:pPr>
            <w:tabs>
              <w:tab w:val="center" w:pos="4320"/>
              <w:tab w:val="right" w:pos="8640"/>
            </w:tabs>
            <w:spacing w:after="0"/>
            <w:ind w:right="-92"/>
            <w:jc w:val="right"/>
            <w:rPr>
              <w:rFonts w:cs="Arial"/>
              <w:color w:val="00B0F0"/>
              <w:sz w:val="18"/>
              <w:szCs w:val="2"/>
            </w:rPr>
          </w:pPr>
          <w:r>
            <w:rPr>
              <w:rFonts w:cs="Arial"/>
              <w:color w:val="00B0F0"/>
              <w:sz w:val="18"/>
              <w:szCs w:val="2"/>
            </w:rPr>
            <w:t>Ağustos</w:t>
          </w:r>
          <w:r w:rsidR="00A966B2">
            <w:rPr>
              <w:rFonts w:cs="Arial"/>
              <w:color w:val="00B0F0"/>
              <w:sz w:val="18"/>
              <w:szCs w:val="2"/>
            </w:rPr>
            <w:t xml:space="preserve"> 2026</w:t>
          </w:r>
        </w:p>
      </w:tc>
    </w:tr>
    <w:tr w:rsidR="006C4FF2" w:rsidRPr="006D4522" w14:paraId="77FF49B5" w14:textId="77777777" w:rsidTr="00063006">
      <w:trPr>
        <w:trHeight w:val="187"/>
      </w:trPr>
      <w:tc>
        <w:tcPr>
          <w:tcW w:w="2038" w:type="pct"/>
          <w:tcBorders>
            <w:top w:val="single" w:sz="4" w:space="0" w:color="00AEEC"/>
          </w:tcBorders>
        </w:tcPr>
        <w:p w14:paraId="52E75DD7" w14:textId="22CB555B" w:rsidR="006C4FF2" w:rsidRPr="006D4522" w:rsidRDefault="006C4FF2" w:rsidP="00A940BF">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2962" w:type="pct"/>
          <w:tcBorders>
            <w:top w:val="single" w:sz="8" w:space="0" w:color="00B0F0"/>
          </w:tcBorders>
        </w:tcPr>
        <w:p w14:paraId="1107EC42" w14:textId="5B6A7796" w:rsidR="006C4FF2" w:rsidRPr="006D4522" w:rsidRDefault="006C4FF2"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w:t>
          </w:r>
          <w:r w:rsidR="00043C6F">
            <w:rPr>
              <w:rFonts w:cs="Arial"/>
              <w:color w:val="00B050"/>
              <w:sz w:val="18"/>
              <w:szCs w:val="2"/>
            </w:rPr>
            <w:t>9</w:t>
          </w:r>
        </w:p>
      </w:tc>
    </w:tr>
  </w:tbl>
  <w:p w14:paraId="17BBABA1" w14:textId="14084529" w:rsidR="006C4FF2" w:rsidRDefault="00043C6F" w:rsidP="00A940BF">
    <w:pPr>
      <w:pStyle w:val="AltBilgi"/>
      <w:rPr>
        <w:sz w:val="2"/>
        <w:szCs w:val="2"/>
      </w:rPr>
    </w:pPr>
    <w:r>
      <w:rPr>
        <w:rFonts w:cs="Arial"/>
        <w:noProof/>
        <w:color w:val="00AEC0"/>
        <w:sz w:val="18"/>
        <w:szCs w:val="18"/>
        <w14:ligatures w14:val="standardContextual"/>
      </w:rPr>
      <mc:AlternateContent>
        <mc:Choice Requires="wps">
          <w:drawing>
            <wp:anchor distT="0" distB="0" distL="0" distR="0" simplePos="0" relativeHeight="251658243" behindDoc="0" locked="0" layoutInCell="1" allowOverlap="1" wp14:anchorId="2A4C6281" wp14:editId="1A27317F">
              <wp:simplePos x="0" y="0"/>
              <wp:positionH relativeFrom="page">
                <wp:posOffset>1970405</wp:posOffset>
              </wp:positionH>
              <wp:positionV relativeFrom="page">
                <wp:posOffset>9858692</wp:posOffset>
              </wp:positionV>
              <wp:extent cx="1172210" cy="361315"/>
              <wp:effectExtent l="0" t="0" r="0" b="0"/>
              <wp:wrapNone/>
              <wp:docPr id="889584546"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6C0B840" w14:textId="7A692F9C"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A4C6281" id="_x0000_t202" coordsize="21600,21600" o:spt="202" path="m,l,21600r21600,l21600,xe">
              <v:stroke joinstyle="miter"/>
              <v:path gradientshapeok="t" o:connecttype="rect"/>
            </v:shapetype>
            <v:shape id="Text Box 8" o:spid="_x0000_s1030" type="#_x0000_t202" alt="Official Use Only" style="position:absolute;left:0;text-align:left;margin-left:155.15pt;margin-top:776.25pt;width:92.3pt;height:28.45pt;z-index:251658243;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" filled="f" stroked="f">
              <v:textbox style="mso-fit-shape-to-text:t" inset="0,0,20pt,15pt">
                <w:txbxContent>
                  <w:p w14:paraId="16C0B840" w14:textId="7A692F9C"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p w14:paraId="15B3F12B" w14:textId="77777777" w:rsidR="006C4FF2" w:rsidRPr="00A940BF" w:rsidRDefault="006C4FF2" w:rsidP="00A940BF">
    <w:pPr>
      <w:pStyle w:val="AltBilgi"/>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236" w:type="pct"/>
      <w:tblLook w:val="04A0" w:firstRow="1" w:lastRow="0" w:firstColumn="1" w:lastColumn="0" w:noHBand="0" w:noVBand="1"/>
    </w:tblPr>
    <w:tblGrid>
      <w:gridCol w:w="3697"/>
      <w:gridCol w:w="5801"/>
    </w:tblGrid>
    <w:tr w:rsidR="00E4272C" w:rsidRPr="006D4522" w14:paraId="4682DEB9" w14:textId="77777777" w:rsidTr="00B67709">
      <w:tc>
        <w:tcPr>
          <w:tcW w:w="1946" w:type="pct"/>
          <w:tcBorders>
            <w:bottom w:val="single" w:sz="4" w:space="0" w:color="00AEEC"/>
          </w:tcBorders>
        </w:tcPr>
        <w:p w14:paraId="52E1C535" w14:textId="3C010E50" w:rsidR="00E4272C" w:rsidRPr="006D4522" w:rsidRDefault="00A966B2" w:rsidP="0058103D">
          <w:pPr>
            <w:spacing w:after="0"/>
            <w:ind w:left="-112"/>
            <w:rPr>
              <w:rFonts w:cs="Arial"/>
              <w:color w:val="00AEC0"/>
              <w:sz w:val="18"/>
              <w:szCs w:val="18"/>
            </w:rPr>
          </w:pPr>
          <w:r>
            <w:rPr>
              <w:rFonts w:cs="Arial"/>
              <w:color w:val="00AEC0"/>
              <w:sz w:val="18"/>
              <w:szCs w:val="18"/>
            </w:rPr>
            <w:t xml:space="preserve">Nihai </w:t>
          </w:r>
          <w:r w:rsidR="00E4272C" w:rsidRPr="006D4522">
            <w:rPr>
              <w:rFonts w:cs="Arial"/>
              <w:color w:val="00AEC0"/>
              <w:sz w:val="18"/>
              <w:szCs w:val="18"/>
            </w:rPr>
            <w:t>Rapor</w:t>
          </w:r>
        </w:p>
      </w:tc>
      <w:tc>
        <w:tcPr>
          <w:tcW w:w="3054" w:type="pct"/>
          <w:tcBorders>
            <w:bottom w:val="single" w:sz="8" w:space="0" w:color="00B0F0"/>
          </w:tcBorders>
        </w:tcPr>
        <w:p w14:paraId="3A5769CE" w14:textId="7AE2D040" w:rsidR="00E4272C" w:rsidRPr="006D4522" w:rsidRDefault="00043C6F" w:rsidP="0058103D">
          <w:pPr>
            <w:tabs>
              <w:tab w:val="center" w:pos="4320"/>
              <w:tab w:val="right" w:pos="8640"/>
            </w:tabs>
            <w:spacing w:after="0"/>
            <w:ind w:right="-92"/>
            <w:jc w:val="right"/>
            <w:rPr>
              <w:rFonts w:cs="Arial"/>
              <w:color w:val="00B0F0"/>
              <w:sz w:val="18"/>
              <w:szCs w:val="2"/>
            </w:rPr>
          </w:pPr>
          <w:r>
            <w:rPr>
              <w:rFonts w:cs="Arial"/>
              <w:color w:val="00B0F0"/>
              <w:sz w:val="18"/>
              <w:szCs w:val="2"/>
            </w:rPr>
            <w:t xml:space="preserve">Ağustos </w:t>
          </w:r>
          <w:r w:rsidR="00A966B2">
            <w:rPr>
              <w:rFonts w:cs="Arial"/>
              <w:color w:val="00B0F0"/>
              <w:sz w:val="18"/>
              <w:szCs w:val="2"/>
            </w:rPr>
            <w:t>2026</w:t>
          </w:r>
        </w:p>
      </w:tc>
    </w:tr>
    <w:tr w:rsidR="00E4272C" w:rsidRPr="006D4522" w14:paraId="73AE1AD1" w14:textId="77777777" w:rsidTr="00B67709">
      <w:trPr>
        <w:trHeight w:val="187"/>
      </w:trPr>
      <w:tc>
        <w:tcPr>
          <w:tcW w:w="1946" w:type="pct"/>
          <w:tcBorders>
            <w:top w:val="single" w:sz="4" w:space="0" w:color="00AEEC"/>
          </w:tcBorders>
        </w:tcPr>
        <w:p w14:paraId="25A745B6" w14:textId="36BAD5FF" w:rsidR="00E4272C" w:rsidRPr="006D4522" w:rsidRDefault="00E4272C" w:rsidP="003E1123">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3054" w:type="pct"/>
          <w:tcBorders>
            <w:top w:val="single" w:sz="8" w:space="0" w:color="00B0F0"/>
          </w:tcBorders>
        </w:tcPr>
        <w:p w14:paraId="1D2A1D2D" w14:textId="5C040F36" w:rsidR="00E4272C" w:rsidRPr="006D4522" w:rsidRDefault="00E4272C" w:rsidP="003E1123">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sidRPr="006D4522">
            <w:rPr>
              <w:rFonts w:cs="Arial"/>
              <w:color w:val="00B050"/>
              <w:sz w:val="18"/>
              <w:szCs w:val="2"/>
            </w:rPr>
            <w:t>18</w:t>
          </w:r>
          <w:r w:rsidRPr="006D4522">
            <w:rPr>
              <w:rFonts w:cs="Arial"/>
              <w:color w:val="00B050"/>
              <w:sz w:val="18"/>
              <w:szCs w:val="2"/>
            </w:rPr>
            <w:fldChar w:fldCharType="end"/>
          </w:r>
          <w:r w:rsidRPr="006D4522">
            <w:rPr>
              <w:rFonts w:cs="Arial"/>
              <w:color w:val="00B050"/>
              <w:sz w:val="18"/>
              <w:szCs w:val="2"/>
            </w:rPr>
            <w:t xml:space="preserve"> /</w:t>
          </w:r>
          <w:r w:rsidR="00354862">
            <w:rPr>
              <w:rFonts w:cs="Arial"/>
              <w:color w:val="00B050"/>
              <w:sz w:val="18"/>
              <w:szCs w:val="2"/>
            </w:rPr>
            <w:t xml:space="preserve"> 13</w:t>
          </w:r>
          <w:r w:rsidR="00043C6F">
            <w:rPr>
              <w:rFonts w:cs="Arial"/>
              <w:color w:val="00B050"/>
              <w:sz w:val="18"/>
              <w:szCs w:val="2"/>
            </w:rPr>
            <w:t>9</w:t>
          </w:r>
        </w:p>
      </w:tc>
    </w:tr>
  </w:tbl>
  <w:p w14:paraId="7947AB19" w14:textId="0F8EE723" w:rsidR="00E4272C" w:rsidRPr="006D4522" w:rsidRDefault="00043C6F" w:rsidP="00E4272C">
    <w:pPr>
      <w:pStyle w:val="AltBilgi"/>
      <w:jc w:val="left"/>
      <w:rPr>
        <w:rFonts w:cs="Arial"/>
        <w:sz w:val="2"/>
        <w:szCs w:val="2"/>
      </w:rPr>
    </w:pPr>
    <w:r>
      <w:rPr>
        <w:rFonts w:cs="Arial"/>
        <w:noProof/>
        <w:color w:val="00AEC0"/>
        <w:sz w:val="18"/>
        <w:szCs w:val="18"/>
        <w14:ligatures w14:val="standardContextual"/>
      </w:rPr>
      <mc:AlternateContent>
        <mc:Choice Requires="wps">
          <w:drawing>
            <wp:anchor distT="0" distB="0" distL="0" distR="0" simplePos="0" relativeHeight="251658242" behindDoc="0" locked="0" layoutInCell="1" allowOverlap="1" wp14:anchorId="5BD366A0" wp14:editId="5D73B113">
              <wp:simplePos x="0" y="0"/>
              <wp:positionH relativeFrom="page">
                <wp:posOffset>1941830</wp:posOffset>
              </wp:positionH>
              <wp:positionV relativeFrom="page">
                <wp:posOffset>9859010</wp:posOffset>
              </wp:positionV>
              <wp:extent cx="1172210" cy="361315"/>
              <wp:effectExtent l="0" t="0" r="0" b="0"/>
              <wp:wrapNone/>
              <wp:docPr id="1466730649"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727F4278" w14:textId="1725E324"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BD366A0" id="_x0000_t202" coordsize="21600,21600" o:spt="202" path="m,l,21600r21600,l21600,xe">
              <v:stroke joinstyle="miter"/>
              <v:path gradientshapeok="t" o:connecttype="rect"/>
            </v:shapetype>
            <v:shape id="Text Box 7" o:spid="_x0000_s1031" type="#_x0000_t202" alt="Official Use Only" style="position:absolute;margin-left:152.9pt;margin-top:776.3pt;width:92.3pt;height:28.45pt;z-index:251658242;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" filled="f" stroked="f">
              <v:textbox style="mso-fit-shape-to-text:t" inset="0,0,20pt,15pt">
                <w:txbxContent>
                  <w:p w14:paraId="727F4278" w14:textId="1725E324" w:rsidR="00446F65" w:rsidRPr="00446F65" w:rsidRDefault="00446F65"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5707"/>
      <w:gridCol w:w="8295"/>
    </w:tblGrid>
    <w:tr w:rsidR="00B37DBF" w:rsidRPr="006D4522" w14:paraId="76E415C1" w14:textId="77777777" w:rsidTr="00063006">
      <w:tc>
        <w:tcPr>
          <w:tcW w:w="2038" w:type="pct"/>
          <w:tcBorders>
            <w:bottom w:val="single" w:sz="4" w:space="0" w:color="00AEEC"/>
          </w:tcBorders>
        </w:tcPr>
        <w:p w14:paraId="4C97B6E7" w14:textId="77777777" w:rsidR="00B37DBF" w:rsidRPr="006D4522" w:rsidRDefault="00B37DBF" w:rsidP="00A940BF">
          <w:pPr>
            <w:spacing w:after="0"/>
            <w:ind w:left="-112"/>
            <w:rPr>
              <w:rFonts w:cs="Arial"/>
              <w:color w:val="00AEC0"/>
              <w:sz w:val="18"/>
              <w:szCs w:val="18"/>
            </w:rPr>
          </w:pPr>
          <w:r>
            <w:rPr>
              <w:rFonts w:cs="Arial"/>
              <w:color w:val="00AEC0"/>
              <w:sz w:val="18"/>
              <w:szCs w:val="18"/>
            </w:rPr>
            <w:t xml:space="preserve">Nihai </w:t>
          </w:r>
          <w:r w:rsidRPr="006D4522">
            <w:rPr>
              <w:rFonts w:cs="Arial"/>
              <w:color w:val="00AEC0"/>
              <w:sz w:val="18"/>
              <w:szCs w:val="18"/>
            </w:rPr>
            <w:t>Rapor</w:t>
          </w:r>
        </w:p>
      </w:tc>
      <w:tc>
        <w:tcPr>
          <w:tcW w:w="2962" w:type="pct"/>
          <w:tcBorders>
            <w:bottom w:val="single" w:sz="8" w:space="0" w:color="00B0F0"/>
          </w:tcBorders>
        </w:tcPr>
        <w:p w14:paraId="73509EAC" w14:textId="77777777" w:rsidR="00B37DBF" w:rsidRPr="006D4522" w:rsidRDefault="00B37DBF" w:rsidP="00A940BF">
          <w:pPr>
            <w:tabs>
              <w:tab w:val="center" w:pos="4320"/>
              <w:tab w:val="right" w:pos="8640"/>
            </w:tabs>
            <w:spacing w:after="0"/>
            <w:ind w:right="-92"/>
            <w:jc w:val="right"/>
            <w:rPr>
              <w:rFonts w:cs="Arial"/>
              <w:color w:val="00B0F0"/>
              <w:sz w:val="18"/>
              <w:szCs w:val="2"/>
            </w:rPr>
          </w:pPr>
          <w:r>
            <w:rPr>
              <w:rFonts w:cs="Arial"/>
              <w:color w:val="00B0F0"/>
              <w:sz w:val="18"/>
              <w:szCs w:val="2"/>
            </w:rPr>
            <w:t>Ağustos 2026</w:t>
          </w:r>
        </w:p>
      </w:tc>
    </w:tr>
    <w:tr w:rsidR="00B37DBF" w:rsidRPr="006D4522" w14:paraId="7DAD06C0" w14:textId="77777777" w:rsidTr="00063006">
      <w:trPr>
        <w:trHeight w:val="187"/>
      </w:trPr>
      <w:tc>
        <w:tcPr>
          <w:tcW w:w="2038" w:type="pct"/>
          <w:tcBorders>
            <w:top w:val="single" w:sz="4" w:space="0" w:color="00AEEC"/>
          </w:tcBorders>
        </w:tcPr>
        <w:p w14:paraId="27239543" w14:textId="5FDC5695" w:rsidR="00B37DBF" w:rsidRPr="006D4522" w:rsidRDefault="00B37DBF" w:rsidP="00A940BF">
          <w:pPr>
            <w:spacing w:before="60" w:after="0"/>
            <w:ind w:left="-113"/>
            <w:rPr>
              <w:rFonts w:cs="Arial"/>
              <w:color w:val="000000"/>
              <w:sz w:val="18"/>
              <w:szCs w:val="18"/>
            </w:rPr>
          </w:pPr>
          <w:r w:rsidRPr="006D4522">
            <w:rPr>
              <w:rFonts w:eastAsia="Calibri" w:cs="Arial"/>
              <w:color w:val="00B050"/>
              <w:sz w:val="18"/>
              <w:szCs w:val="18"/>
              <w:lang w:eastAsia="en-US"/>
            </w:rPr>
            <w:t xml:space="preserve">Proje No: </w:t>
          </w:r>
          <w:r w:rsidR="00A9446B">
            <w:rPr>
              <w:rFonts w:eastAsia="Calibri" w:cs="Arial"/>
              <w:color w:val="00B050"/>
              <w:sz w:val="18"/>
              <w:szCs w:val="18"/>
              <w:lang w:eastAsia="en-US"/>
            </w:rPr>
            <w:t>25/12</w:t>
          </w:r>
        </w:p>
      </w:tc>
      <w:tc>
        <w:tcPr>
          <w:tcW w:w="2962" w:type="pct"/>
          <w:tcBorders>
            <w:top w:val="single" w:sz="8" w:space="0" w:color="00B0F0"/>
          </w:tcBorders>
        </w:tcPr>
        <w:p w14:paraId="1B21E077" w14:textId="77777777" w:rsidR="00B37DBF" w:rsidRPr="006D4522" w:rsidRDefault="00B37DBF" w:rsidP="00A940BF">
          <w:pPr>
            <w:tabs>
              <w:tab w:val="center" w:pos="4320"/>
              <w:tab w:val="right" w:pos="8640"/>
            </w:tabs>
            <w:spacing w:before="60" w:after="0"/>
            <w:ind w:right="-72"/>
            <w:jc w:val="right"/>
            <w:rPr>
              <w:rFonts w:cs="Arial"/>
              <w:color w:val="00B050"/>
              <w:sz w:val="18"/>
              <w:szCs w:val="2"/>
            </w:rPr>
          </w:pPr>
          <w:r w:rsidRPr="006D4522">
            <w:rPr>
              <w:rFonts w:cs="Arial"/>
              <w:color w:val="00B050"/>
              <w:sz w:val="18"/>
              <w:szCs w:val="2"/>
            </w:rPr>
            <w:fldChar w:fldCharType="begin"/>
          </w:r>
          <w:r w:rsidRPr="006D4522">
            <w:rPr>
              <w:rFonts w:cs="Arial"/>
              <w:color w:val="00B050"/>
              <w:sz w:val="18"/>
              <w:szCs w:val="2"/>
            </w:rPr>
            <w:instrText xml:space="preserve"> PAGE   \* MERGEFORMAT </w:instrText>
          </w:r>
          <w:r w:rsidRPr="006D4522">
            <w:rPr>
              <w:rFonts w:cs="Arial"/>
              <w:color w:val="00B050"/>
              <w:sz w:val="18"/>
              <w:szCs w:val="2"/>
            </w:rPr>
            <w:fldChar w:fldCharType="separate"/>
          </w:r>
          <w:r>
            <w:rPr>
              <w:rFonts w:cs="Arial"/>
              <w:color w:val="00B050"/>
              <w:sz w:val="18"/>
              <w:szCs w:val="2"/>
            </w:rPr>
            <w:t>1</w:t>
          </w:r>
          <w:r w:rsidRPr="006D4522">
            <w:rPr>
              <w:rFonts w:cs="Arial"/>
              <w:color w:val="00B050"/>
              <w:sz w:val="18"/>
              <w:szCs w:val="2"/>
            </w:rPr>
            <w:fldChar w:fldCharType="end"/>
          </w:r>
          <w:r w:rsidRPr="006D4522">
            <w:rPr>
              <w:rFonts w:cs="Arial"/>
              <w:color w:val="00B050"/>
              <w:sz w:val="18"/>
              <w:szCs w:val="2"/>
            </w:rPr>
            <w:t xml:space="preserve"> /</w:t>
          </w:r>
          <w:r>
            <w:rPr>
              <w:rFonts w:cs="Arial"/>
              <w:color w:val="00B050"/>
              <w:sz w:val="18"/>
              <w:szCs w:val="2"/>
            </w:rPr>
            <w:t xml:space="preserve"> 139</w:t>
          </w:r>
        </w:p>
      </w:tc>
    </w:tr>
  </w:tbl>
  <w:p w14:paraId="71E8E590" w14:textId="77777777" w:rsidR="00B37DBF" w:rsidRDefault="00B37DBF" w:rsidP="00A940BF">
    <w:pPr>
      <w:pStyle w:val="AltBilgi"/>
      <w:rPr>
        <w:sz w:val="2"/>
        <w:szCs w:val="2"/>
      </w:rPr>
    </w:pPr>
    <w:r>
      <w:rPr>
        <w:rFonts w:cs="Arial"/>
        <w:noProof/>
        <w:color w:val="00AEC0"/>
        <w:sz w:val="18"/>
        <w:szCs w:val="18"/>
        <w14:ligatures w14:val="standardContextual"/>
      </w:rPr>
      <mc:AlternateContent>
        <mc:Choice Requires="wps">
          <w:drawing>
            <wp:anchor distT="0" distB="0" distL="0" distR="0" simplePos="0" relativeHeight="251662398" behindDoc="0" locked="0" layoutInCell="1" allowOverlap="1" wp14:anchorId="5416B064" wp14:editId="0579C233">
              <wp:simplePos x="0" y="0"/>
              <wp:positionH relativeFrom="page">
                <wp:posOffset>1970405</wp:posOffset>
              </wp:positionH>
              <wp:positionV relativeFrom="page">
                <wp:posOffset>9858692</wp:posOffset>
              </wp:positionV>
              <wp:extent cx="1172210" cy="361315"/>
              <wp:effectExtent l="0" t="0" r="0" b="0"/>
              <wp:wrapNone/>
              <wp:docPr id="2006077852"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726F528"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416B064" id="_x0000_t202" coordsize="21600,21600" o:spt="202" path="m,l,21600r21600,l21600,xe">
              <v:stroke joinstyle="miter"/>
              <v:path gradientshapeok="t" o:connecttype="rect"/>
            </v:shapetype>
            <v:shape id="_x0000_s1032" type="#_x0000_t202" alt="Official Use Only" style="position:absolute;left:0;text-align:left;margin-left:155.15pt;margin-top:776.25pt;width:92.3pt;height:28.45pt;z-index:251662398;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ej+EwIAACIEAAAOAAAAZHJzL2Uyb0RvYy54bWysU01v2zAMvQ/YfxB0X2ynS9YZcYqsRYYB&#10;QVsgHXpWZCk2IImCpMTOfv0oOU62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" filled="f" stroked="f">
              <v:textbox style="mso-fit-shape-to-text:t" inset="0,0,20pt,15pt">
                <w:txbxContent>
                  <w:p w14:paraId="1726F528" w14:textId="77777777" w:rsidR="00B37DBF" w:rsidRPr="00446F65" w:rsidRDefault="00B37DBF" w:rsidP="00446F65">
                    <w:pPr>
                      <w:spacing w:after="0"/>
                      <w:rPr>
                        <w:rFonts w:ascii="Aptos" w:eastAsia="Aptos" w:hAnsi="Aptos" w:cs="Aptos"/>
                        <w:noProof/>
                        <w:color w:val="000000"/>
                        <w:sz w:val="20"/>
                        <w:szCs w:val="20"/>
                      </w:rPr>
                    </w:pPr>
                    <w:r w:rsidRPr="00446F65">
                      <w:rPr>
                        <w:rFonts w:ascii="Aptos" w:eastAsia="Aptos" w:hAnsi="Aptos" w:cs="Aptos"/>
                        <w:noProof/>
                        <w:color w:val="000000"/>
                        <w:sz w:val="20"/>
                        <w:szCs w:val="20"/>
                      </w:rPr>
                      <w:t>Yalnızca Resmi Kullanım İçin</w:t>
                    </w:r>
                  </w:p>
                </w:txbxContent>
              </v:textbox>
              <w10:wrap anchorx="page" anchory="page"/>
            </v:shape>
          </w:pict>
        </mc:Fallback>
      </mc:AlternateContent>
    </w:r>
  </w:p>
  <w:p w14:paraId="0EBBC239" w14:textId="77777777" w:rsidR="00B37DBF" w:rsidRPr="00A940BF" w:rsidRDefault="00B37DBF" w:rsidP="00A940BF">
    <w:pPr>
      <w:pStyle w:val="AltBilgi"/>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520FD" w14:textId="77777777" w:rsidR="006F0215" w:rsidRPr="006D4522" w:rsidRDefault="006F0215" w:rsidP="00A43BB8">
      <w:pPr>
        <w:spacing w:after="0" w:line="240" w:lineRule="auto"/>
      </w:pPr>
      <w:r w:rsidRPr="006D4522">
        <w:separator/>
      </w:r>
    </w:p>
  </w:footnote>
  <w:footnote w:type="continuationSeparator" w:id="0">
    <w:p w14:paraId="66F5BD19" w14:textId="77777777" w:rsidR="006F0215" w:rsidRPr="006D4522" w:rsidRDefault="006F0215" w:rsidP="00A43BB8">
      <w:pPr>
        <w:spacing w:after="0" w:line="240" w:lineRule="auto"/>
      </w:pPr>
      <w:r w:rsidRPr="006D4522">
        <w:continuationSeparator/>
      </w:r>
    </w:p>
  </w:footnote>
  <w:footnote w:id="1">
    <w:p w14:paraId="1265BC46" w14:textId="77777777" w:rsidR="00B17D95" w:rsidRPr="006D4522" w:rsidRDefault="00B17D95" w:rsidP="00B17D95">
      <w:pPr>
        <w:pStyle w:val="DipnotMetni"/>
      </w:pPr>
      <w:r w:rsidRPr="006D4522">
        <w:footnoteRef/>
      </w:r>
      <w:r w:rsidRPr="006D4522">
        <w:t xml:space="preserve"> </w:t>
      </w:r>
      <w:r w:rsidRPr="006D4522">
        <w:rPr>
          <w:rFonts w:cs="Wingdings"/>
          <w:szCs w:val="18"/>
        </w:rPr>
        <w:t>(TUIK-2022)</w:t>
      </w:r>
    </w:p>
  </w:footnote>
  <w:footnote w:id="2">
    <w:p w14:paraId="457DCBF4" w14:textId="77777777" w:rsidR="00FC2D6C" w:rsidRPr="00C409D0" w:rsidRDefault="00FC2D6C" w:rsidP="00FC2D6C">
      <w:pPr>
        <w:pStyle w:val="DipnotMetni"/>
        <w:rPr>
          <w:lang w:val="tr-TR"/>
        </w:rPr>
      </w:pPr>
      <w:r w:rsidRPr="00C409D0">
        <w:rPr>
          <w:rStyle w:val="DipnotBavurusu"/>
        </w:rPr>
        <w:footnoteRef/>
      </w:r>
      <w:r w:rsidRPr="00C409D0">
        <w:t xml:space="preserve"> </w:t>
      </w:r>
      <w:r w:rsidRPr="00C409D0">
        <w:rPr>
          <w:b/>
          <w:bCs/>
          <w:iCs/>
          <w:lang w:val="tr-TR"/>
        </w:rPr>
        <w:t xml:space="preserve">Yayılış alanı </w:t>
      </w:r>
      <w:r w:rsidRPr="00C409D0">
        <w:rPr>
          <w:iCs/>
          <w:lang w:val="tr-TR"/>
        </w:rPr>
        <w:t>[EOO], bir taksonun mevcut yayılışının bilinen, çıkarılan veya öngörülen tüm alanlarını kapsayacak şekilde çizilebilecek en kısa kesintisiz hayali sınır içinde kalan alan olarak tanımlanır; bu tanım, rastlantısal yayılış durumlarını hariç tutar. Bu ölçü, taksonların genel dağılımları içindeki kesintileri veya ayrılıkları hariç tutabilir</w:t>
      </w:r>
    </w:p>
  </w:footnote>
  <w:footnote w:id="3">
    <w:p w14:paraId="4C334350" w14:textId="77777777" w:rsidR="0082752F" w:rsidRPr="006D4522" w:rsidRDefault="0082752F" w:rsidP="0082752F">
      <w:pPr>
        <w:pStyle w:val="DipnotMetni"/>
      </w:pPr>
      <w:r w:rsidRPr="006D4522">
        <w:footnoteRef/>
      </w:r>
      <w:r w:rsidRPr="006D4522">
        <w:t xml:space="preserve"> Birleşmiş Milletler Kalkınma İşbirliği Stratejisi Türkiye 2016-2020: Türkiye Cumhuriyeti Hükümeti ve Türkiye’deki Birleşmiş Milletler Sistemi, </w:t>
      </w:r>
      <w:r w:rsidRPr="006D4522">
        <w:rPr>
          <w:i/>
          <w:iCs/>
        </w:rPr>
        <w:t xml:space="preserve">Sürdürülebilir, Kapsayıcı Büyüme ve Kalkınma Hedefleri </w:t>
      </w:r>
      <w:r w:rsidRPr="006D4522">
        <w:t>başlıklı belgede belirtildiği üzere.</w:t>
      </w:r>
    </w:p>
  </w:footnote>
  <w:footnote w:id="4">
    <w:p w14:paraId="542A2D1B" w14:textId="0DC0722D" w:rsidR="00EB55A8" w:rsidRPr="006D4522" w:rsidRDefault="00EB55A8">
      <w:pPr>
        <w:pStyle w:val="DipnotMetni"/>
      </w:pPr>
      <w:r w:rsidRPr="006D4522">
        <w:footnoteRef/>
      </w:r>
      <w:r w:rsidRPr="006D4522">
        <w:t xml:space="preserve"> </w:t>
      </w:r>
      <w:r w:rsidR="00C50AC4">
        <w:t xml:space="preserve">Rastlantısal </w:t>
      </w:r>
      <w:r w:rsidR="00C06B65" w:rsidRPr="006D4522">
        <w:t>Buluntu Prosedürü Ek 6’da sunulmuştur.</w:t>
      </w:r>
    </w:p>
  </w:footnote>
  <w:footnote w:id="5">
    <w:p w14:paraId="26F0E799" w14:textId="107FD898" w:rsidR="00D24943" w:rsidRPr="0058103D" w:rsidRDefault="00D24943">
      <w:pPr>
        <w:pStyle w:val="DipnotMetni"/>
        <w:rPr>
          <w:lang w:val="en-US"/>
        </w:rPr>
      </w:pPr>
      <w:r w:rsidRPr="006D4522">
        <w:footnoteRef/>
      </w:r>
      <w:r w:rsidRPr="006D4522">
        <w:t xml:space="preserve"> </w:t>
      </w:r>
      <w:r w:rsidR="00A570DB" w:rsidRPr="006D4522">
        <w:t xml:space="preserve">Örnek Kilit Bilgi Kaynağı Görüşme Formu </w:t>
      </w:r>
      <w:r w:rsidR="0012021C" w:rsidRPr="006D4522">
        <w:t xml:space="preserve">(Tek Paydaş Görüşmeleri için) </w:t>
      </w:r>
      <w:r w:rsidR="00A570DB" w:rsidRPr="006D4522">
        <w:t xml:space="preserve">ve </w:t>
      </w:r>
      <w:r w:rsidR="008912E2" w:rsidRPr="006D4522">
        <w:t xml:space="preserve">Örnek Danışma Formu (Paydaş Katılım Toplantıları için) </w:t>
      </w:r>
      <w:r w:rsidR="0012021C" w:rsidRPr="006D4522">
        <w:t>sırasıyla Ek</w:t>
      </w:r>
      <w:r w:rsidR="00C06B65" w:rsidRPr="006D4522">
        <w:t xml:space="preserve"> 9 </w:t>
      </w:r>
      <w:r w:rsidR="00DA3855" w:rsidRPr="006D4522">
        <w:t>ve Ek</w:t>
      </w:r>
      <w:r w:rsidR="00C06B65" w:rsidRPr="006D4522">
        <w:t xml:space="preserve"> 10</w:t>
      </w:r>
      <w:r w:rsidR="0012021C" w:rsidRPr="006D4522">
        <w:t>’da sunulmuştur</w:t>
      </w:r>
      <w:r w:rsidR="00DA3855" w:rsidRPr="006D452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7" w:type="pct"/>
      <w:tblBorders>
        <w:insideH w:val="single" w:sz="4" w:space="0" w:color="000000"/>
      </w:tblBorders>
      <w:tblLook w:val="04A0" w:firstRow="1" w:lastRow="0" w:firstColumn="1" w:lastColumn="0" w:noHBand="0" w:noVBand="1"/>
    </w:tblPr>
    <w:tblGrid>
      <w:gridCol w:w="7371"/>
      <w:gridCol w:w="1875"/>
    </w:tblGrid>
    <w:tr w:rsidR="001F3491" w:rsidRPr="006D4522" w14:paraId="63B16DBE" w14:textId="77777777" w:rsidTr="00063006">
      <w:trPr>
        <w:trHeight w:hRule="exact" w:val="364"/>
      </w:trPr>
      <w:tc>
        <w:tcPr>
          <w:tcW w:w="3986" w:type="pct"/>
          <w:tcBorders>
            <w:top w:val="nil"/>
            <w:bottom w:val="single" w:sz="4" w:space="0" w:color="548DD4"/>
          </w:tcBorders>
          <w:vAlign w:val="bottom"/>
        </w:tcPr>
        <w:p w14:paraId="179366B8" w14:textId="77777777" w:rsidR="001F3491" w:rsidRPr="006D4522" w:rsidRDefault="001F3491" w:rsidP="001F3491">
          <w:pPr>
            <w:spacing w:after="0"/>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1014" w:type="pct"/>
          <w:vMerge w:val="restart"/>
          <w:vAlign w:val="center"/>
        </w:tcPr>
        <w:p w14:paraId="0CD85E97" w14:textId="77777777" w:rsidR="001F3491" w:rsidRPr="006D4522" w:rsidRDefault="001F3491" w:rsidP="001F3491">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81" behindDoc="0" locked="0" layoutInCell="1" allowOverlap="1" wp14:anchorId="362AB96A" wp14:editId="2017F09A">
                <wp:simplePos x="0" y="0"/>
                <wp:positionH relativeFrom="column">
                  <wp:posOffset>-20320</wp:posOffset>
                </wp:positionH>
                <wp:positionV relativeFrom="paragraph">
                  <wp:posOffset>8255</wp:posOffset>
                </wp:positionV>
                <wp:extent cx="1054100" cy="447675"/>
                <wp:effectExtent l="0" t="0" r="0" b="9525"/>
                <wp:wrapNone/>
                <wp:docPr id="1723639688"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F3491" w:rsidRPr="006D4522" w14:paraId="16316533" w14:textId="77777777" w:rsidTr="00063006">
      <w:trPr>
        <w:trHeight w:hRule="exact" w:val="340"/>
      </w:trPr>
      <w:tc>
        <w:tcPr>
          <w:tcW w:w="3986" w:type="pct"/>
          <w:tcBorders>
            <w:top w:val="single" w:sz="4" w:space="0" w:color="548DD4"/>
          </w:tcBorders>
        </w:tcPr>
        <w:p w14:paraId="28CBF647" w14:textId="77777777" w:rsidR="001F3491" w:rsidRPr="006D4522" w:rsidRDefault="001F3491" w:rsidP="001F3491">
          <w:pPr>
            <w:spacing w:after="0"/>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1014" w:type="pct"/>
          <w:vMerge/>
          <w:vAlign w:val="center"/>
        </w:tcPr>
        <w:p w14:paraId="33B3DCFB" w14:textId="77777777" w:rsidR="001F3491" w:rsidRPr="006D4522" w:rsidRDefault="001F3491" w:rsidP="001F3491">
          <w:pPr>
            <w:spacing w:after="0"/>
            <w:rPr>
              <w:rFonts w:eastAsia="Calibri" w:cs="Arial"/>
              <w:color w:val="000000"/>
              <w:sz w:val="18"/>
              <w:szCs w:val="18"/>
              <w:lang w:eastAsia="en-US"/>
            </w:rPr>
          </w:pPr>
        </w:p>
      </w:tc>
    </w:tr>
  </w:tbl>
  <w:p w14:paraId="00040B1B" w14:textId="77777777" w:rsidR="001F3491" w:rsidRPr="006D4522" w:rsidRDefault="001F3491" w:rsidP="001F3491">
    <w:pPr>
      <w:pStyle w:val="stBilgi"/>
      <w:rPr>
        <w:sz w:val="2"/>
        <w:szCs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7" w:type="pct"/>
      <w:tblBorders>
        <w:insideH w:val="single" w:sz="4" w:space="0" w:color="000000"/>
      </w:tblBorders>
      <w:tblLook w:val="04A0" w:firstRow="1" w:lastRow="0" w:firstColumn="1" w:lastColumn="0" w:noHBand="0" w:noVBand="1"/>
    </w:tblPr>
    <w:tblGrid>
      <w:gridCol w:w="7371"/>
      <w:gridCol w:w="1875"/>
    </w:tblGrid>
    <w:tr w:rsidR="009C5667" w:rsidRPr="006D4522" w14:paraId="7407ACBC" w14:textId="77777777" w:rsidTr="00182564">
      <w:trPr>
        <w:trHeight w:hRule="exact" w:val="364"/>
      </w:trPr>
      <w:tc>
        <w:tcPr>
          <w:tcW w:w="3986" w:type="pct"/>
          <w:tcBorders>
            <w:top w:val="nil"/>
            <w:bottom w:val="single" w:sz="4" w:space="0" w:color="548DD4"/>
          </w:tcBorders>
          <w:vAlign w:val="bottom"/>
        </w:tcPr>
        <w:p w14:paraId="065FB8BA" w14:textId="77777777" w:rsidR="009C5667" w:rsidRPr="006D4522" w:rsidRDefault="009C5667" w:rsidP="00182564">
          <w:pPr>
            <w:spacing w:after="0" w:line="240" w:lineRule="auto"/>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1014" w:type="pct"/>
          <w:vMerge w:val="restart"/>
          <w:vAlign w:val="center"/>
        </w:tcPr>
        <w:p w14:paraId="213E747D" w14:textId="77777777" w:rsidR="009C5667" w:rsidRPr="006D4522" w:rsidRDefault="009C5667"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61" behindDoc="0" locked="0" layoutInCell="1" allowOverlap="1" wp14:anchorId="66A42014" wp14:editId="416F9D12">
                <wp:simplePos x="0" y="0"/>
                <wp:positionH relativeFrom="column">
                  <wp:posOffset>-20320</wp:posOffset>
                </wp:positionH>
                <wp:positionV relativeFrom="paragraph">
                  <wp:posOffset>8255</wp:posOffset>
                </wp:positionV>
                <wp:extent cx="1054100" cy="447675"/>
                <wp:effectExtent l="0" t="0" r="0" b="9525"/>
                <wp:wrapNone/>
                <wp:docPr id="1260128309"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5667" w:rsidRPr="006D4522" w14:paraId="2C0867DC" w14:textId="77777777" w:rsidTr="00182564">
      <w:trPr>
        <w:trHeight w:hRule="exact" w:val="340"/>
      </w:trPr>
      <w:tc>
        <w:tcPr>
          <w:tcW w:w="3986" w:type="pct"/>
          <w:tcBorders>
            <w:top w:val="single" w:sz="4" w:space="0" w:color="548DD4"/>
          </w:tcBorders>
        </w:tcPr>
        <w:p w14:paraId="657A9384" w14:textId="77777777" w:rsidR="009C5667" w:rsidRPr="006D4522" w:rsidRDefault="009C5667"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1014" w:type="pct"/>
          <w:vMerge/>
          <w:vAlign w:val="center"/>
        </w:tcPr>
        <w:p w14:paraId="2A7A2C76" w14:textId="77777777" w:rsidR="009C5667" w:rsidRPr="006D4522" w:rsidRDefault="009C5667" w:rsidP="00182564">
          <w:pPr>
            <w:spacing w:after="0" w:line="240" w:lineRule="auto"/>
            <w:rPr>
              <w:rFonts w:eastAsia="Calibri" w:cs="Arial"/>
              <w:color w:val="000000"/>
              <w:sz w:val="18"/>
              <w:szCs w:val="18"/>
              <w:lang w:eastAsia="en-US"/>
            </w:rPr>
          </w:pPr>
        </w:p>
      </w:tc>
    </w:tr>
  </w:tbl>
  <w:p w14:paraId="59853737" w14:textId="77777777" w:rsidR="009C5667" w:rsidRPr="006D4522" w:rsidRDefault="009C5667" w:rsidP="00182564">
    <w:pPr>
      <w:pStyle w:val="stBilgi"/>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7" w:type="pct"/>
      <w:tblBorders>
        <w:insideH w:val="single" w:sz="4" w:space="0" w:color="000000"/>
      </w:tblBorders>
      <w:tblLook w:val="04A0" w:firstRow="1" w:lastRow="0" w:firstColumn="1" w:lastColumn="0" w:noHBand="0" w:noVBand="1"/>
    </w:tblPr>
    <w:tblGrid>
      <w:gridCol w:w="7371"/>
      <w:gridCol w:w="1875"/>
    </w:tblGrid>
    <w:tr w:rsidR="009C5667" w:rsidRPr="006D4522" w14:paraId="18C854C3" w14:textId="77777777" w:rsidTr="00DD1D93">
      <w:trPr>
        <w:trHeight w:hRule="exact" w:val="364"/>
      </w:trPr>
      <w:tc>
        <w:tcPr>
          <w:tcW w:w="3986" w:type="pct"/>
          <w:tcBorders>
            <w:top w:val="nil"/>
            <w:bottom w:val="single" w:sz="4" w:space="0" w:color="548DD4"/>
          </w:tcBorders>
          <w:vAlign w:val="bottom"/>
        </w:tcPr>
        <w:p w14:paraId="27C6554B" w14:textId="77777777" w:rsidR="009C5667" w:rsidRPr="006D4522" w:rsidRDefault="009C5667" w:rsidP="00DD1D93">
          <w:pPr>
            <w:spacing w:after="0"/>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1014" w:type="pct"/>
          <w:vMerge w:val="restart"/>
          <w:vAlign w:val="center"/>
        </w:tcPr>
        <w:p w14:paraId="7EC2F89B" w14:textId="77777777" w:rsidR="009C5667" w:rsidRPr="006D4522" w:rsidRDefault="009C5667"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59" behindDoc="0" locked="0" layoutInCell="1" allowOverlap="1" wp14:anchorId="460F3AD8" wp14:editId="51514E94">
                <wp:simplePos x="0" y="0"/>
                <wp:positionH relativeFrom="column">
                  <wp:posOffset>-20320</wp:posOffset>
                </wp:positionH>
                <wp:positionV relativeFrom="paragraph">
                  <wp:posOffset>8255</wp:posOffset>
                </wp:positionV>
                <wp:extent cx="1054100" cy="447675"/>
                <wp:effectExtent l="0" t="0" r="0" b="9525"/>
                <wp:wrapNone/>
                <wp:docPr id="323348411"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5667" w:rsidRPr="006D4522" w14:paraId="49BE0022" w14:textId="77777777" w:rsidTr="00DD1D93">
      <w:trPr>
        <w:trHeight w:hRule="exact" w:val="340"/>
      </w:trPr>
      <w:tc>
        <w:tcPr>
          <w:tcW w:w="3986" w:type="pct"/>
          <w:tcBorders>
            <w:top w:val="single" w:sz="4" w:space="0" w:color="548DD4"/>
          </w:tcBorders>
        </w:tcPr>
        <w:p w14:paraId="58687975" w14:textId="77777777" w:rsidR="009C5667" w:rsidRPr="006D4522" w:rsidRDefault="009C5667"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1014" w:type="pct"/>
          <w:vMerge/>
          <w:vAlign w:val="center"/>
        </w:tcPr>
        <w:p w14:paraId="3B085552" w14:textId="77777777" w:rsidR="009C5667" w:rsidRPr="006D4522" w:rsidRDefault="009C5667" w:rsidP="0058103D">
          <w:pPr>
            <w:spacing w:after="0"/>
            <w:rPr>
              <w:rFonts w:eastAsia="Calibri" w:cs="Arial"/>
              <w:color w:val="000000"/>
              <w:sz w:val="18"/>
              <w:szCs w:val="18"/>
              <w:lang w:eastAsia="en-US"/>
            </w:rPr>
          </w:pPr>
        </w:p>
      </w:tc>
    </w:tr>
  </w:tbl>
  <w:p w14:paraId="1917EDEC" w14:textId="77777777" w:rsidR="009C5667" w:rsidRPr="006D4522" w:rsidRDefault="009C5667" w:rsidP="0058103D">
    <w:pPr>
      <w:pStyle w:val="stBilgi"/>
      <w:rPr>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7" w:type="pct"/>
      <w:tblBorders>
        <w:insideH w:val="single" w:sz="4" w:space="0" w:color="000000"/>
      </w:tblBorders>
      <w:tblLook w:val="04A0" w:firstRow="1" w:lastRow="0" w:firstColumn="1" w:lastColumn="0" w:noHBand="0" w:noVBand="1"/>
    </w:tblPr>
    <w:tblGrid>
      <w:gridCol w:w="8395"/>
      <w:gridCol w:w="851"/>
    </w:tblGrid>
    <w:tr w:rsidR="009C5667" w:rsidRPr="006D4522" w14:paraId="34890E5E" w14:textId="77777777" w:rsidTr="009C5667">
      <w:trPr>
        <w:trHeight w:hRule="exact" w:val="364"/>
      </w:trPr>
      <w:tc>
        <w:tcPr>
          <w:tcW w:w="4540" w:type="pct"/>
          <w:tcBorders>
            <w:top w:val="nil"/>
            <w:bottom w:val="single" w:sz="4" w:space="0" w:color="548DD4"/>
          </w:tcBorders>
          <w:vAlign w:val="bottom"/>
        </w:tcPr>
        <w:p w14:paraId="2B19CF18" w14:textId="77777777" w:rsidR="009C5667" w:rsidRPr="006D4522" w:rsidRDefault="009C5667" w:rsidP="00182564">
          <w:pPr>
            <w:spacing w:after="0" w:line="240" w:lineRule="auto"/>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460" w:type="pct"/>
          <w:vMerge w:val="restart"/>
          <w:vAlign w:val="center"/>
        </w:tcPr>
        <w:p w14:paraId="182A9454" w14:textId="77777777" w:rsidR="009C5667" w:rsidRPr="006D4522" w:rsidRDefault="009C5667"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65" behindDoc="0" locked="0" layoutInCell="1" allowOverlap="1" wp14:anchorId="1127BFB0" wp14:editId="3CF186D3">
                <wp:simplePos x="0" y="0"/>
                <wp:positionH relativeFrom="column">
                  <wp:posOffset>-20320</wp:posOffset>
                </wp:positionH>
                <wp:positionV relativeFrom="paragraph">
                  <wp:posOffset>8255</wp:posOffset>
                </wp:positionV>
                <wp:extent cx="1054100" cy="447675"/>
                <wp:effectExtent l="0" t="0" r="0" b="9525"/>
                <wp:wrapNone/>
                <wp:docPr id="1592918839"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5667" w:rsidRPr="006D4522" w14:paraId="70A08292" w14:textId="77777777" w:rsidTr="009C5667">
      <w:trPr>
        <w:trHeight w:hRule="exact" w:val="340"/>
      </w:trPr>
      <w:tc>
        <w:tcPr>
          <w:tcW w:w="4540" w:type="pct"/>
          <w:tcBorders>
            <w:top w:val="single" w:sz="4" w:space="0" w:color="548DD4"/>
          </w:tcBorders>
        </w:tcPr>
        <w:p w14:paraId="08F8FA4D" w14:textId="77777777" w:rsidR="009C5667" w:rsidRPr="006D4522" w:rsidRDefault="009C5667"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460" w:type="pct"/>
          <w:vMerge/>
          <w:vAlign w:val="center"/>
        </w:tcPr>
        <w:p w14:paraId="52A720C2" w14:textId="77777777" w:rsidR="009C5667" w:rsidRPr="006D4522" w:rsidRDefault="009C5667" w:rsidP="00182564">
          <w:pPr>
            <w:spacing w:after="0" w:line="240" w:lineRule="auto"/>
            <w:rPr>
              <w:rFonts w:eastAsia="Calibri" w:cs="Arial"/>
              <w:color w:val="000000"/>
              <w:sz w:val="18"/>
              <w:szCs w:val="18"/>
              <w:lang w:eastAsia="en-US"/>
            </w:rPr>
          </w:pPr>
        </w:p>
      </w:tc>
    </w:tr>
  </w:tbl>
  <w:p w14:paraId="58BE21E9" w14:textId="77777777" w:rsidR="009C5667" w:rsidRPr="006D4522" w:rsidRDefault="009C5667" w:rsidP="00182564">
    <w:pPr>
      <w:pStyle w:val="stBilgi"/>
      <w:rPr>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7" w:type="pct"/>
      <w:tblBorders>
        <w:insideH w:val="single" w:sz="4" w:space="0" w:color="000000"/>
      </w:tblBorders>
      <w:tblLook w:val="04A0" w:firstRow="1" w:lastRow="0" w:firstColumn="1" w:lastColumn="0" w:noHBand="0" w:noVBand="1"/>
    </w:tblPr>
    <w:tblGrid>
      <w:gridCol w:w="19421"/>
      <w:gridCol w:w="1968"/>
    </w:tblGrid>
    <w:tr w:rsidR="009C5667" w:rsidRPr="006D4522" w14:paraId="2B0DEE10" w14:textId="77777777" w:rsidTr="009C5667">
      <w:trPr>
        <w:trHeight w:hRule="exact" w:val="364"/>
      </w:trPr>
      <w:tc>
        <w:tcPr>
          <w:tcW w:w="4540" w:type="pct"/>
          <w:tcBorders>
            <w:top w:val="nil"/>
            <w:bottom w:val="single" w:sz="4" w:space="0" w:color="548DD4"/>
          </w:tcBorders>
          <w:vAlign w:val="bottom"/>
        </w:tcPr>
        <w:p w14:paraId="1E89607E" w14:textId="77777777" w:rsidR="009C5667" w:rsidRPr="006D4522" w:rsidRDefault="009C5667" w:rsidP="00DD1D93">
          <w:pPr>
            <w:spacing w:after="0"/>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460" w:type="pct"/>
          <w:vMerge w:val="restart"/>
          <w:vAlign w:val="center"/>
        </w:tcPr>
        <w:p w14:paraId="174772DB" w14:textId="77777777" w:rsidR="009C5667" w:rsidRPr="006D4522" w:rsidRDefault="009C5667"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64" behindDoc="0" locked="0" layoutInCell="1" allowOverlap="1" wp14:anchorId="08B9768E" wp14:editId="4E05EE1E">
                <wp:simplePos x="0" y="0"/>
                <wp:positionH relativeFrom="column">
                  <wp:posOffset>-20320</wp:posOffset>
                </wp:positionH>
                <wp:positionV relativeFrom="paragraph">
                  <wp:posOffset>8255</wp:posOffset>
                </wp:positionV>
                <wp:extent cx="1054100" cy="447675"/>
                <wp:effectExtent l="0" t="0" r="0" b="9525"/>
                <wp:wrapNone/>
                <wp:docPr id="608774937"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5667" w:rsidRPr="006D4522" w14:paraId="55BCDC24" w14:textId="77777777" w:rsidTr="009C5667">
      <w:trPr>
        <w:trHeight w:hRule="exact" w:val="340"/>
      </w:trPr>
      <w:tc>
        <w:tcPr>
          <w:tcW w:w="4540" w:type="pct"/>
          <w:tcBorders>
            <w:top w:val="single" w:sz="4" w:space="0" w:color="548DD4"/>
          </w:tcBorders>
        </w:tcPr>
        <w:p w14:paraId="50729F9F" w14:textId="77777777" w:rsidR="009C5667" w:rsidRPr="006D4522" w:rsidRDefault="009C5667"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460" w:type="pct"/>
          <w:vMerge/>
          <w:vAlign w:val="center"/>
        </w:tcPr>
        <w:p w14:paraId="58627F5C" w14:textId="77777777" w:rsidR="009C5667" w:rsidRPr="006D4522" w:rsidRDefault="009C5667" w:rsidP="0058103D">
          <w:pPr>
            <w:spacing w:after="0"/>
            <w:rPr>
              <w:rFonts w:eastAsia="Calibri" w:cs="Arial"/>
              <w:color w:val="000000"/>
              <w:sz w:val="18"/>
              <w:szCs w:val="18"/>
              <w:lang w:eastAsia="en-US"/>
            </w:rPr>
          </w:pPr>
        </w:p>
      </w:tc>
    </w:tr>
  </w:tbl>
  <w:p w14:paraId="49562440" w14:textId="77777777" w:rsidR="009C5667" w:rsidRPr="006D4522" w:rsidRDefault="009C5667" w:rsidP="0058103D">
    <w:pPr>
      <w:pStyle w:val="stBilgi"/>
      <w:rPr>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380" w:type="pct"/>
      <w:tblBorders>
        <w:insideH w:val="single" w:sz="4" w:space="0" w:color="000000"/>
      </w:tblBorders>
      <w:tblLook w:val="04A0" w:firstRow="1" w:lastRow="0" w:firstColumn="1" w:lastColumn="0" w:noHBand="0" w:noVBand="1"/>
    </w:tblPr>
    <w:tblGrid>
      <w:gridCol w:w="7370"/>
      <w:gridCol w:w="575"/>
    </w:tblGrid>
    <w:tr w:rsidR="00CA4A17" w:rsidRPr="006D4522" w14:paraId="68A82FD8" w14:textId="77777777" w:rsidTr="00E17F9C">
      <w:trPr>
        <w:trHeight w:hRule="exact" w:val="364"/>
      </w:trPr>
      <w:tc>
        <w:tcPr>
          <w:tcW w:w="4638" w:type="pct"/>
          <w:tcBorders>
            <w:top w:val="nil"/>
            <w:bottom w:val="single" w:sz="4" w:space="0" w:color="548DD4"/>
          </w:tcBorders>
          <w:vAlign w:val="bottom"/>
        </w:tcPr>
        <w:p w14:paraId="39021D74" w14:textId="77777777" w:rsidR="00CA4A17" w:rsidRPr="006D4522" w:rsidRDefault="00CA4A17" w:rsidP="00182564">
          <w:pPr>
            <w:spacing w:after="0" w:line="240" w:lineRule="auto"/>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362" w:type="pct"/>
          <w:vMerge w:val="restart"/>
          <w:vAlign w:val="center"/>
        </w:tcPr>
        <w:p w14:paraId="2130CFFF" w14:textId="77777777" w:rsidR="00CA4A17" w:rsidRPr="006D4522" w:rsidRDefault="00CA4A17"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67" behindDoc="0" locked="0" layoutInCell="1" allowOverlap="1" wp14:anchorId="10F38B77" wp14:editId="6A3A16B1">
                <wp:simplePos x="0" y="0"/>
                <wp:positionH relativeFrom="column">
                  <wp:posOffset>-20320</wp:posOffset>
                </wp:positionH>
                <wp:positionV relativeFrom="paragraph">
                  <wp:posOffset>8255</wp:posOffset>
                </wp:positionV>
                <wp:extent cx="1054100" cy="447675"/>
                <wp:effectExtent l="0" t="0" r="0" b="9525"/>
                <wp:wrapNone/>
                <wp:docPr id="1548491299"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A4A17" w:rsidRPr="006D4522" w14:paraId="4BA1C7DC" w14:textId="77777777" w:rsidTr="00E17F9C">
      <w:trPr>
        <w:trHeight w:hRule="exact" w:val="340"/>
      </w:trPr>
      <w:tc>
        <w:tcPr>
          <w:tcW w:w="4638" w:type="pct"/>
          <w:tcBorders>
            <w:top w:val="single" w:sz="4" w:space="0" w:color="548DD4"/>
          </w:tcBorders>
        </w:tcPr>
        <w:p w14:paraId="174052E1" w14:textId="77777777" w:rsidR="00CA4A17" w:rsidRPr="006D4522" w:rsidRDefault="00CA4A17"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362" w:type="pct"/>
          <w:vMerge/>
          <w:vAlign w:val="center"/>
        </w:tcPr>
        <w:p w14:paraId="19B83A50" w14:textId="77777777" w:rsidR="00CA4A17" w:rsidRPr="006D4522" w:rsidRDefault="00CA4A17" w:rsidP="00182564">
          <w:pPr>
            <w:spacing w:after="0" w:line="240" w:lineRule="auto"/>
            <w:rPr>
              <w:rFonts w:eastAsia="Calibri" w:cs="Arial"/>
              <w:color w:val="000000"/>
              <w:sz w:val="18"/>
              <w:szCs w:val="18"/>
              <w:lang w:eastAsia="en-US"/>
            </w:rPr>
          </w:pPr>
        </w:p>
      </w:tc>
    </w:tr>
  </w:tbl>
  <w:p w14:paraId="187D10A0" w14:textId="77777777" w:rsidR="00CA4A17" w:rsidRPr="006D4522" w:rsidRDefault="00CA4A17" w:rsidP="00182564">
    <w:pPr>
      <w:pStyle w:val="stBilgi"/>
      <w:rPr>
        <w:sz w:val="2"/>
        <w:szCs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7" w:type="pct"/>
      <w:tblBorders>
        <w:insideH w:val="single" w:sz="4" w:space="0" w:color="000000"/>
      </w:tblBorders>
      <w:tblLook w:val="04A0" w:firstRow="1" w:lastRow="0" w:firstColumn="1" w:lastColumn="0" w:noHBand="0" w:noVBand="1"/>
    </w:tblPr>
    <w:tblGrid>
      <w:gridCol w:w="7371"/>
      <w:gridCol w:w="1875"/>
    </w:tblGrid>
    <w:tr w:rsidR="009C5667" w:rsidRPr="006D4522" w14:paraId="5D32D581" w14:textId="77777777" w:rsidTr="009C5667">
      <w:trPr>
        <w:trHeight w:hRule="exact" w:val="364"/>
      </w:trPr>
      <w:tc>
        <w:tcPr>
          <w:tcW w:w="3986" w:type="pct"/>
          <w:tcBorders>
            <w:top w:val="nil"/>
            <w:bottom w:val="single" w:sz="4" w:space="0" w:color="548DD4"/>
          </w:tcBorders>
          <w:vAlign w:val="bottom"/>
        </w:tcPr>
        <w:p w14:paraId="77C0E2DD" w14:textId="77777777" w:rsidR="009C5667" w:rsidRPr="006D4522" w:rsidRDefault="009C5667" w:rsidP="00DD1D93">
          <w:pPr>
            <w:spacing w:after="0"/>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1014" w:type="pct"/>
          <w:vMerge w:val="restart"/>
          <w:vAlign w:val="center"/>
        </w:tcPr>
        <w:p w14:paraId="3DCC2EF9" w14:textId="77777777" w:rsidR="009C5667" w:rsidRPr="006D4522" w:rsidRDefault="009C5667"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66" behindDoc="0" locked="0" layoutInCell="1" allowOverlap="1" wp14:anchorId="0BC24149" wp14:editId="364F559A">
                <wp:simplePos x="0" y="0"/>
                <wp:positionH relativeFrom="column">
                  <wp:posOffset>-20320</wp:posOffset>
                </wp:positionH>
                <wp:positionV relativeFrom="paragraph">
                  <wp:posOffset>8255</wp:posOffset>
                </wp:positionV>
                <wp:extent cx="1054100" cy="447675"/>
                <wp:effectExtent l="0" t="0" r="0" b="9525"/>
                <wp:wrapNone/>
                <wp:docPr id="821879245"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5667" w:rsidRPr="006D4522" w14:paraId="7B1DDFE3" w14:textId="77777777" w:rsidTr="009C5667">
      <w:trPr>
        <w:trHeight w:hRule="exact" w:val="340"/>
      </w:trPr>
      <w:tc>
        <w:tcPr>
          <w:tcW w:w="3986" w:type="pct"/>
          <w:tcBorders>
            <w:top w:val="single" w:sz="4" w:space="0" w:color="548DD4"/>
          </w:tcBorders>
        </w:tcPr>
        <w:p w14:paraId="0235A7E9" w14:textId="77777777" w:rsidR="009C5667" w:rsidRPr="006D4522" w:rsidRDefault="009C5667"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1014" w:type="pct"/>
          <w:vMerge/>
          <w:vAlign w:val="center"/>
        </w:tcPr>
        <w:p w14:paraId="5F77344A" w14:textId="77777777" w:rsidR="009C5667" w:rsidRPr="006D4522" w:rsidRDefault="009C5667" w:rsidP="0058103D">
          <w:pPr>
            <w:spacing w:after="0"/>
            <w:rPr>
              <w:rFonts w:eastAsia="Calibri" w:cs="Arial"/>
              <w:color w:val="000000"/>
              <w:sz w:val="18"/>
              <w:szCs w:val="18"/>
              <w:lang w:eastAsia="en-US"/>
            </w:rPr>
          </w:pPr>
        </w:p>
      </w:tc>
    </w:tr>
  </w:tbl>
  <w:p w14:paraId="4422F29D" w14:textId="77777777" w:rsidR="009C5667" w:rsidRPr="006D4522" w:rsidRDefault="009C5667" w:rsidP="0058103D">
    <w:pPr>
      <w:pStyle w:val="stBilgi"/>
      <w:rPr>
        <w:sz w:val="2"/>
        <w:szCs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380" w:type="pct"/>
      <w:tblBorders>
        <w:insideH w:val="single" w:sz="4" w:space="0" w:color="000000"/>
      </w:tblBorders>
      <w:tblLook w:val="04A0" w:firstRow="1" w:lastRow="0" w:firstColumn="1" w:lastColumn="0" w:noHBand="0" w:noVBand="1"/>
    </w:tblPr>
    <w:tblGrid>
      <w:gridCol w:w="7370"/>
      <w:gridCol w:w="575"/>
    </w:tblGrid>
    <w:tr w:rsidR="00E17F9C" w:rsidRPr="006D4522" w14:paraId="6EE214B3" w14:textId="77777777" w:rsidTr="00E17F9C">
      <w:trPr>
        <w:trHeight w:hRule="exact" w:val="364"/>
      </w:trPr>
      <w:tc>
        <w:tcPr>
          <w:tcW w:w="4638" w:type="pct"/>
          <w:tcBorders>
            <w:top w:val="nil"/>
            <w:bottom w:val="single" w:sz="4" w:space="0" w:color="548DD4"/>
          </w:tcBorders>
          <w:vAlign w:val="bottom"/>
        </w:tcPr>
        <w:p w14:paraId="1796E889" w14:textId="77777777" w:rsidR="00E17F9C" w:rsidRPr="006D4522" w:rsidRDefault="00E17F9C" w:rsidP="00182564">
          <w:pPr>
            <w:spacing w:after="0" w:line="240" w:lineRule="auto"/>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362" w:type="pct"/>
          <w:vMerge w:val="restart"/>
          <w:vAlign w:val="center"/>
        </w:tcPr>
        <w:p w14:paraId="1363989A" w14:textId="77777777" w:rsidR="00E17F9C" w:rsidRPr="006D4522" w:rsidRDefault="00E17F9C"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69" behindDoc="0" locked="0" layoutInCell="1" allowOverlap="1" wp14:anchorId="49E1FFB7" wp14:editId="7E1BE498">
                <wp:simplePos x="0" y="0"/>
                <wp:positionH relativeFrom="column">
                  <wp:posOffset>-20320</wp:posOffset>
                </wp:positionH>
                <wp:positionV relativeFrom="paragraph">
                  <wp:posOffset>8255</wp:posOffset>
                </wp:positionV>
                <wp:extent cx="1054100" cy="447675"/>
                <wp:effectExtent l="0" t="0" r="0" b="9525"/>
                <wp:wrapNone/>
                <wp:docPr id="1471982834"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17F9C" w:rsidRPr="006D4522" w14:paraId="4ED6521C" w14:textId="77777777" w:rsidTr="00E17F9C">
      <w:trPr>
        <w:trHeight w:hRule="exact" w:val="340"/>
      </w:trPr>
      <w:tc>
        <w:tcPr>
          <w:tcW w:w="4638" w:type="pct"/>
          <w:tcBorders>
            <w:top w:val="single" w:sz="4" w:space="0" w:color="548DD4"/>
          </w:tcBorders>
        </w:tcPr>
        <w:p w14:paraId="7240FF2D" w14:textId="77777777" w:rsidR="00E17F9C" w:rsidRPr="006D4522" w:rsidRDefault="00E17F9C"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362" w:type="pct"/>
          <w:vMerge/>
          <w:vAlign w:val="center"/>
        </w:tcPr>
        <w:p w14:paraId="428A4DC5" w14:textId="77777777" w:rsidR="00E17F9C" w:rsidRPr="006D4522" w:rsidRDefault="00E17F9C" w:rsidP="00182564">
          <w:pPr>
            <w:spacing w:after="0" w:line="240" w:lineRule="auto"/>
            <w:rPr>
              <w:rFonts w:eastAsia="Calibri" w:cs="Arial"/>
              <w:color w:val="000000"/>
              <w:sz w:val="18"/>
              <w:szCs w:val="18"/>
              <w:lang w:eastAsia="en-US"/>
            </w:rPr>
          </w:pPr>
        </w:p>
      </w:tc>
    </w:tr>
  </w:tbl>
  <w:p w14:paraId="0F18EA52" w14:textId="77777777" w:rsidR="00E17F9C" w:rsidRPr="006D4522" w:rsidRDefault="00E17F9C" w:rsidP="00182564">
    <w:pPr>
      <w:pStyle w:val="stBilgi"/>
      <w:rPr>
        <w:sz w:val="2"/>
        <w:szCs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insideH w:val="single" w:sz="4" w:space="0" w:color="000000"/>
      </w:tblBorders>
      <w:tblLook w:val="04A0" w:firstRow="1" w:lastRow="0" w:firstColumn="1" w:lastColumn="0" w:noHBand="0" w:noVBand="1"/>
    </w:tblPr>
    <w:tblGrid>
      <w:gridCol w:w="12215"/>
      <w:gridCol w:w="1787"/>
    </w:tblGrid>
    <w:tr w:rsidR="00E17F9C" w:rsidRPr="006D4522" w14:paraId="3A4236AF" w14:textId="77777777" w:rsidTr="00690E8C">
      <w:trPr>
        <w:trHeight w:hRule="exact" w:val="364"/>
      </w:trPr>
      <w:tc>
        <w:tcPr>
          <w:tcW w:w="4362" w:type="pct"/>
          <w:tcBorders>
            <w:top w:val="nil"/>
            <w:bottom w:val="single" w:sz="4" w:space="0" w:color="548DD4"/>
          </w:tcBorders>
          <w:vAlign w:val="bottom"/>
        </w:tcPr>
        <w:p w14:paraId="5E9028AC" w14:textId="77777777" w:rsidR="00E17F9C" w:rsidRPr="006D4522" w:rsidRDefault="00E17F9C" w:rsidP="00DD1D93">
          <w:pPr>
            <w:spacing w:after="0"/>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638" w:type="pct"/>
          <w:vMerge w:val="restart"/>
          <w:vAlign w:val="center"/>
        </w:tcPr>
        <w:p w14:paraId="5B753369" w14:textId="77777777" w:rsidR="00E17F9C" w:rsidRPr="006D4522" w:rsidRDefault="00E17F9C"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68" behindDoc="0" locked="0" layoutInCell="1" allowOverlap="1" wp14:anchorId="0A257F37" wp14:editId="5B8E11D5">
                <wp:simplePos x="0" y="0"/>
                <wp:positionH relativeFrom="column">
                  <wp:posOffset>-20320</wp:posOffset>
                </wp:positionH>
                <wp:positionV relativeFrom="paragraph">
                  <wp:posOffset>8255</wp:posOffset>
                </wp:positionV>
                <wp:extent cx="1054100" cy="447675"/>
                <wp:effectExtent l="0" t="0" r="0" b="9525"/>
                <wp:wrapNone/>
                <wp:docPr id="1448393948"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17F9C" w:rsidRPr="006D4522" w14:paraId="3F102212" w14:textId="77777777" w:rsidTr="00690E8C">
      <w:trPr>
        <w:trHeight w:hRule="exact" w:val="340"/>
      </w:trPr>
      <w:tc>
        <w:tcPr>
          <w:tcW w:w="4362" w:type="pct"/>
          <w:tcBorders>
            <w:top w:val="single" w:sz="4" w:space="0" w:color="548DD4"/>
          </w:tcBorders>
        </w:tcPr>
        <w:p w14:paraId="1938B4DD" w14:textId="77777777" w:rsidR="00E17F9C" w:rsidRPr="006D4522" w:rsidRDefault="00E17F9C"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638" w:type="pct"/>
          <w:vMerge/>
          <w:vAlign w:val="center"/>
        </w:tcPr>
        <w:p w14:paraId="2F7F3B3B" w14:textId="77777777" w:rsidR="00E17F9C" w:rsidRPr="006D4522" w:rsidRDefault="00E17F9C" w:rsidP="0058103D">
          <w:pPr>
            <w:spacing w:after="0"/>
            <w:rPr>
              <w:rFonts w:eastAsia="Calibri" w:cs="Arial"/>
              <w:color w:val="000000"/>
              <w:sz w:val="18"/>
              <w:szCs w:val="18"/>
              <w:lang w:eastAsia="en-US"/>
            </w:rPr>
          </w:pPr>
        </w:p>
      </w:tc>
    </w:tr>
  </w:tbl>
  <w:p w14:paraId="68F7EBFF" w14:textId="77777777" w:rsidR="00E17F9C" w:rsidRPr="006D4522" w:rsidRDefault="00E17F9C" w:rsidP="0058103D">
    <w:pPr>
      <w:pStyle w:val="stBilgi"/>
      <w:rPr>
        <w:sz w:val="2"/>
        <w:szCs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7" w:type="pct"/>
      <w:tblBorders>
        <w:insideH w:val="single" w:sz="4" w:space="0" w:color="000000"/>
      </w:tblBorders>
      <w:tblLook w:val="04A0" w:firstRow="1" w:lastRow="0" w:firstColumn="1" w:lastColumn="0" w:noHBand="0" w:noVBand="1"/>
    </w:tblPr>
    <w:tblGrid>
      <w:gridCol w:w="7371"/>
      <w:gridCol w:w="1875"/>
    </w:tblGrid>
    <w:tr w:rsidR="00E17F9C" w:rsidRPr="006D4522" w14:paraId="5EA8F490" w14:textId="77777777" w:rsidTr="009C5667">
      <w:trPr>
        <w:trHeight w:hRule="exact" w:val="364"/>
      </w:trPr>
      <w:tc>
        <w:tcPr>
          <w:tcW w:w="3986" w:type="pct"/>
          <w:tcBorders>
            <w:top w:val="nil"/>
            <w:bottom w:val="single" w:sz="4" w:space="0" w:color="548DD4"/>
          </w:tcBorders>
          <w:vAlign w:val="bottom"/>
        </w:tcPr>
        <w:p w14:paraId="4ECCA5B1" w14:textId="77777777" w:rsidR="00E17F9C" w:rsidRPr="006D4522" w:rsidRDefault="00E17F9C" w:rsidP="00DD1D93">
          <w:pPr>
            <w:spacing w:after="0"/>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1014" w:type="pct"/>
          <w:vMerge w:val="restart"/>
          <w:vAlign w:val="center"/>
        </w:tcPr>
        <w:p w14:paraId="1BFD4767" w14:textId="77777777" w:rsidR="00E17F9C" w:rsidRPr="006D4522" w:rsidRDefault="00E17F9C"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70" behindDoc="0" locked="0" layoutInCell="1" allowOverlap="1" wp14:anchorId="10A7A0AF" wp14:editId="09CC215C">
                <wp:simplePos x="0" y="0"/>
                <wp:positionH relativeFrom="column">
                  <wp:posOffset>-20320</wp:posOffset>
                </wp:positionH>
                <wp:positionV relativeFrom="paragraph">
                  <wp:posOffset>8255</wp:posOffset>
                </wp:positionV>
                <wp:extent cx="1054100" cy="447675"/>
                <wp:effectExtent l="0" t="0" r="0" b="9525"/>
                <wp:wrapNone/>
                <wp:docPr id="1690433270"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17F9C" w:rsidRPr="006D4522" w14:paraId="1E9BAB1F" w14:textId="77777777" w:rsidTr="009C5667">
      <w:trPr>
        <w:trHeight w:hRule="exact" w:val="340"/>
      </w:trPr>
      <w:tc>
        <w:tcPr>
          <w:tcW w:w="3986" w:type="pct"/>
          <w:tcBorders>
            <w:top w:val="single" w:sz="4" w:space="0" w:color="548DD4"/>
          </w:tcBorders>
        </w:tcPr>
        <w:p w14:paraId="12BB105B" w14:textId="77777777" w:rsidR="00E17F9C" w:rsidRPr="006D4522" w:rsidRDefault="00E17F9C"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1014" w:type="pct"/>
          <w:vMerge/>
          <w:vAlign w:val="center"/>
        </w:tcPr>
        <w:p w14:paraId="2D6F36F2" w14:textId="77777777" w:rsidR="00E17F9C" w:rsidRPr="006D4522" w:rsidRDefault="00E17F9C" w:rsidP="0058103D">
          <w:pPr>
            <w:spacing w:after="0"/>
            <w:rPr>
              <w:rFonts w:eastAsia="Calibri" w:cs="Arial"/>
              <w:color w:val="000000"/>
              <w:sz w:val="18"/>
              <w:szCs w:val="18"/>
              <w:lang w:eastAsia="en-US"/>
            </w:rPr>
          </w:pPr>
        </w:p>
      </w:tc>
    </w:tr>
  </w:tbl>
  <w:p w14:paraId="5500897F" w14:textId="77777777" w:rsidR="00E17F9C" w:rsidRPr="006D4522" w:rsidRDefault="00E17F9C" w:rsidP="0058103D">
    <w:pPr>
      <w:pStyle w:val="stBilgi"/>
      <w:rPr>
        <w:sz w:val="2"/>
        <w:szCs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380" w:type="pct"/>
      <w:tblBorders>
        <w:insideH w:val="single" w:sz="4" w:space="0" w:color="000000"/>
      </w:tblBorders>
      <w:tblLook w:val="04A0" w:firstRow="1" w:lastRow="0" w:firstColumn="1" w:lastColumn="0" w:noHBand="0" w:noVBand="1"/>
    </w:tblPr>
    <w:tblGrid>
      <w:gridCol w:w="7370"/>
      <w:gridCol w:w="575"/>
    </w:tblGrid>
    <w:tr w:rsidR="00E17F9C" w:rsidRPr="006D4522" w14:paraId="02134DA4" w14:textId="77777777" w:rsidTr="00E17F9C">
      <w:trPr>
        <w:trHeight w:hRule="exact" w:val="364"/>
      </w:trPr>
      <w:tc>
        <w:tcPr>
          <w:tcW w:w="4638" w:type="pct"/>
          <w:tcBorders>
            <w:top w:val="nil"/>
            <w:bottom w:val="single" w:sz="4" w:space="0" w:color="548DD4"/>
          </w:tcBorders>
          <w:vAlign w:val="bottom"/>
        </w:tcPr>
        <w:p w14:paraId="04B90855" w14:textId="77777777" w:rsidR="00E17F9C" w:rsidRPr="006D4522" w:rsidRDefault="00E17F9C" w:rsidP="00182564">
          <w:pPr>
            <w:spacing w:after="0" w:line="240" w:lineRule="auto"/>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362" w:type="pct"/>
          <w:vMerge w:val="restart"/>
          <w:vAlign w:val="center"/>
        </w:tcPr>
        <w:p w14:paraId="498157D4" w14:textId="77777777" w:rsidR="00E17F9C" w:rsidRPr="006D4522" w:rsidRDefault="00E17F9C"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71" behindDoc="0" locked="0" layoutInCell="1" allowOverlap="1" wp14:anchorId="3D65547C" wp14:editId="7366F5A8">
                <wp:simplePos x="0" y="0"/>
                <wp:positionH relativeFrom="column">
                  <wp:posOffset>-20320</wp:posOffset>
                </wp:positionH>
                <wp:positionV relativeFrom="paragraph">
                  <wp:posOffset>8255</wp:posOffset>
                </wp:positionV>
                <wp:extent cx="1054100" cy="447675"/>
                <wp:effectExtent l="0" t="0" r="0" b="9525"/>
                <wp:wrapNone/>
                <wp:docPr id="2083161851"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17F9C" w:rsidRPr="006D4522" w14:paraId="3FF44169" w14:textId="77777777" w:rsidTr="00E17F9C">
      <w:trPr>
        <w:trHeight w:hRule="exact" w:val="340"/>
      </w:trPr>
      <w:tc>
        <w:tcPr>
          <w:tcW w:w="4638" w:type="pct"/>
          <w:tcBorders>
            <w:top w:val="single" w:sz="4" w:space="0" w:color="548DD4"/>
          </w:tcBorders>
        </w:tcPr>
        <w:p w14:paraId="39963617" w14:textId="77777777" w:rsidR="00E17F9C" w:rsidRPr="006D4522" w:rsidRDefault="00E17F9C"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362" w:type="pct"/>
          <w:vMerge/>
          <w:vAlign w:val="center"/>
        </w:tcPr>
        <w:p w14:paraId="52A5DBF6" w14:textId="77777777" w:rsidR="00E17F9C" w:rsidRPr="006D4522" w:rsidRDefault="00E17F9C" w:rsidP="00182564">
          <w:pPr>
            <w:spacing w:after="0" w:line="240" w:lineRule="auto"/>
            <w:rPr>
              <w:rFonts w:eastAsia="Calibri" w:cs="Arial"/>
              <w:color w:val="000000"/>
              <w:sz w:val="18"/>
              <w:szCs w:val="18"/>
              <w:lang w:eastAsia="en-US"/>
            </w:rPr>
          </w:pPr>
        </w:p>
      </w:tc>
    </w:tr>
  </w:tbl>
  <w:p w14:paraId="187E3935" w14:textId="77777777" w:rsidR="00E17F9C" w:rsidRPr="006D4522" w:rsidRDefault="00E17F9C" w:rsidP="00182564">
    <w:pPr>
      <w:pStyle w:val="stBilgi"/>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F4A05" w14:textId="77777777" w:rsidR="001F3491" w:rsidRPr="006D4522" w:rsidRDefault="001F3491" w:rsidP="001F3491">
    <w:pPr>
      <w:pStyle w:val="stBilgi"/>
      <w:rPr>
        <w:sz w:val="2"/>
        <w:szCs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380" w:type="pct"/>
      <w:tblBorders>
        <w:insideH w:val="single" w:sz="4" w:space="0" w:color="000000"/>
      </w:tblBorders>
      <w:tblLook w:val="04A0" w:firstRow="1" w:lastRow="0" w:firstColumn="1" w:lastColumn="0" w:noHBand="0" w:noVBand="1"/>
    </w:tblPr>
    <w:tblGrid>
      <w:gridCol w:w="7370"/>
      <w:gridCol w:w="575"/>
    </w:tblGrid>
    <w:tr w:rsidR="00E17F9C" w:rsidRPr="006D4522" w14:paraId="40298220" w14:textId="77777777" w:rsidTr="00E17F9C">
      <w:trPr>
        <w:trHeight w:hRule="exact" w:val="364"/>
      </w:trPr>
      <w:tc>
        <w:tcPr>
          <w:tcW w:w="4638" w:type="pct"/>
          <w:tcBorders>
            <w:top w:val="nil"/>
            <w:bottom w:val="single" w:sz="4" w:space="0" w:color="548DD4"/>
          </w:tcBorders>
          <w:vAlign w:val="bottom"/>
        </w:tcPr>
        <w:p w14:paraId="3F933122" w14:textId="77777777" w:rsidR="00E17F9C" w:rsidRPr="006D4522" w:rsidRDefault="00E17F9C" w:rsidP="00182564">
          <w:pPr>
            <w:spacing w:after="0" w:line="240" w:lineRule="auto"/>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362" w:type="pct"/>
          <w:vMerge w:val="restart"/>
          <w:vAlign w:val="center"/>
        </w:tcPr>
        <w:p w14:paraId="0CD0C530" w14:textId="77777777" w:rsidR="00E17F9C" w:rsidRPr="006D4522" w:rsidRDefault="00E17F9C"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73" behindDoc="0" locked="0" layoutInCell="1" allowOverlap="1" wp14:anchorId="5E7E9063" wp14:editId="38760546">
                <wp:simplePos x="0" y="0"/>
                <wp:positionH relativeFrom="column">
                  <wp:posOffset>-20320</wp:posOffset>
                </wp:positionH>
                <wp:positionV relativeFrom="paragraph">
                  <wp:posOffset>8255</wp:posOffset>
                </wp:positionV>
                <wp:extent cx="1054100" cy="447675"/>
                <wp:effectExtent l="0" t="0" r="0" b="9525"/>
                <wp:wrapNone/>
                <wp:docPr id="1311609457"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17F9C" w:rsidRPr="006D4522" w14:paraId="3C906A39" w14:textId="77777777" w:rsidTr="00E17F9C">
      <w:trPr>
        <w:trHeight w:hRule="exact" w:val="340"/>
      </w:trPr>
      <w:tc>
        <w:tcPr>
          <w:tcW w:w="4638" w:type="pct"/>
          <w:tcBorders>
            <w:top w:val="single" w:sz="4" w:space="0" w:color="548DD4"/>
          </w:tcBorders>
        </w:tcPr>
        <w:p w14:paraId="1371EE9A" w14:textId="77777777" w:rsidR="00E17F9C" w:rsidRPr="006D4522" w:rsidRDefault="00E17F9C"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362" w:type="pct"/>
          <w:vMerge/>
          <w:vAlign w:val="center"/>
        </w:tcPr>
        <w:p w14:paraId="14DB4FC8" w14:textId="77777777" w:rsidR="00E17F9C" w:rsidRPr="006D4522" w:rsidRDefault="00E17F9C" w:rsidP="00182564">
          <w:pPr>
            <w:spacing w:after="0" w:line="240" w:lineRule="auto"/>
            <w:rPr>
              <w:rFonts w:eastAsia="Calibri" w:cs="Arial"/>
              <w:color w:val="000000"/>
              <w:sz w:val="18"/>
              <w:szCs w:val="18"/>
              <w:lang w:eastAsia="en-US"/>
            </w:rPr>
          </w:pPr>
        </w:p>
      </w:tc>
    </w:tr>
  </w:tbl>
  <w:p w14:paraId="0B47D9E3" w14:textId="77777777" w:rsidR="00E17F9C" w:rsidRPr="006D4522" w:rsidRDefault="00E17F9C" w:rsidP="00182564">
    <w:pPr>
      <w:pStyle w:val="stBilgi"/>
      <w:rPr>
        <w:sz w:val="2"/>
        <w:szCs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7" w:type="pct"/>
      <w:tblBorders>
        <w:insideH w:val="single" w:sz="4" w:space="0" w:color="000000"/>
      </w:tblBorders>
      <w:tblLook w:val="04A0" w:firstRow="1" w:lastRow="0" w:firstColumn="1" w:lastColumn="0" w:noHBand="0" w:noVBand="1"/>
    </w:tblPr>
    <w:tblGrid>
      <w:gridCol w:w="11379"/>
      <w:gridCol w:w="2895"/>
    </w:tblGrid>
    <w:tr w:rsidR="00E17F9C" w:rsidRPr="006D4522" w14:paraId="29FFE67E" w14:textId="77777777" w:rsidTr="009C5667">
      <w:trPr>
        <w:trHeight w:hRule="exact" w:val="364"/>
      </w:trPr>
      <w:tc>
        <w:tcPr>
          <w:tcW w:w="3986" w:type="pct"/>
          <w:tcBorders>
            <w:top w:val="nil"/>
            <w:bottom w:val="single" w:sz="4" w:space="0" w:color="548DD4"/>
          </w:tcBorders>
          <w:vAlign w:val="bottom"/>
        </w:tcPr>
        <w:p w14:paraId="31DFAB2B" w14:textId="77777777" w:rsidR="00E17F9C" w:rsidRPr="006D4522" w:rsidRDefault="00E17F9C" w:rsidP="00DD1D93">
          <w:pPr>
            <w:spacing w:after="0"/>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1014" w:type="pct"/>
          <w:vMerge w:val="restart"/>
          <w:vAlign w:val="center"/>
        </w:tcPr>
        <w:p w14:paraId="6CB655A1" w14:textId="77777777" w:rsidR="00E17F9C" w:rsidRPr="006D4522" w:rsidRDefault="00E17F9C"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72" behindDoc="0" locked="0" layoutInCell="1" allowOverlap="1" wp14:anchorId="2EE8A2D5" wp14:editId="2DBB8A77">
                <wp:simplePos x="0" y="0"/>
                <wp:positionH relativeFrom="column">
                  <wp:posOffset>-20320</wp:posOffset>
                </wp:positionH>
                <wp:positionV relativeFrom="paragraph">
                  <wp:posOffset>8255</wp:posOffset>
                </wp:positionV>
                <wp:extent cx="1054100" cy="447675"/>
                <wp:effectExtent l="0" t="0" r="0" b="9525"/>
                <wp:wrapNone/>
                <wp:docPr id="1673647782"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17F9C" w:rsidRPr="006D4522" w14:paraId="2D2CD274" w14:textId="77777777" w:rsidTr="009C5667">
      <w:trPr>
        <w:trHeight w:hRule="exact" w:val="340"/>
      </w:trPr>
      <w:tc>
        <w:tcPr>
          <w:tcW w:w="3986" w:type="pct"/>
          <w:tcBorders>
            <w:top w:val="single" w:sz="4" w:space="0" w:color="548DD4"/>
          </w:tcBorders>
        </w:tcPr>
        <w:p w14:paraId="593A43EB" w14:textId="77777777" w:rsidR="00E17F9C" w:rsidRPr="006D4522" w:rsidRDefault="00E17F9C"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1014" w:type="pct"/>
          <w:vMerge/>
          <w:vAlign w:val="center"/>
        </w:tcPr>
        <w:p w14:paraId="2B4C678A" w14:textId="77777777" w:rsidR="00E17F9C" w:rsidRPr="006D4522" w:rsidRDefault="00E17F9C" w:rsidP="0058103D">
          <w:pPr>
            <w:spacing w:after="0"/>
            <w:rPr>
              <w:rFonts w:eastAsia="Calibri" w:cs="Arial"/>
              <w:color w:val="000000"/>
              <w:sz w:val="18"/>
              <w:szCs w:val="18"/>
              <w:lang w:eastAsia="en-US"/>
            </w:rPr>
          </w:pPr>
        </w:p>
      </w:tc>
    </w:tr>
  </w:tbl>
  <w:p w14:paraId="2B928442" w14:textId="77777777" w:rsidR="00E17F9C" w:rsidRPr="006D4522" w:rsidRDefault="00E17F9C" w:rsidP="0058103D">
    <w:pPr>
      <w:pStyle w:val="stBilgi"/>
      <w:rPr>
        <w:sz w:val="2"/>
        <w:szCs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380" w:type="pct"/>
      <w:tblBorders>
        <w:insideH w:val="single" w:sz="4" w:space="0" w:color="000000"/>
      </w:tblBorders>
      <w:tblLook w:val="04A0" w:firstRow="1" w:lastRow="0" w:firstColumn="1" w:lastColumn="0" w:noHBand="0" w:noVBand="1"/>
    </w:tblPr>
    <w:tblGrid>
      <w:gridCol w:w="7370"/>
      <w:gridCol w:w="575"/>
    </w:tblGrid>
    <w:tr w:rsidR="00E17F9C" w:rsidRPr="006D4522" w14:paraId="1A098BB2" w14:textId="77777777" w:rsidTr="00E17F9C">
      <w:trPr>
        <w:trHeight w:hRule="exact" w:val="364"/>
      </w:trPr>
      <w:tc>
        <w:tcPr>
          <w:tcW w:w="4638" w:type="pct"/>
          <w:tcBorders>
            <w:top w:val="nil"/>
            <w:bottom w:val="single" w:sz="4" w:space="0" w:color="548DD4"/>
          </w:tcBorders>
          <w:vAlign w:val="bottom"/>
        </w:tcPr>
        <w:p w14:paraId="0682EE56" w14:textId="77777777" w:rsidR="00E17F9C" w:rsidRPr="006D4522" w:rsidRDefault="00E17F9C" w:rsidP="00182564">
          <w:pPr>
            <w:spacing w:after="0" w:line="240" w:lineRule="auto"/>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362" w:type="pct"/>
          <w:vMerge w:val="restart"/>
          <w:vAlign w:val="center"/>
        </w:tcPr>
        <w:p w14:paraId="67FE18C7" w14:textId="77777777" w:rsidR="00E17F9C" w:rsidRPr="006D4522" w:rsidRDefault="00E17F9C"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75" behindDoc="0" locked="0" layoutInCell="1" allowOverlap="1" wp14:anchorId="4FE308F9" wp14:editId="53DC1152">
                <wp:simplePos x="0" y="0"/>
                <wp:positionH relativeFrom="column">
                  <wp:posOffset>-20320</wp:posOffset>
                </wp:positionH>
                <wp:positionV relativeFrom="paragraph">
                  <wp:posOffset>8255</wp:posOffset>
                </wp:positionV>
                <wp:extent cx="1054100" cy="447675"/>
                <wp:effectExtent l="0" t="0" r="0" b="9525"/>
                <wp:wrapNone/>
                <wp:docPr id="842037858"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17F9C" w:rsidRPr="006D4522" w14:paraId="1C022B67" w14:textId="77777777" w:rsidTr="00E17F9C">
      <w:trPr>
        <w:trHeight w:hRule="exact" w:val="340"/>
      </w:trPr>
      <w:tc>
        <w:tcPr>
          <w:tcW w:w="4638" w:type="pct"/>
          <w:tcBorders>
            <w:top w:val="single" w:sz="4" w:space="0" w:color="548DD4"/>
          </w:tcBorders>
        </w:tcPr>
        <w:p w14:paraId="7B40F9BC" w14:textId="77777777" w:rsidR="00E17F9C" w:rsidRPr="006D4522" w:rsidRDefault="00E17F9C"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362" w:type="pct"/>
          <w:vMerge/>
          <w:vAlign w:val="center"/>
        </w:tcPr>
        <w:p w14:paraId="06B9ABD8" w14:textId="77777777" w:rsidR="00E17F9C" w:rsidRPr="006D4522" w:rsidRDefault="00E17F9C" w:rsidP="00182564">
          <w:pPr>
            <w:spacing w:after="0" w:line="240" w:lineRule="auto"/>
            <w:rPr>
              <w:rFonts w:eastAsia="Calibri" w:cs="Arial"/>
              <w:color w:val="000000"/>
              <w:sz w:val="18"/>
              <w:szCs w:val="18"/>
              <w:lang w:eastAsia="en-US"/>
            </w:rPr>
          </w:pPr>
        </w:p>
      </w:tc>
    </w:tr>
  </w:tbl>
  <w:p w14:paraId="1A47CF29" w14:textId="77777777" w:rsidR="00E17F9C" w:rsidRPr="006D4522" w:rsidRDefault="00E17F9C" w:rsidP="00182564">
    <w:pPr>
      <w:pStyle w:val="stBilgi"/>
      <w:rPr>
        <w:sz w:val="2"/>
        <w:szCs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7" w:type="pct"/>
      <w:tblBorders>
        <w:insideH w:val="single" w:sz="4" w:space="0" w:color="000000"/>
      </w:tblBorders>
      <w:tblLook w:val="04A0" w:firstRow="1" w:lastRow="0" w:firstColumn="1" w:lastColumn="0" w:noHBand="0" w:noVBand="1"/>
    </w:tblPr>
    <w:tblGrid>
      <w:gridCol w:w="7371"/>
      <w:gridCol w:w="1875"/>
    </w:tblGrid>
    <w:tr w:rsidR="00E17F9C" w:rsidRPr="006D4522" w14:paraId="1BEE5435" w14:textId="77777777" w:rsidTr="009C5667">
      <w:trPr>
        <w:trHeight w:hRule="exact" w:val="364"/>
      </w:trPr>
      <w:tc>
        <w:tcPr>
          <w:tcW w:w="3986" w:type="pct"/>
          <w:tcBorders>
            <w:top w:val="nil"/>
            <w:bottom w:val="single" w:sz="4" w:space="0" w:color="548DD4"/>
          </w:tcBorders>
          <w:vAlign w:val="bottom"/>
        </w:tcPr>
        <w:p w14:paraId="18775E3B" w14:textId="77777777" w:rsidR="00E17F9C" w:rsidRPr="006D4522" w:rsidRDefault="00E17F9C" w:rsidP="00DD1D93">
          <w:pPr>
            <w:spacing w:after="0"/>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1014" w:type="pct"/>
          <w:vMerge w:val="restart"/>
          <w:vAlign w:val="center"/>
        </w:tcPr>
        <w:p w14:paraId="3666AC57" w14:textId="77777777" w:rsidR="00E17F9C" w:rsidRPr="006D4522" w:rsidRDefault="00E17F9C"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74" behindDoc="0" locked="0" layoutInCell="1" allowOverlap="1" wp14:anchorId="2CB2D594" wp14:editId="63B86335">
                <wp:simplePos x="0" y="0"/>
                <wp:positionH relativeFrom="column">
                  <wp:posOffset>-20320</wp:posOffset>
                </wp:positionH>
                <wp:positionV relativeFrom="paragraph">
                  <wp:posOffset>8255</wp:posOffset>
                </wp:positionV>
                <wp:extent cx="1054100" cy="447675"/>
                <wp:effectExtent l="0" t="0" r="0" b="9525"/>
                <wp:wrapNone/>
                <wp:docPr id="1335882554"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17F9C" w:rsidRPr="006D4522" w14:paraId="30A52A6A" w14:textId="77777777" w:rsidTr="009C5667">
      <w:trPr>
        <w:trHeight w:hRule="exact" w:val="340"/>
      </w:trPr>
      <w:tc>
        <w:tcPr>
          <w:tcW w:w="3986" w:type="pct"/>
          <w:tcBorders>
            <w:top w:val="single" w:sz="4" w:space="0" w:color="548DD4"/>
          </w:tcBorders>
        </w:tcPr>
        <w:p w14:paraId="21213D7D" w14:textId="77777777" w:rsidR="00E17F9C" w:rsidRPr="006D4522" w:rsidRDefault="00E17F9C"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1014" w:type="pct"/>
          <w:vMerge/>
          <w:vAlign w:val="center"/>
        </w:tcPr>
        <w:p w14:paraId="13409BC9" w14:textId="77777777" w:rsidR="00E17F9C" w:rsidRPr="006D4522" w:rsidRDefault="00E17F9C" w:rsidP="0058103D">
          <w:pPr>
            <w:spacing w:after="0"/>
            <w:rPr>
              <w:rFonts w:eastAsia="Calibri" w:cs="Arial"/>
              <w:color w:val="000000"/>
              <w:sz w:val="18"/>
              <w:szCs w:val="18"/>
              <w:lang w:eastAsia="en-US"/>
            </w:rPr>
          </w:pPr>
        </w:p>
      </w:tc>
    </w:tr>
  </w:tbl>
  <w:p w14:paraId="4B58E76B" w14:textId="77777777" w:rsidR="00E17F9C" w:rsidRPr="006D4522" w:rsidRDefault="00E17F9C" w:rsidP="0058103D">
    <w:pPr>
      <w:pStyle w:val="stBilgi"/>
      <w:rPr>
        <w:sz w:val="2"/>
        <w:szCs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6F4CF" w14:textId="297EEBFA" w:rsidR="003E1123" w:rsidRPr="006D4522" w:rsidRDefault="003E1123">
    <w:pPr>
      <w:pStyle w:val="stBilgi"/>
      <w:tabs>
        <w:tab w:val="clear" w:pos="4513"/>
        <w:tab w:val="clear" w:pos="9026"/>
        <w:tab w:val="left" w:pos="1200"/>
      </w:tabs>
    </w:pPr>
  </w:p>
  <w:tbl>
    <w:tblPr>
      <w:tblW w:w="5097" w:type="pct"/>
      <w:tblBorders>
        <w:insideH w:val="single" w:sz="4" w:space="0" w:color="000000"/>
      </w:tblBorders>
      <w:tblLook w:val="04A0" w:firstRow="1" w:lastRow="0" w:firstColumn="1" w:lastColumn="0" w:noHBand="0" w:noVBand="1"/>
    </w:tblPr>
    <w:tblGrid>
      <w:gridCol w:w="7371"/>
      <w:gridCol w:w="1875"/>
    </w:tblGrid>
    <w:tr w:rsidR="003E1123" w:rsidRPr="006D4522" w14:paraId="12781408" w14:textId="77777777">
      <w:trPr>
        <w:trHeight w:hRule="exact" w:val="364"/>
      </w:trPr>
      <w:tc>
        <w:tcPr>
          <w:tcW w:w="3986" w:type="pct"/>
          <w:tcBorders>
            <w:top w:val="nil"/>
            <w:bottom w:val="single" w:sz="4" w:space="0" w:color="548DD4"/>
          </w:tcBorders>
          <w:vAlign w:val="center"/>
        </w:tcPr>
        <w:p w14:paraId="25CA8B0F" w14:textId="77777777" w:rsidR="003E1123" w:rsidRPr="006D4522" w:rsidRDefault="003E1123" w:rsidP="0058103D">
          <w:pPr>
            <w:spacing w:after="0"/>
            <w:ind w:left="-113"/>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1014" w:type="pct"/>
          <w:vMerge w:val="restart"/>
          <w:vAlign w:val="center"/>
        </w:tcPr>
        <w:p w14:paraId="66457A77" w14:textId="77777777" w:rsidR="003E1123" w:rsidRPr="006D4522" w:rsidRDefault="003E1123"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58" behindDoc="0" locked="0" layoutInCell="1" allowOverlap="1" wp14:anchorId="1DED27FF" wp14:editId="2E24309D">
                <wp:simplePos x="0" y="0"/>
                <wp:positionH relativeFrom="column">
                  <wp:posOffset>-20320</wp:posOffset>
                </wp:positionH>
                <wp:positionV relativeFrom="paragraph">
                  <wp:posOffset>8255</wp:posOffset>
                </wp:positionV>
                <wp:extent cx="1054100" cy="447675"/>
                <wp:effectExtent l="0" t="0" r="0" b="9525"/>
                <wp:wrapNone/>
                <wp:docPr id="176872131"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E1123" w:rsidRPr="006D4522" w14:paraId="6F9C9440" w14:textId="77777777">
      <w:trPr>
        <w:trHeight w:hRule="exact" w:val="340"/>
      </w:trPr>
      <w:tc>
        <w:tcPr>
          <w:tcW w:w="3986" w:type="pct"/>
          <w:tcBorders>
            <w:top w:val="single" w:sz="4" w:space="0" w:color="548DD4"/>
          </w:tcBorders>
          <w:vAlign w:val="center"/>
        </w:tcPr>
        <w:p w14:paraId="23A5207E" w14:textId="77777777" w:rsidR="003E1123" w:rsidRPr="006D4522" w:rsidRDefault="003E1123" w:rsidP="0058103D">
          <w:pPr>
            <w:spacing w:after="0"/>
            <w:ind w:left="-113"/>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1014" w:type="pct"/>
          <w:vMerge/>
          <w:vAlign w:val="center"/>
        </w:tcPr>
        <w:p w14:paraId="10DC5459" w14:textId="77777777" w:rsidR="003E1123" w:rsidRPr="006D4522" w:rsidRDefault="003E1123" w:rsidP="0058103D">
          <w:pPr>
            <w:spacing w:after="0"/>
            <w:rPr>
              <w:rFonts w:eastAsia="Calibri" w:cs="Arial"/>
              <w:color w:val="000000"/>
              <w:sz w:val="18"/>
              <w:szCs w:val="18"/>
              <w:lang w:eastAsia="en-US"/>
            </w:rPr>
          </w:pPr>
        </w:p>
      </w:tc>
    </w:tr>
  </w:tbl>
  <w:p w14:paraId="64F044BF" w14:textId="77777777" w:rsidR="003E1123" w:rsidRPr="006D4522" w:rsidRDefault="003E1123" w:rsidP="007268CD">
    <w:pPr>
      <w:pStyle w:val="stBilgi"/>
    </w:pPr>
  </w:p>
  <w:p w14:paraId="708A49FF" w14:textId="77777777" w:rsidR="00B07170" w:rsidRPr="006D4522" w:rsidRDefault="00B07170">
    <w:pPr>
      <w:pStyle w:val="stBilgi"/>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380" w:type="pct"/>
      <w:tblBorders>
        <w:insideH w:val="single" w:sz="4" w:space="0" w:color="000000"/>
      </w:tblBorders>
      <w:tblLook w:val="04A0" w:firstRow="1" w:lastRow="0" w:firstColumn="1" w:lastColumn="0" w:noHBand="0" w:noVBand="1"/>
    </w:tblPr>
    <w:tblGrid>
      <w:gridCol w:w="7370"/>
      <w:gridCol w:w="575"/>
    </w:tblGrid>
    <w:tr w:rsidR="001C4FF6" w:rsidRPr="006D4522" w14:paraId="7D0F78D0" w14:textId="77777777" w:rsidTr="00E17F9C">
      <w:trPr>
        <w:trHeight w:hRule="exact" w:val="364"/>
      </w:trPr>
      <w:tc>
        <w:tcPr>
          <w:tcW w:w="4638" w:type="pct"/>
          <w:tcBorders>
            <w:top w:val="nil"/>
            <w:bottom w:val="single" w:sz="4" w:space="0" w:color="548DD4"/>
          </w:tcBorders>
          <w:vAlign w:val="bottom"/>
        </w:tcPr>
        <w:p w14:paraId="66640FD0" w14:textId="77777777" w:rsidR="001C4FF6" w:rsidRPr="006D4522" w:rsidRDefault="001C4FF6" w:rsidP="00182564">
          <w:pPr>
            <w:spacing w:after="0" w:line="240" w:lineRule="auto"/>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362" w:type="pct"/>
          <w:vMerge w:val="restart"/>
          <w:vAlign w:val="center"/>
        </w:tcPr>
        <w:p w14:paraId="27BF9DA5" w14:textId="77777777" w:rsidR="001C4FF6" w:rsidRPr="006D4522" w:rsidRDefault="001C4FF6"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77" behindDoc="0" locked="0" layoutInCell="1" allowOverlap="1" wp14:anchorId="3ABE277A" wp14:editId="2BFD3C60">
                <wp:simplePos x="0" y="0"/>
                <wp:positionH relativeFrom="column">
                  <wp:posOffset>-20320</wp:posOffset>
                </wp:positionH>
                <wp:positionV relativeFrom="paragraph">
                  <wp:posOffset>8255</wp:posOffset>
                </wp:positionV>
                <wp:extent cx="1054100" cy="447675"/>
                <wp:effectExtent l="0" t="0" r="0" b="9525"/>
                <wp:wrapNone/>
                <wp:docPr id="81926762"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C4FF6" w:rsidRPr="006D4522" w14:paraId="63BEE9EB" w14:textId="77777777" w:rsidTr="00E17F9C">
      <w:trPr>
        <w:trHeight w:hRule="exact" w:val="340"/>
      </w:trPr>
      <w:tc>
        <w:tcPr>
          <w:tcW w:w="4638" w:type="pct"/>
          <w:tcBorders>
            <w:top w:val="single" w:sz="4" w:space="0" w:color="548DD4"/>
          </w:tcBorders>
        </w:tcPr>
        <w:p w14:paraId="559AB467" w14:textId="77777777" w:rsidR="001C4FF6" w:rsidRPr="006D4522" w:rsidRDefault="001C4FF6"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362" w:type="pct"/>
          <w:vMerge/>
          <w:vAlign w:val="center"/>
        </w:tcPr>
        <w:p w14:paraId="2B07C28A" w14:textId="77777777" w:rsidR="001C4FF6" w:rsidRPr="006D4522" w:rsidRDefault="001C4FF6" w:rsidP="00182564">
          <w:pPr>
            <w:spacing w:after="0" w:line="240" w:lineRule="auto"/>
            <w:rPr>
              <w:rFonts w:eastAsia="Calibri" w:cs="Arial"/>
              <w:color w:val="000000"/>
              <w:sz w:val="18"/>
              <w:szCs w:val="18"/>
              <w:lang w:eastAsia="en-US"/>
            </w:rPr>
          </w:pPr>
        </w:p>
      </w:tc>
    </w:tr>
  </w:tbl>
  <w:p w14:paraId="2E20C8A5" w14:textId="77777777" w:rsidR="001C4FF6" w:rsidRPr="006D4522" w:rsidRDefault="001C4FF6" w:rsidP="00182564">
    <w:pPr>
      <w:pStyle w:val="stBilgi"/>
      <w:rPr>
        <w:sz w:val="2"/>
        <w:szCs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7" w:type="pct"/>
      <w:tblBorders>
        <w:insideH w:val="single" w:sz="4" w:space="0" w:color="000000"/>
      </w:tblBorders>
      <w:tblLook w:val="04A0" w:firstRow="1" w:lastRow="0" w:firstColumn="1" w:lastColumn="0" w:noHBand="0" w:noVBand="1"/>
    </w:tblPr>
    <w:tblGrid>
      <w:gridCol w:w="11379"/>
      <w:gridCol w:w="2895"/>
    </w:tblGrid>
    <w:tr w:rsidR="001C4FF6" w:rsidRPr="006D4522" w14:paraId="5FD19FE6" w14:textId="77777777" w:rsidTr="001C4FF6">
      <w:trPr>
        <w:trHeight w:hRule="exact" w:val="364"/>
      </w:trPr>
      <w:tc>
        <w:tcPr>
          <w:tcW w:w="3986" w:type="pct"/>
          <w:tcBorders>
            <w:top w:val="nil"/>
            <w:bottom w:val="single" w:sz="4" w:space="0" w:color="548DD4"/>
          </w:tcBorders>
          <w:vAlign w:val="bottom"/>
        </w:tcPr>
        <w:p w14:paraId="40DE9B5E" w14:textId="77777777" w:rsidR="001C4FF6" w:rsidRPr="006D4522" w:rsidRDefault="001C4FF6" w:rsidP="001C4FF6">
          <w:pPr>
            <w:spacing w:after="0"/>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1014" w:type="pct"/>
          <w:vMerge w:val="restart"/>
          <w:vAlign w:val="center"/>
        </w:tcPr>
        <w:p w14:paraId="36FB3FF6" w14:textId="77777777" w:rsidR="001C4FF6" w:rsidRPr="006D4522" w:rsidRDefault="001C4FF6"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76" behindDoc="0" locked="0" layoutInCell="1" allowOverlap="1" wp14:anchorId="3848332A" wp14:editId="44DF934C">
                <wp:simplePos x="0" y="0"/>
                <wp:positionH relativeFrom="column">
                  <wp:posOffset>-20320</wp:posOffset>
                </wp:positionH>
                <wp:positionV relativeFrom="paragraph">
                  <wp:posOffset>8255</wp:posOffset>
                </wp:positionV>
                <wp:extent cx="1054100" cy="447675"/>
                <wp:effectExtent l="0" t="0" r="0" b="9525"/>
                <wp:wrapNone/>
                <wp:docPr id="401686481"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C4FF6" w:rsidRPr="006D4522" w14:paraId="0615760D" w14:textId="77777777" w:rsidTr="001C4FF6">
      <w:trPr>
        <w:trHeight w:hRule="exact" w:val="340"/>
      </w:trPr>
      <w:tc>
        <w:tcPr>
          <w:tcW w:w="3986" w:type="pct"/>
          <w:tcBorders>
            <w:top w:val="single" w:sz="4" w:space="0" w:color="548DD4"/>
          </w:tcBorders>
        </w:tcPr>
        <w:p w14:paraId="07F02B1A" w14:textId="77777777" w:rsidR="001C4FF6" w:rsidRPr="006D4522" w:rsidRDefault="001C4FF6" w:rsidP="001C4FF6">
          <w:pPr>
            <w:spacing w:after="0"/>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1014" w:type="pct"/>
          <w:vMerge/>
          <w:vAlign w:val="center"/>
        </w:tcPr>
        <w:p w14:paraId="23B2312E" w14:textId="77777777" w:rsidR="001C4FF6" w:rsidRPr="006D4522" w:rsidRDefault="001C4FF6" w:rsidP="0058103D">
          <w:pPr>
            <w:spacing w:after="0"/>
            <w:rPr>
              <w:rFonts w:eastAsia="Calibri" w:cs="Arial"/>
              <w:color w:val="000000"/>
              <w:sz w:val="18"/>
              <w:szCs w:val="18"/>
              <w:lang w:eastAsia="en-US"/>
            </w:rPr>
          </w:pPr>
        </w:p>
      </w:tc>
    </w:tr>
  </w:tbl>
  <w:p w14:paraId="430880F6" w14:textId="77777777" w:rsidR="001C4FF6" w:rsidRPr="001C4FF6" w:rsidRDefault="001C4FF6" w:rsidP="001C4FF6">
    <w:pPr>
      <w:pStyle w:val="stBilgi"/>
      <w:rPr>
        <w:sz w:val="2"/>
        <w:szCs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380" w:type="pct"/>
      <w:tblBorders>
        <w:insideH w:val="single" w:sz="4" w:space="0" w:color="000000"/>
      </w:tblBorders>
      <w:tblLook w:val="04A0" w:firstRow="1" w:lastRow="0" w:firstColumn="1" w:lastColumn="0" w:noHBand="0" w:noVBand="1"/>
    </w:tblPr>
    <w:tblGrid>
      <w:gridCol w:w="7370"/>
      <w:gridCol w:w="575"/>
    </w:tblGrid>
    <w:tr w:rsidR="001C4FF6" w:rsidRPr="006D4522" w14:paraId="500A4BB2" w14:textId="77777777" w:rsidTr="00E17F9C">
      <w:trPr>
        <w:trHeight w:hRule="exact" w:val="364"/>
      </w:trPr>
      <w:tc>
        <w:tcPr>
          <w:tcW w:w="4638" w:type="pct"/>
          <w:tcBorders>
            <w:top w:val="nil"/>
            <w:bottom w:val="single" w:sz="4" w:space="0" w:color="548DD4"/>
          </w:tcBorders>
          <w:vAlign w:val="bottom"/>
        </w:tcPr>
        <w:p w14:paraId="157945E4" w14:textId="77777777" w:rsidR="001C4FF6" w:rsidRPr="006D4522" w:rsidRDefault="001C4FF6" w:rsidP="00182564">
          <w:pPr>
            <w:spacing w:after="0" w:line="240" w:lineRule="auto"/>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362" w:type="pct"/>
          <w:vMerge w:val="restart"/>
          <w:vAlign w:val="center"/>
        </w:tcPr>
        <w:p w14:paraId="687AF4B2" w14:textId="77777777" w:rsidR="001C4FF6" w:rsidRPr="006D4522" w:rsidRDefault="001C4FF6"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79" behindDoc="0" locked="0" layoutInCell="1" allowOverlap="1" wp14:anchorId="5B9FD1FB" wp14:editId="1D478345">
                <wp:simplePos x="0" y="0"/>
                <wp:positionH relativeFrom="column">
                  <wp:posOffset>-20320</wp:posOffset>
                </wp:positionH>
                <wp:positionV relativeFrom="paragraph">
                  <wp:posOffset>8255</wp:posOffset>
                </wp:positionV>
                <wp:extent cx="1054100" cy="447675"/>
                <wp:effectExtent l="0" t="0" r="0" b="9525"/>
                <wp:wrapNone/>
                <wp:docPr id="209968067"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C4FF6" w:rsidRPr="006D4522" w14:paraId="20F6A1F3" w14:textId="77777777" w:rsidTr="00E17F9C">
      <w:trPr>
        <w:trHeight w:hRule="exact" w:val="340"/>
      </w:trPr>
      <w:tc>
        <w:tcPr>
          <w:tcW w:w="4638" w:type="pct"/>
          <w:tcBorders>
            <w:top w:val="single" w:sz="4" w:space="0" w:color="548DD4"/>
          </w:tcBorders>
        </w:tcPr>
        <w:p w14:paraId="3606CF3F" w14:textId="77777777" w:rsidR="001C4FF6" w:rsidRPr="006D4522" w:rsidRDefault="001C4FF6"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362" w:type="pct"/>
          <w:vMerge/>
          <w:vAlign w:val="center"/>
        </w:tcPr>
        <w:p w14:paraId="3E4966B9" w14:textId="77777777" w:rsidR="001C4FF6" w:rsidRPr="006D4522" w:rsidRDefault="001C4FF6" w:rsidP="00182564">
          <w:pPr>
            <w:spacing w:after="0" w:line="240" w:lineRule="auto"/>
            <w:rPr>
              <w:rFonts w:eastAsia="Calibri" w:cs="Arial"/>
              <w:color w:val="000000"/>
              <w:sz w:val="18"/>
              <w:szCs w:val="18"/>
              <w:lang w:eastAsia="en-US"/>
            </w:rPr>
          </w:pPr>
        </w:p>
      </w:tc>
    </w:tr>
  </w:tbl>
  <w:p w14:paraId="30AF997B" w14:textId="77777777" w:rsidR="001C4FF6" w:rsidRPr="006D4522" w:rsidRDefault="001C4FF6" w:rsidP="00182564">
    <w:pPr>
      <w:pStyle w:val="stBilgi"/>
      <w:rPr>
        <w:sz w:val="2"/>
        <w:szCs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7" w:type="pct"/>
      <w:tblBorders>
        <w:insideH w:val="single" w:sz="4" w:space="0" w:color="000000"/>
      </w:tblBorders>
      <w:tblLook w:val="04A0" w:firstRow="1" w:lastRow="0" w:firstColumn="1" w:lastColumn="0" w:noHBand="0" w:noVBand="1"/>
    </w:tblPr>
    <w:tblGrid>
      <w:gridCol w:w="7371"/>
      <w:gridCol w:w="1875"/>
    </w:tblGrid>
    <w:tr w:rsidR="001C4FF6" w:rsidRPr="006D4522" w14:paraId="15CB574C" w14:textId="77777777" w:rsidTr="001C4FF6">
      <w:trPr>
        <w:trHeight w:hRule="exact" w:val="364"/>
      </w:trPr>
      <w:tc>
        <w:tcPr>
          <w:tcW w:w="3986" w:type="pct"/>
          <w:tcBorders>
            <w:top w:val="nil"/>
            <w:bottom w:val="single" w:sz="4" w:space="0" w:color="548DD4"/>
          </w:tcBorders>
          <w:vAlign w:val="bottom"/>
        </w:tcPr>
        <w:p w14:paraId="260169B4" w14:textId="77777777" w:rsidR="001C4FF6" w:rsidRPr="006D4522" w:rsidRDefault="001C4FF6" w:rsidP="001C4FF6">
          <w:pPr>
            <w:spacing w:after="0"/>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1014" w:type="pct"/>
          <w:vMerge w:val="restart"/>
          <w:vAlign w:val="center"/>
        </w:tcPr>
        <w:p w14:paraId="1F40D8D6" w14:textId="77777777" w:rsidR="001C4FF6" w:rsidRPr="006D4522" w:rsidRDefault="001C4FF6"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78" behindDoc="0" locked="0" layoutInCell="1" allowOverlap="1" wp14:anchorId="0A8BB54B" wp14:editId="2CB6B878">
                <wp:simplePos x="0" y="0"/>
                <wp:positionH relativeFrom="column">
                  <wp:posOffset>-20320</wp:posOffset>
                </wp:positionH>
                <wp:positionV relativeFrom="paragraph">
                  <wp:posOffset>8255</wp:posOffset>
                </wp:positionV>
                <wp:extent cx="1054100" cy="447675"/>
                <wp:effectExtent l="0" t="0" r="0" b="9525"/>
                <wp:wrapNone/>
                <wp:docPr id="1250193638"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C4FF6" w:rsidRPr="006D4522" w14:paraId="1BDE3442" w14:textId="77777777" w:rsidTr="001C4FF6">
      <w:trPr>
        <w:trHeight w:hRule="exact" w:val="340"/>
      </w:trPr>
      <w:tc>
        <w:tcPr>
          <w:tcW w:w="3986" w:type="pct"/>
          <w:tcBorders>
            <w:top w:val="single" w:sz="4" w:space="0" w:color="548DD4"/>
          </w:tcBorders>
        </w:tcPr>
        <w:p w14:paraId="34E0B203" w14:textId="77777777" w:rsidR="001C4FF6" w:rsidRPr="006D4522" w:rsidRDefault="001C4FF6" w:rsidP="001C4FF6">
          <w:pPr>
            <w:spacing w:after="0"/>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1014" w:type="pct"/>
          <w:vMerge/>
          <w:vAlign w:val="center"/>
        </w:tcPr>
        <w:p w14:paraId="2B19E7CC" w14:textId="77777777" w:rsidR="001C4FF6" w:rsidRPr="006D4522" w:rsidRDefault="001C4FF6" w:rsidP="0058103D">
          <w:pPr>
            <w:spacing w:after="0"/>
            <w:rPr>
              <w:rFonts w:eastAsia="Calibri" w:cs="Arial"/>
              <w:color w:val="000000"/>
              <w:sz w:val="18"/>
              <w:szCs w:val="18"/>
              <w:lang w:eastAsia="en-US"/>
            </w:rPr>
          </w:pPr>
        </w:p>
      </w:tc>
    </w:tr>
  </w:tbl>
  <w:p w14:paraId="368795D4" w14:textId="77777777" w:rsidR="001C4FF6" w:rsidRPr="001C4FF6" w:rsidRDefault="001C4FF6" w:rsidP="001C4FF6">
    <w:pPr>
      <w:pStyle w:val="stBilgi"/>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7" w:type="pct"/>
      <w:tblBorders>
        <w:insideH w:val="single" w:sz="4" w:space="0" w:color="000000"/>
      </w:tblBorders>
      <w:tblLook w:val="04A0" w:firstRow="1" w:lastRow="0" w:firstColumn="1" w:lastColumn="0" w:noHBand="0" w:noVBand="1"/>
    </w:tblPr>
    <w:tblGrid>
      <w:gridCol w:w="7371"/>
      <w:gridCol w:w="1875"/>
    </w:tblGrid>
    <w:tr w:rsidR="00A9446B" w:rsidRPr="006D4522" w14:paraId="6F80EC30" w14:textId="77777777" w:rsidTr="00063006">
      <w:trPr>
        <w:trHeight w:hRule="exact" w:val="364"/>
      </w:trPr>
      <w:tc>
        <w:tcPr>
          <w:tcW w:w="3986" w:type="pct"/>
          <w:tcBorders>
            <w:top w:val="nil"/>
            <w:bottom w:val="single" w:sz="4" w:space="0" w:color="548DD4"/>
          </w:tcBorders>
          <w:vAlign w:val="bottom"/>
        </w:tcPr>
        <w:p w14:paraId="2AD85230" w14:textId="77777777" w:rsidR="00A9446B" w:rsidRPr="006D4522" w:rsidRDefault="00A9446B" w:rsidP="001F3491">
          <w:pPr>
            <w:spacing w:after="0"/>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1014" w:type="pct"/>
          <w:vMerge w:val="restart"/>
          <w:vAlign w:val="center"/>
        </w:tcPr>
        <w:p w14:paraId="47D5C8B0" w14:textId="77777777" w:rsidR="00A9446B" w:rsidRPr="006D4522" w:rsidRDefault="00A9446B" w:rsidP="001F3491">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725886" behindDoc="0" locked="0" layoutInCell="1" allowOverlap="1" wp14:anchorId="0C8FC270" wp14:editId="0222F186">
                <wp:simplePos x="0" y="0"/>
                <wp:positionH relativeFrom="column">
                  <wp:posOffset>-20320</wp:posOffset>
                </wp:positionH>
                <wp:positionV relativeFrom="paragraph">
                  <wp:posOffset>8255</wp:posOffset>
                </wp:positionV>
                <wp:extent cx="1054100" cy="447675"/>
                <wp:effectExtent l="0" t="0" r="0" b="9525"/>
                <wp:wrapNone/>
                <wp:docPr id="1414772398"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9446B" w:rsidRPr="006D4522" w14:paraId="698C888A" w14:textId="77777777" w:rsidTr="00063006">
      <w:trPr>
        <w:trHeight w:hRule="exact" w:val="340"/>
      </w:trPr>
      <w:tc>
        <w:tcPr>
          <w:tcW w:w="3986" w:type="pct"/>
          <w:tcBorders>
            <w:top w:val="single" w:sz="4" w:space="0" w:color="548DD4"/>
          </w:tcBorders>
        </w:tcPr>
        <w:p w14:paraId="3FF1EEFD" w14:textId="77777777" w:rsidR="00A9446B" w:rsidRPr="006D4522" w:rsidRDefault="00A9446B" w:rsidP="001F3491">
          <w:pPr>
            <w:spacing w:after="0"/>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1014" w:type="pct"/>
          <w:vMerge/>
          <w:vAlign w:val="center"/>
        </w:tcPr>
        <w:p w14:paraId="3F6A3BFF" w14:textId="77777777" w:rsidR="00A9446B" w:rsidRPr="006D4522" w:rsidRDefault="00A9446B" w:rsidP="001F3491">
          <w:pPr>
            <w:spacing w:after="0"/>
            <w:rPr>
              <w:rFonts w:eastAsia="Calibri" w:cs="Arial"/>
              <w:color w:val="000000"/>
              <w:sz w:val="18"/>
              <w:szCs w:val="18"/>
              <w:lang w:eastAsia="en-US"/>
            </w:rPr>
          </w:pPr>
        </w:p>
      </w:tc>
    </w:tr>
  </w:tbl>
  <w:p w14:paraId="4F5F0D58" w14:textId="77777777" w:rsidR="00A9446B" w:rsidRPr="006D4522" w:rsidRDefault="00A9446B" w:rsidP="001F3491">
    <w:pPr>
      <w:pStyle w:val="stBilgi"/>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insideH w:val="single" w:sz="4" w:space="0" w:color="000000"/>
      </w:tblBorders>
      <w:tblLook w:val="04A0" w:firstRow="1" w:lastRow="0" w:firstColumn="1" w:lastColumn="0" w:noHBand="0" w:noVBand="1"/>
    </w:tblPr>
    <w:tblGrid>
      <w:gridCol w:w="7809"/>
      <w:gridCol w:w="1261"/>
    </w:tblGrid>
    <w:tr w:rsidR="009C5667" w:rsidRPr="006D4522" w14:paraId="6BB37D9D" w14:textId="77777777" w:rsidTr="00AA3FAF">
      <w:trPr>
        <w:trHeight w:hRule="exact" w:val="364"/>
      </w:trPr>
      <w:tc>
        <w:tcPr>
          <w:tcW w:w="4305" w:type="pct"/>
          <w:tcBorders>
            <w:top w:val="nil"/>
            <w:bottom w:val="single" w:sz="4" w:space="0" w:color="548DD4"/>
          </w:tcBorders>
          <w:vAlign w:val="bottom"/>
        </w:tcPr>
        <w:p w14:paraId="2136F6DA" w14:textId="77777777" w:rsidR="009C5667" w:rsidRPr="006D4522" w:rsidRDefault="009C5667" w:rsidP="00182564">
          <w:pPr>
            <w:spacing w:after="0" w:line="240" w:lineRule="auto"/>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695" w:type="pct"/>
          <w:vMerge w:val="restart"/>
          <w:vAlign w:val="center"/>
        </w:tcPr>
        <w:p w14:paraId="54A8D300" w14:textId="77777777" w:rsidR="009C5667" w:rsidRPr="006D4522" w:rsidRDefault="009C5667" w:rsidP="00182564">
          <w:pPr>
            <w:spacing w:after="0" w:line="240" w:lineRule="auto"/>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57" behindDoc="0" locked="0" layoutInCell="1" allowOverlap="1" wp14:anchorId="68693345" wp14:editId="26E0DDF9">
                <wp:simplePos x="0" y="0"/>
                <wp:positionH relativeFrom="column">
                  <wp:posOffset>-20320</wp:posOffset>
                </wp:positionH>
                <wp:positionV relativeFrom="paragraph">
                  <wp:posOffset>8255</wp:posOffset>
                </wp:positionV>
                <wp:extent cx="1054100" cy="447675"/>
                <wp:effectExtent l="0" t="0" r="0" b="9525"/>
                <wp:wrapNone/>
                <wp:docPr id="1945582042" name="Resim 258209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5667" w:rsidRPr="006D4522" w14:paraId="64BD1EF3" w14:textId="77777777" w:rsidTr="00AA3FAF">
      <w:trPr>
        <w:trHeight w:hRule="exact" w:val="340"/>
      </w:trPr>
      <w:tc>
        <w:tcPr>
          <w:tcW w:w="4305" w:type="pct"/>
          <w:tcBorders>
            <w:top w:val="single" w:sz="4" w:space="0" w:color="548DD4"/>
          </w:tcBorders>
        </w:tcPr>
        <w:p w14:paraId="5FE6EF56" w14:textId="77777777" w:rsidR="009C5667" w:rsidRPr="006D4522" w:rsidRDefault="009C5667" w:rsidP="00182564">
          <w:pPr>
            <w:spacing w:after="0" w:line="240" w:lineRule="auto"/>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695" w:type="pct"/>
          <w:vMerge/>
          <w:vAlign w:val="center"/>
        </w:tcPr>
        <w:p w14:paraId="3978A776" w14:textId="77777777" w:rsidR="009C5667" w:rsidRPr="006D4522" w:rsidRDefault="009C5667" w:rsidP="00182564">
          <w:pPr>
            <w:spacing w:after="0" w:line="240" w:lineRule="auto"/>
            <w:rPr>
              <w:rFonts w:eastAsia="Calibri" w:cs="Arial"/>
              <w:color w:val="000000"/>
              <w:sz w:val="18"/>
              <w:szCs w:val="18"/>
              <w:lang w:eastAsia="en-US"/>
            </w:rPr>
          </w:pPr>
        </w:p>
      </w:tc>
    </w:tr>
  </w:tbl>
  <w:p w14:paraId="46593C40" w14:textId="77777777" w:rsidR="009C5667" w:rsidRPr="006D4522" w:rsidRDefault="009C5667" w:rsidP="00182564">
    <w:pPr>
      <w:pStyle w:val="stBilgi"/>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7" w:type="pct"/>
      <w:tblBorders>
        <w:insideH w:val="single" w:sz="4" w:space="0" w:color="000000"/>
      </w:tblBorders>
      <w:tblLook w:val="04A0" w:firstRow="1" w:lastRow="0" w:firstColumn="1" w:lastColumn="0" w:noHBand="0" w:noVBand="1"/>
    </w:tblPr>
    <w:tblGrid>
      <w:gridCol w:w="11379"/>
      <w:gridCol w:w="2895"/>
    </w:tblGrid>
    <w:tr w:rsidR="009C5667" w:rsidRPr="006D4522" w14:paraId="6174EB13" w14:textId="77777777" w:rsidTr="00DD1D93">
      <w:trPr>
        <w:trHeight w:hRule="exact" w:val="364"/>
      </w:trPr>
      <w:tc>
        <w:tcPr>
          <w:tcW w:w="3986" w:type="pct"/>
          <w:tcBorders>
            <w:top w:val="nil"/>
            <w:bottom w:val="single" w:sz="4" w:space="0" w:color="548DD4"/>
          </w:tcBorders>
          <w:vAlign w:val="bottom"/>
        </w:tcPr>
        <w:p w14:paraId="1942D915" w14:textId="77777777" w:rsidR="009C5667" w:rsidRPr="006D4522" w:rsidRDefault="009C5667" w:rsidP="00DD1D93">
          <w:pPr>
            <w:spacing w:after="0"/>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1014" w:type="pct"/>
          <w:vMerge w:val="restart"/>
          <w:vAlign w:val="center"/>
        </w:tcPr>
        <w:p w14:paraId="348EB2FA" w14:textId="77777777" w:rsidR="009C5667" w:rsidRPr="006D4522" w:rsidRDefault="009C5667"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56" behindDoc="0" locked="0" layoutInCell="1" allowOverlap="1" wp14:anchorId="7383C2FE" wp14:editId="20DC927F">
                <wp:simplePos x="0" y="0"/>
                <wp:positionH relativeFrom="column">
                  <wp:posOffset>-20320</wp:posOffset>
                </wp:positionH>
                <wp:positionV relativeFrom="paragraph">
                  <wp:posOffset>8255</wp:posOffset>
                </wp:positionV>
                <wp:extent cx="1054100" cy="447675"/>
                <wp:effectExtent l="0" t="0" r="0" b="9525"/>
                <wp:wrapNone/>
                <wp:docPr id="1944778763"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5667" w:rsidRPr="006D4522" w14:paraId="7893FEB9" w14:textId="77777777" w:rsidTr="00DD1D93">
      <w:trPr>
        <w:trHeight w:hRule="exact" w:val="340"/>
      </w:trPr>
      <w:tc>
        <w:tcPr>
          <w:tcW w:w="3986" w:type="pct"/>
          <w:tcBorders>
            <w:top w:val="single" w:sz="4" w:space="0" w:color="548DD4"/>
          </w:tcBorders>
        </w:tcPr>
        <w:p w14:paraId="5D6B11F7" w14:textId="77777777" w:rsidR="009C5667" w:rsidRPr="006D4522" w:rsidRDefault="009C5667"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1014" w:type="pct"/>
          <w:vMerge/>
          <w:vAlign w:val="center"/>
        </w:tcPr>
        <w:p w14:paraId="6F9D174E" w14:textId="77777777" w:rsidR="009C5667" w:rsidRPr="006D4522" w:rsidRDefault="009C5667" w:rsidP="0058103D">
          <w:pPr>
            <w:spacing w:after="0"/>
            <w:rPr>
              <w:rFonts w:eastAsia="Calibri" w:cs="Arial"/>
              <w:color w:val="000000"/>
              <w:sz w:val="18"/>
              <w:szCs w:val="18"/>
              <w:lang w:eastAsia="en-US"/>
            </w:rPr>
          </w:pPr>
        </w:p>
      </w:tc>
    </w:tr>
  </w:tbl>
  <w:p w14:paraId="609FF4EB" w14:textId="77777777" w:rsidR="009C5667" w:rsidRPr="006D4522" w:rsidRDefault="009C5667" w:rsidP="0058103D">
    <w:pPr>
      <w:pStyle w:val="stBilgi"/>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7" w:type="pct"/>
      <w:tblBorders>
        <w:insideH w:val="single" w:sz="4" w:space="0" w:color="000000"/>
      </w:tblBorders>
      <w:tblLook w:val="04A0" w:firstRow="1" w:lastRow="0" w:firstColumn="1" w:lastColumn="0" w:noHBand="0" w:noVBand="1"/>
    </w:tblPr>
    <w:tblGrid>
      <w:gridCol w:w="7371"/>
      <w:gridCol w:w="1875"/>
    </w:tblGrid>
    <w:tr w:rsidR="009C5667" w:rsidRPr="006D4522" w14:paraId="194D0C0A" w14:textId="77777777" w:rsidTr="00DD1D93">
      <w:trPr>
        <w:trHeight w:hRule="exact" w:val="364"/>
      </w:trPr>
      <w:tc>
        <w:tcPr>
          <w:tcW w:w="3986" w:type="pct"/>
          <w:tcBorders>
            <w:top w:val="nil"/>
            <w:bottom w:val="single" w:sz="4" w:space="0" w:color="548DD4"/>
          </w:tcBorders>
          <w:vAlign w:val="bottom"/>
        </w:tcPr>
        <w:p w14:paraId="5DBA546C" w14:textId="77777777" w:rsidR="009C5667" w:rsidRPr="006D4522" w:rsidRDefault="009C5667" w:rsidP="00DD1D93">
          <w:pPr>
            <w:spacing w:after="0"/>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1014" w:type="pct"/>
          <w:vMerge w:val="restart"/>
          <w:vAlign w:val="center"/>
        </w:tcPr>
        <w:p w14:paraId="50459AB6" w14:textId="77777777" w:rsidR="009C5667" w:rsidRPr="006D4522" w:rsidRDefault="009C5667"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60" behindDoc="0" locked="0" layoutInCell="1" allowOverlap="1" wp14:anchorId="74DCDB36" wp14:editId="57D28D0B">
                <wp:simplePos x="0" y="0"/>
                <wp:positionH relativeFrom="column">
                  <wp:posOffset>-20320</wp:posOffset>
                </wp:positionH>
                <wp:positionV relativeFrom="paragraph">
                  <wp:posOffset>8255</wp:posOffset>
                </wp:positionV>
                <wp:extent cx="1054100" cy="447675"/>
                <wp:effectExtent l="0" t="0" r="0" b="9525"/>
                <wp:wrapNone/>
                <wp:docPr id="1942881741"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5667" w:rsidRPr="006D4522" w14:paraId="4F183D5E" w14:textId="77777777" w:rsidTr="00DD1D93">
      <w:trPr>
        <w:trHeight w:hRule="exact" w:val="340"/>
      </w:trPr>
      <w:tc>
        <w:tcPr>
          <w:tcW w:w="3986" w:type="pct"/>
          <w:tcBorders>
            <w:top w:val="single" w:sz="4" w:space="0" w:color="548DD4"/>
          </w:tcBorders>
        </w:tcPr>
        <w:p w14:paraId="3BD39FE5" w14:textId="77777777" w:rsidR="009C5667" w:rsidRPr="006D4522" w:rsidRDefault="009C5667"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1014" w:type="pct"/>
          <w:vMerge/>
          <w:vAlign w:val="center"/>
        </w:tcPr>
        <w:p w14:paraId="40A9D9E0" w14:textId="77777777" w:rsidR="009C5667" w:rsidRPr="006D4522" w:rsidRDefault="009C5667" w:rsidP="0058103D">
          <w:pPr>
            <w:spacing w:after="0"/>
            <w:rPr>
              <w:rFonts w:eastAsia="Calibri" w:cs="Arial"/>
              <w:color w:val="000000"/>
              <w:sz w:val="18"/>
              <w:szCs w:val="18"/>
              <w:lang w:eastAsia="en-US"/>
            </w:rPr>
          </w:pPr>
        </w:p>
      </w:tc>
    </w:tr>
  </w:tbl>
  <w:p w14:paraId="6FF71490" w14:textId="77777777" w:rsidR="009C5667" w:rsidRPr="006D4522" w:rsidRDefault="009C5667" w:rsidP="0058103D">
    <w:pPr>
      <w:pStyle w:val="stBilgi"/>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7" w:type="pct"/>
      <w:tblBorders>
        <w:insideH w:val="single" w:sz="4" w:space="0" w:color="000000"/>
      </w:tblBorders>
      <w:tblLook w:val="04A0" w:firstRow="1" w:lastRow="0" w:firstColumn="1" w:lastColumn="0" w:noHBand="0" w:noVBand="1"/>
    </w:tblPr>
    <w:tblGrid>
      <w:gridCol w:w="11379"/>
      <w:gridCol w:w="2895"/>
    </w:tblGrid>
    <w:tr w:rsidR="009C5667" w:rsidRPr="006D4522" w14:paraId="5DD4026E" w14:textId="77777777" w:rsidTr="00DD1D93">
      <w:trPr>
        <w:trHeight w:hRule="exact" w:val="364"/>
      </w:trPr>
      <w:tc>
        <w:tcPr>
          <w:tcW w:w="3986" w:type="pct"/>
          <w:tcBorders>
            <w:top w:val="nil"/>
            <w:bottom w:val="single" w:sz="4" w:space="0" w:color="548DD4"/>
          </w:tcBorders>
          <w:vAlign w:val="bottom"/>
        </w:tcPr>
        <w:p w14:paraId="305D7992" w14:textId="77777777" w:rsidR="009C5667" w:rsidRPr="006D4522" w:rsidRDefault="009C5667" w:rsidP="00DD1D93">
          <w:pPr>
            <w:spacing w:after="0"/>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1014" w:type="pct"/>
          <w:vMerge w:val="restart"/>
          <w:vAlign w:val="center"/>
        </w:tcPr>
        <w:p w14:paraId="0D0D99DA" w14:textId="77777777" w:rsidR="009C5667" w:rsidRPr="006D4522" w:rsidRDefault="009C5667"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62" behindDoc="0" locked="0" layoutInCell="1" allowOverlap="1" wp14:anchorId="6320634F" wp14:editId="6C8EAE9E">
                <wp:simplePos x="0" y="0"/>
                <wp:positionH relativeFrom="column">
                  <wp:posOffset>-20320</wp:posOffset>
                </wp:positionH>
                <wp:positionV relativeFrom="paragraph">
                  <wp:posOffset>8255</wp:posOffset>
                </wp:positionV>
                <wp:extent cx="1054100" cy="447675"/>
                <wp:effectExtent l="0" t="0" r="0" b="9525"/>
                <wp:wrapNone/>
                <wp:docPr id="178453267"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5667" w:rsidRPr="006D4522" w14:paraId="322D15E8" w14:textId="77777777" w:rsidTr="00DD1D93">
      <w:trPr>
        <w:trHeight w:hRule="exact" w:val="340"/>
      </w:trPr>
      <w:tc>
        <w:tcPr>
          <w:tcW w:w="3986" w:type="pct"/>
          <w:tcBorders>
            <w:top w:val="single" w:sz="4" w:space="0" w:color="548DD4"/>
          </w:tcBorders>
        </w:tcPr>
        <w:p w14:paraId="296E25AE" w14:textId="77777777" w:rsidR="009C5667" w:rsidRPr="006D4522" w:rsidRDefault="009C5667"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1014" w:type="pct"/>
          <w:vMerge/>
          <w:vAlign w:val="center"/>
        </w:tcPr>
        <w:p w14:paraId="01A85763" w14:textId="77777777" w:rsidR="009C5667" w:rsidRPr="006D4522" w:rsidRDefault="009C5667" w:rsidP="0058103D">
          <w:pPr>
            <w:spacing w:after="0"/>
            <w:rPr>
              <w:rFonts w:eastAsia="Calibri" w:cs="Arial"/>
              <w:color w:val="000000"/>
              <w:sz w:val="18"/>
              <w:szCs w:val="18"/>
              <w:lang w:eastAsia="en-US"/>
            </w:rPr>
          </w:pPr>
        </w:p>
      </w:tc>
    </w:tr>
  </w:tbl>
  <w:p w14:paraId="06AE2DD1" w14:textId="77777777" w:rsidR="009C5667" w:rsidRPr="006D4522" w:rsidRDefault="009C5667" w:rsidP="0058103D">
    <w:pPr>
      <w:pStyle w:val="stBilgi"/>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7" w:type="pct"/>
      <w:tblBorders>
        <w:insideH w:val="single" w:sz="4" w:space="0" w:color="000000"/>
      </w:tblBorders>
      <w:tblLook w:val="04A0" w:firstRow="1" w:lastRow="0" w:firstColumn="1" w:lastColumn="0" w:noHBand="0" w:noVBand="1"/>
    </w:tblPr>
    <w:tblGrid>
      <w:gridCol w:w="7371"/>
      <w:gridCol w:w="1875"/>
    </w:tblGrid>
    <w:tr w:rsidR="00FC2D6C" w:rsidRPr="006D4522" w14:paraId="18DA6FD2" w14:textId="77777777" w:rsidTr="00DD1D93">
      <w:trPr>
        <w:trHeight w:hRule="exact" w:val="364"/>
      </w:trPr>
      <w:tc>
        <w:tcPr>
          <w:tcW w:w="3986" w:type="pct"/>
          <w:tcBorders>
            <w:top w:val="nil"/>
            <w:bottom w:val="single" w:sz="4" w:space="0" w:color="548DD4"/>
          </w:tcBorders>
          <w:vAlign w:val="bottom"/>
        </w:tcPr>
        <w:p w14:paraId="06061CE5" w14:textId="77777777" w:rsidR="00FC2D6C" w:rsidRPr="006D4522" w:rsidRDefault="00FC2D6C" w:rsidP="00DD1D93">
          <w:pPr>
            <w:spacing w:after="0"/>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1014" w:type="pct"/>
          <w:vMerge w:val="restart"/>
          <w:vAlign w:val="center"/>
        </w:tcPr>
        <w:p w14:paraId="338F3B15" w14:textId="77777777" w:rsidR="00FC2D6C" w:rsidRPr="006D4522" w:rsidRDefault="00FC2D6C"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63" behindDoc="0" locked="0" layoutInCell="1" allowOverlap="1" wp14:anchorId="3EB6D4BF" wp14:editId="070C6DF2">
                <wp:simplePos x="0" y="0"/>
                <wp:positionH relativeFrom="column">
                  <wp:posOffset>-20320</wp:posOffset>
                </wp:positionH>
                <wp:positionV relativeFrom="paragraph">
                  <wp:posOffset>8255</wp:posOffset>
                </wp:positionV>
                <wp:extent cx="1054100" cy="447675"/>
                <wp:effectExtent l="0" t="0" r="0" b="9525"/>
                <wp:wrapNone/>
                <wp:docPr id="662108825"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C2D6C" w:rsidRPr="006D4522" w14:paraId="6104C798" w14:textId="77777777" w:rsidTr="00DD1D93">
      <w:trPr>
        <w:trHeight w:hRule="exact" w:val="340"/>
      </w:trPr>
      <w:tc>
        <w:tcPr>
          <w:tcW w:w="3986" w:type="pct"/>
          <w:tcBorders>
            <w:top w:val="single" w:sz="4" w:space="0" w:color="548DD4"/>
          </w:tcBorders>
        </w:tcPr>
        <w:p w14:paraId="0F0080F1" w14:textId="77777777" w:rsidR="00FC2D6C" w:rsidRPr="006D4522" w:rsidRDefault="00FC2D6C"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1014" w:type="pct"/>
          <w:vMerge/>
          <w:vAlign w:val="center"/>
        </w:tcPr>
        <w:p w14:paraId="215F5320" w14:textId="77777777" w:rsidR="00FC2D6C" w:rsidRPr="006D4522" w:rsidRDefault="00FC2D6C" w:rsidP="0058103D">
          <w:pPr>
            <w:spacing w:after="0"/>
            <w:rPr>
              <w:rFonts w:eastAsia="Calibri" w:cs="Arial"/>
              <w:color w:val="000000"/>
              <w:sz w:val="18"/>
              <w:szCs w:val="18"/>
              <w:lang w:eastAsia="en-US"/>
            </w:rPr>
          </w:pPr>
        </w:p>
      </w:tc>
    </w:tr>
  </w:tbl>
  <w:p w14:paraId="0F69EB50" w14:textId="77777777" w:rsidR="00FC2D6C" w:rsidRPr="006D4522" w:rsidRDefault="00FC2D6C" w:rsidP="0058103D">
    <w:pPr>
      <w:pStyle w:val="stBilgi"/>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04" w:type="pct"/>
      <w:tblBorders>
        <w:insideH w:val="single" w:sz="4" w:space="0" w:color="000000"/>
      </w:tblBorders>
      <w:tblLook w:val="04A0" w:firstRow="1" w:lastRow="0" w:firstColumn="1" w:lastColumn="0" w:noHBand="0" w:noVBand="1"/>
    </w:tblPr>
    <w:tblGrid>
      <w:gridCol w:w="11765"/>
      <w:gridCol w:w="1413"/>
    </w:tblGrid>
    <w:tr w:rsidR="00AA3FAF" w:rsidRPr="006D4522" w14:paraId="2604684C" w14:textId="77777777" w:rsidTr="00AA3FAF">
      <w:trPr>
        <w:trHeight w:hRule="exact" w:val="364"/>
      </w:trPr>
      <w:tc>
        <w:tcPr>
          <w:tcW w:w="4464" w:type="pct"/>
          <w:tcBorders>
            <w:top w:val="nil"/>
            <w:bottom w:val="single" w:sz="4" w:space="0" w:color="548DD4"/>
          </w:tcBorders>
          <w:vAlign w:val="bottom"/>
        </w:tcPr>
        <w:p w14:paraId="54B366EA" w14:textId="77777777" w:rsidR="00AA3FAF" w:rsidRPr="006D4522" w:rsidRDefault="00AA3FAF" w:rsidP="00DD1D93">
          <w:pPr>
            <w:spacing w:after="0"/>
            <w:ind w:left="-113"/>
            <w:jc w:val="left"/>
            <w:rPr>
              <w:rFonts w:eastAsia="Calibri" w:cs="Arial"/>
              <w:color w:val="00AEEC"/>
              <w:sz w:val="18"/>
              <w:szCs w:val="18"/>
            </w:rPr>
          </w:pPr>
          <w:r w:rsidRPr="006D4522">
            <w:rPr>
              <w:rFonts w:eastAsia="Calibri" w:cs="Arial"/>
              <w:color w:val="00B0F0"/>
              <w:sz w:val="18"/>
              <w:szCs w:val="18"/>
              <w:lang w:eastAsia="en-US"/>
            </w:rPr>
            <w:t>Kemerhisar Güneş Enerjisi Santrali Projesi</w:t>
          </w:r>
        </w:p>
      </w:tc>
      <w:tc>
        <w:tcPr>
          <w:tcW w:w="536" w:type="pct"/>
          <w:vMerge w:val="restart"/>
          <w:vAlign w:val="center"/>
        </w:tcPr>
        <w:p w14:paraId="017FFC73" w14:textId="77777777" w:rsidR="00AA3FAF" w:rsidRPr="006D4522" w:rsidRDefault="00AA3FAF" w:rsidP="0058103D">
          <w:pPr>
            <w:spacing w:after="0"/>
            <w:ind w:right="-170"/>
            <w:rPr>
              <w:rFonts w:eastAsia="Calibri" w:cs="Arial"/>
              <w:color w:val="00AEEC"/>
              <w:sz w:val="18"/>
              <w:szCs w:val="18"/>
            </w:rPr>
          </w:pPr>
          <w:r w:rsidRPr="006D4522">
            <w:rPr>
              <w:rFonts w:eastAsia="Calibri" w:cs="Arial"/>
              <w:noProof/>
              <w:color w:val="00AEEC"/>
              <w:sz w:val="18"/>
              <w:szCs w:val="18"/>
            </w:rPr>
            <w:drawing>
              <wp:anchor distT="0" distB="0" distL="114300" distR="114300" simplePos="0" relativeHeight="251658282" behindDoc="0" locked="0" layoutInCell="1" allowOverlap="1" wp14:anchorId="4E6733E9" wp14:editId="683F529A">
                <wp:simplePos x="0" y="0"/>
                <wp:positionH relativeFrom="column">
                  <wp:posOffset>-20320</wp:posOffset>
                </wp:positionH>
                <wp:positionV relativeFrom="paragraph">
                  <wp:posOffset>8255</wp:posOffset>
                </wp:positionV>
                <wp:extent cx="1054100" cy="447675"/>
                <wp:effectExtent l="0" t="0" r="0" b="9525"/>
                <wp:wrapNone/>
                <wp:docPr id="99186762" name="Resim 111782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828876" name="Resim 111782887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A3FAF" w:rsidRPr="006D4522" w14:paraId="766F64B7" w14:textId="77777777" w:rsidTr="00AA3FAF">
      <w:trPr>
        <w:trHeight w:hRule="exact" w:val="340"/>
      </w:trPr>
      <w:tc>
        <w:tcPr>
          <w:tcW w:w="4464" w:type="pct"/>
          <w:tcBorders>
            <w:top w:val="single" w:sz="4" w:space="0" w:color="548DD4"/>
          </w:tcBorders>
        </w:tcPr>
        <w:p w14:paraId="1221FF02" w14:textId="77777777" w:rsidR="00AA3FAF" w:rsidRPr="006D4522" w:rsidRDefault="00AA3FAF" w:rsidP="00DD1D93">
          <w:pPr>
            <w:spacing w:after="0"/>
            <w:ind w:left="-113"/>
            <w:jc w:val="left"/>
            <w:rPr>
              <w:rFonts w:eastAsia="Calibri" w:cs="Arial"/>
              <w:color w:val="000000"/>
              <w:sz w:val="18"/>
              <w:szCs w:val="18"/>
              <w:lang w:eastAsia="en-US"/>
            </w:rPr>
          </w:pPr>
          <w:r w:rsidRPr="006D4522">
            <w:rPr>
              <w:rFonts w:eastAsia="Calibri" w:cs="Arial"/>
              <w:color w:val="00B050"/>
              <w:sz w:val="18"/>
              <w:szCs w:val="18"/>
            </w:rPr>
            <w:t>Çevresel ve Sosyal Yönetim Planı</w:t>
          </w:r>
        </w:p>
      </w:tc>
      <w:tc>
        <w:tcPr>
          <w:tcW w:w="536" w:type="pct"/>
          <w:vMerge/>
          <w:vAlign w:val="center"/>
        </w:tcPr>
        <w:p w14:paraId="3D40B513" w14:textId="77777777" w:rsidR="00AA3FAF" w:rsidRPr="006D4522" w:rsidRDefault="00AA3FAF" w:rsidP="0058103D">
          <w:pPr>
            <w:spacing w:after="0"/>
            <w:rPr>
              <w:rFonts w:eastAsia="Calibri" w:cs="Arial"/>
              <w:color w:val="000000"/>
              <w:sz w:val="18"/>
              <w:szCs w:val="18"/>
              <w:lang w:eastAsia="en-US"/>
            </w:rPr>
          </w:pPr>
        </w:p>
      </w:tc>
    </w:tr>
  </w:tbl>
  <w:p w14:paraId="2A77BBAA" w14:textId="77777777" w:rsidR="00AA3FAF" w:rsidRPr="006D4522" w:rsidRDefault="00AA3FAF" w:rsidP="0058103D">
    <w:pPr>
      <w:pStyle w:val="stBilgi"/>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65D644DE"/>
    <w:lvl w:ilvl="0">
      <w:start w:val="1"/>
      <w:numFmt w:val="decimal"/>
      <w:pStyle w:val="ListeNumaras4"/>
      <w:lvlText w:val="%1."/>
      <w:lvlJc w:val="left"/>
      <w:pPr>
        <w:tabs>
          <w:tab w:val="num" w:pos="1209"/>
        </w:tabs>
        <w:ind w:left="1209" w:hanging="360"/>
      </w:pPr>
    </w:lvl>
  </w:abstractNum>
  <w:abstractNum w:abstractNumId="1" w15:restartNumberingAfterBreak="0">
    <w:nsid w:val="FFFFFF80"/>
    <w:multiLevelType w:val="singleLevel"/>
    <w:tmpl w:val="15A22B4C"/>
    <w:lvl w:ilvl="0">
      <w:start w:val="1"/>
      <w:numFmt w:val="bullet"/>
      <w:pStyle w:val="ListeMaddemi5"/>
      <w:lvlText w:val=""/>
      <w:lvlJc w:val="left"/>
      <w:pPr>
        <w:tabs>
          <w:tab w:val="num" w:pos="1492"/>
        </w:tabs>
        <w:ind w:left="1492" w:hanging="360"/>
      </w:pPr>
      <w:rPr>
        <w:rFonts w:ascii="Symbol" w:hAnsi="Symbol" w:hint="default"/>
      </w:rPr>
    </w:lvl>
  </w:abstractNum>
  <w:abstractNum w:abstractNumId="2" w15:restartNumberingAfterBreak="0">
    <w:nsid w:val="FFFFFF82"/>
    <w:multiLevelType w:val="singleLevel"/>
    <w:tmpl w:val="2904C312"/>
    <w:lvl w:ilvl="0">
      <w:start w:val="1"/>
      <w:numFmt w:val="bullet"/>
      <w:pStyle w:val="ListeMaddemi3"/>
      <w:lvlText w:val=""/>
      <w:lvlJc w:val="left"/>
      <w:pPr>
        <w:tabs>
          <w:tab w:val="num" w:pos="926"/>
        </w:tabs>
        <w:ind w:left="926" w:hanging="360"/>
      </w:pPr>
      <w:rPr>
        <w:rFonts w:ascii="Symbol" w:hAnsi="Symbol" w:hint="default"/>
      </w:rPr>
    </w:lvl>
  </w:abstractNum>
  <w:abstractNum w:abstractNumId="3" w15:restartNumberingAfterBreak="0">
    <w:nsid w:val="FFFFFF88"/>
    <w:multiLevelType w:val="singleLevel"/>
    <w:tmpl w:val="67AC90F4"/>
    <w:lvl w:ilvl="0">
      <w:start w:val="1"/>
      <w:numFmt w:val="decimal"/>
      <w:pStyle w:val="ListeNumaras"/>
      <w:lvlText w:val="%1."/>
      <w:lvlJc w:val="left"/>
      <w:pPr>
        <w:tabs>
          <w:tab w:val="num" w:pos="360"/>
        </w:tabs>
        <w:ind w:left="360" w:hanging="360"/>
      </w:pPr>
    </w:lvl>
  </w:abstractNum>
  <w:abstractNum w:abstractNumId="4" w15:restartNumberingAfterBreak="0">
    <w:nsid w:val="04136F37"/>
    <w:multiLevelType w:val="hybridMultilevel"/>
    <w:tmpl w:val="BA468AD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C887B48"/>
    <w:multiLevelType w:val="hybridMultilevel"/>
    <w:tmpl w:val="9DB0FD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E377CA4"/>
    <w:multiLevelType w:val="multilevel"/>
    <w:tmpl w:val="E2743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14E07B9"/>
    <w:multiLevelType w:val="hybridMultilevel"/>
    <w:tmpl w:val="0DA0F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27662"/>
    <w:multiLevelType w:val="multilevel"/>
    <w:tmpl w:val="E2743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AF67A81"/>
    <w:multiLevelType w:val="multilevel"/>
    <w:tmpl w:val="06F06736"/>
    <w:lvl w:ilvl="0">
      <w:start w:val="10"/>
      <w:numFmt w:val="decimal"/>
      <w:lvlText w:val="%1"/>
      <w:lvlJc w:val="left"/>
      <w:pPr>
        <w:ind w:left="600" w:hanging="600"/>
      </w:pPr>
      <w:rPr>
        <w:rFonts w:hint="default"/>
      </w:rPr>
    </w:lvl>
    <w:lvl w:ilvl="1">
      <w:start w:val="13"/>
      <w:numFmt w:val="decimal"/>
      <w:lvlText w:val="%1.%2"/>
      <w:lvlJc w:val="left"/>
      <w:pPr>
        <w:ind w:left="1176" w:hanging="60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10" w15:restartNumberingAfterBreak="0">
    <w:nsid w:val="1D423630"/>
    <w:multiLevelType w:val="multilevel"/>
    <w:tmpl w:val="50C0296E"/>
    <w:lvl w:ilvl="0">
      <w:start w:val="1"/>
      <w:numFmt w:val="decimal"/>
      <w:pStyle w:val="Balk1"/>
      <w:lvlText w:val="%1"/>
      <w:lvlJc w:val="left"/>
      <w:pPr>
        <w:ind w:left="432" w:hanging="432"/>
      </w:pPr>
      <w:rPr>
        <w:b/>
      </w:rPr>
    </w:lvl>
    <w:lvl w:ilvl="1">
      <w:start w:val="1"/>
      <w:numFmt w:val="decimal"/>
      <w:pStyle w:val="Balk2"/>
      <w:lvlText w:val="%1.%2"/>
      <w:lvlJc w:val="left"/>
      <w:pPr>
        <w:ind w:left="576" w:hanging="576"/>
      </w:pPr>
      <w:rPr>
        <w:b/>
      </w:r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11" w15:restartNumberingAfterBreak="0">
    <w:nsid w:val="1D6D1414"/>
    <w:multiLevelType w:val="multilevel"/>
    <w:tmpl w:val="04060023"/>
    <w:styleLink w:val="MakaleBlm"/>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EFE33B0"/>
    <w:multiLevelType w:val="hybridMultilevel"/>
    <w:tmpl w:val="4024226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FFD5D30"/>
    <w:multiLevelType w:val="multilevel"/>
    <w:tmpl w:val="7932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5B1C46"/>
    <w:multiLevelType w:val="hybridMultilevel"/>
    <w:tmpl w:val="CF66FC86"/>
    <w:lvl w:ilvl="0" w:tplc="041F0001">
      <w:start w:val="1"/>
      <w:numFmt w:val="bullet"/>
      <w:lvlText w:val=""/>
      <w:lvlJc w:val="left"/>
      <w:pPr>
        <w:ind w:left="1060" w:hanging="360"/>
      </w:pPr>
      <w:rPr>
        <w:rFonts w:ascii="Symbol" w:hAnsi="Symbol" w:hint="default"/>
      </w:rPr>
    </w:lvl>
    <w:lvl w:ilvl="1" w:tplc="041F0003" w:tentative="1">
      <w:start w:val="1"/>
      <w:numFmt w:val="bullet"/>
      <w:lvlText w:val="o"/>
      <w:lvlJc w:val="left"/>
      <w:pPr>
        <w:ind w:left="1780" w:hanging="360"/>
      </w:pPr>
      <w:rPr>
        <w:rFonts w:ascii="Courier New" w:hAnsi="Courier New" w:cs="Courier New" w:hint="default"/>
      </w:rPr>
    </w:lvl>
    <w:lvl w:ilvl="2" w:tplc="041F0005" w:tentative="1">
      <w:start w:val="1"/>
      <w:numFmt w:val="bullet"/>
      <w:lvlText w:val=""/>
      <w:lvlJc w:val="left"/>
      <w:pPr>
        <w:ind w:left="2500" w:hanging="360"/>
      </w:pPr>
      <w:rPr>
        <w:rFonts w:ascii="Wingdings" w:hAnsi="Wingdings" w:hint="default"/>
      </w:rPr>
    </w:lvl>
    <w:lvl w:ilvl="3" w:tplc="041F0001" w:tentative="1">
      <w:start w:val="1"/>
      <w:numFmt w:val="bullet"/>
      <w:lvlText w:val=""/>
      <w:lvlJc w:val="left"/>
      <w:pPr>
        <w:ind w:left="3220" w:hanging="360"/>
      </w:pPr>
      <w:rPr>
        <w:rFonts w:ascii="Symbol" w:hAnsi="Symbol" w:hint="default"/>
      </w:rPr>
    </w:lvl>
    <w:lvl w:ilvl="4" w:tplc="041F0003" w:tentative="1">
      <w:start w:val="1"/>
      <w:numFmt w:val="bullet"/>
      <w:lvlText w:val="o"/>
      <w:lvlJc w:val="left"/>
      <w:pPr>
        <w:ind w:left="3940" w:hanging="360"/>
      </w:pPr>
      <w:rPr>
        <w:rFonts w:ascii="Courier New" w:hAnsi="Courier New" w:cs="Courier New" w:hint="default"/>
      </w:rPr>
    </w:lvl>
    <w:lvl w:ilvl="5" w:tplc="041F0005" w:tentative="1">
      <w:start w:val="1"/>
      <w:numFmt w:val="bullet"/>
      <w:lvlText w:val=""/>
      <w:lvlJc w:val="left"/>
      <w:pPr>
        <w:ind w:left="4660" w:hanging="360"/>
      </w:pPr>
      <w:rPr>
        <w:rFonts w:ascii="Wingdings" w:hAnsi="Wingdings" w:hint="default"/>
      </w:rPr>
    </w:lvl>
    <w:lvl w:ilvl="6" w:tplc="041F0001" w:tentative="1">
      <w:start w:val="1"/>
      <w:numFmt w:val="bullet"/>
      <w:lvlText w:val=""/>
      <w:lvlJc w:val="left"/>
      <w:pPr>
        <w:ind w:left="5380" w:hanging="360"/>
      </w:pPr>
      <w:rPr>
        <w:rFonts w:ascii="Symbol" w:hAnsi="Symbol" w:hint="default"/>
      </w:rPr>
    </w:lvl>
    <w:lvl w:ilvl="7" w:tplc="041F0003" w:tentative="1">
      <w:start w:val="1"/>
      <w:numFmt w:val="bullet"/>
      <w:lvlText w:val="o"/>
      <w:lvlJc w:val="left"/>
      <w:pPr>
        <w:ind w:left="6100" w:hanging="360"/>
      </w:pPr>
      <w:rPr>
        <w:rFonts w:ascii="Courier New" w:hAnsi="Courier New" w:cs="Courier New" w:hint="default"/>
      </w:rPr>
    </w:lvl>
    <w:lvl w:ilvl="8" w:tplc="041F0005" w:tentative="1">
      <w:start w:val="1"/>
      <w:numFmt w:val="bullet"/>
      <w:lvlText w:val=""/>
      <w:lvlJc w:val="left"/>
      <w:pPr>
        <w:ind w:left="6820" w:hanging="360"/>
      </w:pPr>
      <w:rPr>
        <w:rFonts w:ascii="Wingdings" w:hAnsi="Wingdings" w:hint="default"/>
      </w:rPr>
    </w:lvl>
  </w:abstractNum>
  <w:abstractNum w:abstractNumId="15" w15:restartNumberingAfterBreak="0">
    <w:nsid w:val="2FF05639"/>
    <w:multiLevelType w:val="hybridMultilevel"/>
    <w:tmpl w:val="230265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E772D27"/>
    <w:multiLevelType w:val="hybridMultilevel"/>
    <w:tmpl w:val="8C04F554"/>
    <w:lvl w:ilvl="0" w:tplc="041F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7" w15:restartNumberingAfterBreak="0">
    <w:nsid w:val="3FB3073F"/>
    <w:multiLevelType w:val="multilevel"/>
    <w:tmpl w:val="6782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6F707F"/>
    <w:multiLevelType w:val="hybridMultilevel"/>
    <w:tmpl w:val="17E610A0"/>
    <w:lvl w:ilvl="0" w:tplc="1CB491BA">
      <w:start w:val="1"/>
      <w:numFmt w:val="bullet"/>
      <w:pStyle w:val="Bullet"/>
      <w:lvlText w:val=""/>
      <w:lvlJc w:val="left"/>
      <w:pPr>
        <w:ind w:left="1298" w:hanging="360"/>
      </w:pPr>
      <w:rPr>
        <w:rFonts w:ascii="DengXian" w:hAnsi="DengXian" w:hint="default"/>
      </w:rPr>
    </w:lvl>
    <w:lvl w:ilvl="1" w:tplc="04090003">
      <w:start w:val="1"/>
      <w:numFmt w:val="bullet"/>
      <w:lvlText w:val="o"/>
      <w:lvlJc w:val="left"/>
      <w:pPr>
        <w:ind w:left="2018" w:hanging="360"/>
      </w:pPr>
      <w:rPr>
        <w:rFonts w:ascii="MS Mincho" w:hAnsi="MS Mincho" w:cs="MS Mincho" w:hint="default"/>
      </w:rPr>
    </w:lvl>
    <w:lvl w:ilvl="2" w:tplc="04090005" w:tentative="1">
      <w:start w:val="1"/>
      <w:numFmt w:val="bullet"/>
      <w:lvlText w:val=""/>
      <w:lvlJc w:val="left"/>
      <w:pPr>
        <w:ind w:left="2738" w:hanging="360"/>
      </w:pPr>
      <w:rPr>
        <w:rFonts w:ascii="Arial Black" w:hAnsi="Arial Black" w:hint="default"/>
      </w:rPr>
    </w:lvl>
    <w:lvl w:ilvl="3" w:tplc="04090001" w:tentative="1">
      <w:start w:val="1"/>
      <w:numFmt w:val="bullet"/>
      <w:lvlText w:val=""/>
      <w:lvlJc w:val="left"/>
      <w:pPr>
        <w:ind w:left="3458" w:hanging="360"/>
      </w:pPr>
      <w:rPr>
        <w:rFonts w:ascii="DengXian" w:hAnsi="DengXian" w:hint="default"/>
      </w:rPr>
    </w:lvl>
    <w:lvl w:ilvl="4" w:tplc="04090003" w:tentative="1">
      <w:start w:val="1"/>
      <w:numFmt w:val="bullet"/>
      <w:lvlText w:val="o"/>
      <w:lvlJc w:val="left"/>
      <w:pPr>
        <w:ind w:left="4178" w:hanging="360"/>
      </w:pPr>
      <w:rPr>
        <w:rFonts w:ascii="MS Mincho" w:hAnsi="MS Mincho" w:cs="MS Mincho" w:hint="default"/>
      </w:rPr>
    </w:lvl>
    <w:lvl w:ilvl="5" w:tplc="04090005" w:tentative="1">
      <w:start w:val="1"/>
      <w:numFmt w:val="bullet"/>
      <w:lvlText w:val=""/>
      <w:lvlJc w:val="left"/>
      <w:pPr>
        <w:ind w:left="4898" w:hanging="360"/>
      </w:pPr>
      <w:rPr>
        <w:rFonts w:ascii="Arial Black" w:hAnsi="Arial Black" w:hint="default"/>
      </w:rPr>
    </w:lvl>
    <w:lvl w:ilvl="6" w:tplc="04090001" w:tentative="1">
      <w:start w:val="1"/>
      <w:numFmt w:val="bullet"/>
      <w:lvlText w:val=""/>
      <w:lvlJc w:val="left"/>
      <w:pPr>
        <w:ind w:left="5618" w:hanging="360"/>
      </w:pPr>
      <w:rPr>
        <w:rFonts w:ascii="DengXian" w:hAnsi="DengXian" w:hint="default"/>
      </w:rPr>
    </w:lvl>
    <w:lvl w:ilvl="7" w:tplc="04090003" w:tentative="1">
      <w:start w:val="1"/>
      <w:numFmt w:val="bullet"/>
      <w:lvlText w:val="o"/>
      <w:lvlJc w:val="left"/>
      <w:pPr>
        <w:ind w:left="6338" w:hanging="360"/>
      </w:pPr>
      <w:rPr>
        <w:rFonts w:ascii="MS Mincho" w:hAnsi="MS Mincho" w:cs="MS Mincho" w:hint="default"/>
      </w:rPr>
    </w:lvl>
    <w:lvl w:ilvl="8" w:tplc="04090005" w:tentative="1">
      <w:start w:val="1"/>
      <w:numFmt w:val="bullet"/>
      <w:lvlText w:val=""/>
      <w:lvlJc w:val="left"/>
      <w:pPr>
        <w:ind w:left="7058" w:hanging="360"/>
      </w:pPr>
      <w:rPr>
        <w:rFonts w:ascii="Arial Black" w:hAnsi="Arial Black" w:hint="default"/>
      </w:rPr>
    </w:lvl>
  </w:abstractNum>
  <w:abstractNum w:abstractNumId="19" w15:restartNumberingAfterBreak="0">
    <w:nsid w:val="44540658"/>
    <w:multiLevelType w:val="hybridMultilevel"/>
    <w:tmpl w:val="C0E838F2"/>
    <w:lvl w:ilvl="0" w:tplc="E8F23468">
      <w:numFmt w:val="bullet"/>
      <w:lvlText w:val="-"/>
      <w:lvlJc w:val="left"/>
      <w:pPr>
        <w:ind w:left="720" w:hanging="360"/>
      </w:pPr>
      <w:rPr>
        <w:rFonts w:ascii="Arial" w:eastAsia="Calibri" w:hAnsi="Arial" w:cs="Arial" w:hint="default"/>
      </w:rPr>
    </w:lvl>
    <w:lvl w:ilvl="1" w:tplc="2FBA45DE">
      <w:start w:val="1"/>
      <w:numFmt w:val="bullet"/>
      <w:pStyle w:val="Listealt2"/>
      <w:lvlText w:val="o"/>
      <w:lvlJc w:val="left"/>
      <w:pPr>
        <w:ind w:left="1440" w:hanging="360"/>
      </w:pPr>
      <w:rPr>
        <w:rFonts w:ascii="Courier New" w:hAnsi="Courier New" w:cs="Courier New" w:hint="default"/>
        <w:color w:val="030F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0767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AA406E"/>
    <w:multiLevelType w:val="multilevel"/>
    <w:tmpl w:val="DD721BC2"/>
    <w:lvl w:ilvl="0">
      <w:numFmt w:val="bullet"/>
      <w:lvlText w:val="-"/>
      <w:lvlJc w:val="left"/>
      <w:pPr>
        <w:ind w:left="720" w:hanging="360"/>
      </w:pPr>
      <w:rPr>
        <w:rFonts w:ascii="Arial" w:eastAsia="Arial" w:hAnsi="Arial" w:cs="Arial"/>
      </w:rPr>
    </w:lvl>
    <w:lvl w:ilvl="1">
      <w:start w:val="1"/>
      <w:numFmt w:val="bullet"/>
      <w:lvlText w:val="o"/>
      <w:lvlJc w:val="left"/>
      <w:pPr>
        <w:ind w:left="1352"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6863E26"/>
    <w:multiLevelType w:val="hybridMultilevel"/>
    <w:tmpl w:val="CD468D6C"/>
    <w:lvl w:ilvl="0" w:tplc="D3924158">
      <w:start w:val="1"/>
      <w:numFmt w:val="bullet"/>
      <w:pStyle w:val="LFTBullet1"/>
      <w:lvlText w:val=""/>
      <w:lvlJc w:val="left"/>
      <w:pPr>
        <w:ind w:left="576" w:hanging="360"/>
      </w:pPr>
      <w:rPr>
        <w:rFonts w:ascii="Wingdings" w:hAnsi="Wingdings" w:hint="default"/>
        <w:b w:val="0"/>
        <w:i w:val="0"/>
        <w:color w:val="00539B"/>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3D2EE2"/>
    <w:multiLevelType w:val="hybridMultilevel"/>
    <w:tmpl w:val="7C40307C"/>
    <w:lvl w:ilvl="0" w:tplc="041F0017">
      <w:start w:val="1"/>
      <w:numFmt w:val="lowerLetter"/>
      <w:lvlText w:val="%1)"/>
      <w:lvlJc w:val="left"/>
      <w:pPr>
        <w:ind w:left="720" w:hanging="360"/>
      </w:pPr>
    </w:lvl>
    <w:lvl w:ilvl="1" w:tplc="6D8E79E0">
      <w:start w:val="1"/>
      <w:numFmt w:val="lowerRoman"/>
      <w:lvlText w:val="%2."/>
      <w:lvlJc w:val="left"/>
      <w:pPr>
        <w:ind w:left="1800" w:hanging="72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7C334C5"/>
    <w:multiLevelType w:val="hybridMultilevel"/>
    <w:tmpl w:val="45F420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EA55B0C"/>
    <w:multiLevelType w:val="hybridMultilevel"/>
    <w:tmpl w:val="49829032"/>
    <w:lvl w:ilvl="0" w:tplc="041F0001">
      <w:start w:val="1"/>
      <w:numFmt w:val="bullet"/>
      <w:lvlText w:val=""/>
      <w:lvlJc w:val="left"/>
      <w:pPr>
        <w:ind w:left="2136" w:hanging="360"/>
      </w:pPr>
      <w:rPr>
        <w:rFonts w:ascii="Symbol" w:hAnsi="Symbol" w:hint="default"/>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26" w15:restartNumberingAfterBreak="0">
    <w:nsid w:val="57BC1D59"/>
    <w:multiLevelType w:val="multilevel"/>
    <w:tmpl w:val="458A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F8593E"/>
    <w:multiLevelType w:val="hybridMultilevel"/>
    <w:tmpl w:val="EF0425A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A0B2BE4"/>
    <w:multiLevelType w:val="hybridMultilevel"/>
    <w:tmpl w:val="2B327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91066E"/>
    <w:multiLevelType w:val="hybridMultilevel"/>
    <w:tmpl w:val="C2B29C14"/>
    <w:lvl w:ilvl="0" w:tplc="74149096">
      <w:numFmt w:val="bullet"/>
      <w:lvlText w:val="•"/>
      <w:lvlJc w:val="left"/>
      <w:pPr>
        <w:ind w:left="643"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6F59C4"/>
    <w:multiLevelType w:val="multilevel"/>
    <w:tmpl w:val="E3860926"/>
    <w:lvl w:ilvl="0">
      <w:start w:val="1"/>
      <w:numFmt w:val="decimal"/>
      <w:pStyle w:val="ListeMadde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0B54AC7"/>
    <w:multiLevelType w:val="hybridMultilevel"/>
    <w:tmpl w:val="8CB8EFBE"/>
    <w:lvl w:ilvl="0" w:tplc="041F0001">
      <w:start w:val="1"/>
      <w:numFmt w:val="bullet"/>
      <w:lvlText w:val=""/>
      <w:lvlJc w:val="left"/>
      <w:pPr>
        <w:ind w:left="643"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25A7219"/>
    <w:multiLevelType w:val="multilevel"/>
    <w:tmpl w:val="E3AAADDE"/>
    <w:lvl w:ilvl="0">
      <w:start w:val="1"/>
      <w:numFmt w:val="bullet"/>
      <w:lvlText w:val="●"/>
      <w:lvlJc w:val="left"/>
      <w:pPr>
        <w:ind w:left="376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46B1F46"/>
    <w:multiLevelType w:val="multilevel"/>
    <w:tmpl w:val="02C47DC6"/>
    <w:lvl w:ilvl="0">
      <w:start w:val="1"/>
      <w:numFmt w:val="decimal"/>
      <w:pStyle w:val="LFTHeading1NOTTOC"/>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92A3DDF"/>
    <w:multiLevelType w:val="hybridMultilevel"/>
    <w:tmpl w:val="C3C28DA8"/>
    <w:lvl w:ilvl="0" w:tplc="041F0001">
      <w:start w:val="1"/>
      <w:numFmt w:val="bullet"/>
      <w:lvlText w:val=""/>
      <w:lvlJc w:val="left"/>
      <w:pPr>
        <w:ind w:left="720" w:hanging="360"/>
      </w:pPr>
      <w:rPr>
        <w:rFonts w:ascii="Symbol" w:hAnsi="Symbol" w:hint="default"/>
      </w:rPr>
    </w:lvl>
    <w:lvl w:ilvl="1" w:tplc="CCC8B3D0">
      <w:numFmt w:val="bullet"/>
      <w:lvlText w:val="·"/>
      <w:lvlJc w:val="left"/>
      <w:pPr>
        <w:ind w:left="1824" w:hanging="744"/>
      </w:pPr>
      <w:rPr>
        <w:rFonts w:ascii="Arial" w:eastAsia="Times New Roman" w:hAnsi="Aria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9F40A74"/>
    <w:multiLevelType w:val="hybridMultilevel"/>
    <w:tmpl w:val="869A5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960C48"/>
    <w:multiLevelType w:val="hybridMultilevel"/>
    <w:tmpl w:val="BDEC91D8"/>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649" w:hanging="360"/>
      </w:pPr>
      <w:rPr>
        <w:rFonts w:ascii="Courier New" w:hAnsi="Courier New" w:cs="Courier New" w:hint="default"/>
      </w:rPr>
    </w:lvl>
    <w:lvl w:ilvl="2" w:tplc="08090005" w:tentative="1">
      <w:start w:val="1"/>
      <w:numFmt w:val="bullet"/>
      <w:lvlText w:val=""/>
      <w:lvlJc w:val="left"/>
      <w:pPr>
        <w:ind w:left="2369" w:hanging="360"/>
      </w:pPr>
      <w:rPr>
        <w:rFonts w:ascii="Wingdings" w:hAnsi="Wingdings" w:hint="default"/>
      </w:rPr>
    </w:lvl>
    <w:lvl w:ilvl="3" w:tplc="08090001" w:tentative="1">
      <w:start w:val="1"/>
      <w:numFmt w:val="bullet"/>
      <w:lvlText w:val=""/>
      <w:lvlJc w:val="left"/>
      <w:pPr>
        <w:ind w:left="3089" w:hanging="360"/>
      </w:pPr>
      <w:rPr>
        <w:rFonts w:ascii="Symbol" w:hAnsi="Symbol" w:hint="default"/>
      </w:rPr>
    </w:lvl>
    <w:lvl w:ilvl="4" w:tplc="08090003" w:tentative="1">
      <w:start w:val="1"/>
      <w:numFmt w:val="bullet"/>
      <w:lvlText w:val="o"/>
      <w:lvlJc w:val="left"/>
      <w:pPr>
        <w:ind w:left="3809" w:hanging="360"/>
      </w:pPr>
      <w:rPr>
        <w:rFonts w:ascii="Courier New" w:hAnsi="Courier New" w:cs="Courier New" w:hint="default"/>
      </w:rPr>
    </w:lvl>
    <w:lvl w:ilvl="5" w:tplc="08090005" w:tentative="1">
      <w:start w:val="1"/>
      <w:numFmt w:val="bullet"/>
      <w:lvlText w:val=""/>
      <w:lvlJc w:val="left"/>
      <w:pPr>
        <w:ind w:left="4529" w:hanging="360"/>
      </w:pPr>
      <w:rPr>
        <w:rFonts w:ascii="Wingdings" w:hAnsi="Wingdings" w:hint="default"/>
      </w:rPr>
    </w:lvl>
    <w:lvl w:ilvl="6" w:tplc="08090001" w:tentative="1">
      <w:start w:val="1"/>
      <w:numFmt w:val="bullet"/>
      <w:lvlText w:val=""/>
      <w:lvlJc w:val="left"/>
      <w:pPr>
        <w:ind w:left="5249" w:hanging="360"/>
      </w:pPr>
      <w:rPr>
        <w:rFonts w:ascii="Symbol" w:hAnsi="Symbol" w:hint="default"/>
      </w:rPr>
    </w:lvl>
    <w:lvl w:ilvl="7" w:tplc="08090003" w:tentative="1">
      <w:start w:val="1"/>
      <w:numFmt w:val="bullet"/>
      <w:lvlText w:val="o"/>
      <w:lvlJc w:val="left"/>
      <w:pPr>
        <w:ind w:left="5969" w:hanging="360"/>
      </w:pPr>
      <w:rPr>
        <w:rFonts w:ascii="Courier New" w:hAnsi="Courier New" w:cs="Courier New" w:hint="default"/>
      </w:rPr>
    </w:lvl>
    <w:lvl w:ilvl="8" w:tplc="08090005" w:tentative="1">
      <w:start w:val="1"/>
      <w:numFmt w:val="bullet"/>
      <w:lvlText w:val=""/>
      <w:lvlJc w:val="left"/>
      <w:pPr>
        <w:ind w:left="6689" w:hanging="360"/>
      </w:pPr>
      <w:rPr>
        <w:rFonts w:ascii="Wingdings" w:hAnsi="Wingdings" w:hint="default"/>
      </w:rPr>
    </w:lvl>
  </w:abstractNum>
  <w:abstractNum w:abstractNumId="37" w15:restartNumberingAfterBreak="0">
    <w:nsid w:val="727E1658"/>
    <w:multiLevelType w:val="hybridMultilevel"/>
    <w:tmpl w:val="B4C20A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A8A46CE"/>
    <w:multiLevelType w:val="hybridMultilevel"/>
    <w:tmpl w:val="44EA4A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CFB6AE4"/>
    <w:multiLevelType w:val="multilevel"/>
    <w:tmpl w:val="0B1A41FC"/>
    <w:lvl w:ilvl="0">
      <w:start w:val="10"/>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DF203FB"/>
    <w:multiLevelType w:val="hybridMultilevel"/>
    <w:tmpl w:val="E39A29D4"/>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0953630">
    <w:abstractNumId w:val="30"/>
  </w:num>
  <w:num w:numId="2" w16cid:durableId="739907656">
    <w:abstractNumId w:val="33"/>
  </w:num>
  <w:num w:numId="3" w16cid:durableId="376440427">
    <w:abstractNumId w:val="0"/>
  </w:num>
  <w:num w:numId="4" w16cid:durableId="1119450017">
    <w:abstractNumId w:val="11"/>
  </w:num>
  <w:num w:numId="5" w16cid:durableId="1721444321">
    <w:abstractNumId w:val="1"/>
  </w:num>
  <w:num w:numId="6" w16cid:durableId="1695230726">
    <w:abstractNumId w:val="3"/>
  </w:num>
  <w:num w:numId="7" w16cid:durableId="1838035428">
    <w:abstractNumId w:val="2"/>
  </w:num>
  <w:num w:numId="8" w16cid:durableId="763304631">
    <w:abstractNumId w:val="19"/>
  </w:num>
  <w:num w:numId="9" w16cid:durableId="1742366796">
    <w:abstractNumId w:val="20"/>
  </w:num>
  <w:num w:numId="10" w16cid:durableId="1422336701">
    <w:abstractNumId w:val="22"/>
  </w:num>
  <w:num w:numId="11" w16cid:durableId="1536700934">
    <w:abstractNumId w:val="32"/>
  </w:num>
  <w:num w:numId="12" w16cid:durableId="1749880472">
    <w:abstractNumId w:val="7"/>
  </w:num>
  <w:num w:numId="13" w16cid:durableId="1416707722">
    <w:abstractNumId w:val="21"/>
  </w:num>
  <w:num w:numId="14" w16cid:durableId="2032101585">
    <w:abstractNumId w:val="29"/>
  </w:num>
  <w:num w:numId="15" w16cid:durableId="242833829">
    <w:abstractNumId w:val="36"/>
  </w:num>
  <w:num w:numId="16" w16cid:durableId="889924051">
    <w:abstractNumId w:val="15"/>
  </w:num>
  <w:num w:numId="17" w16cid:durableId="600262176">
    <w:abstractNumId w:val="37"/>
  </w:num>
  <w:num w:numId="18" w16cid:durableId="1455901234">
    <w:abstractNumId w:val="18"/>
  </w:num>
  <w:num w:numId="19" w16cid:durableId="19310851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7120612">
    <w:abstractNumId w:val="8"/>
  </w:num>
  <w:num w:numId="21" w16cid:durableId="992685475">
    <w:abstractNumId w:val="28"/>
  </w:num>
  <w:num w:numId="22" w16cid:durableId="1605383391">
    <w:abstractNumId w:val="38"/>
  </w:num>
  <w:num w:numId="23" w16cid:durableId="1290238313">
    <w:abstractNumId w:val="5"/>
  </w:num>
  <w:num w:numId="24" w16cid:durableId="1372729390">
    <w:abstractNumId w:val="17"/>
  </w:num>
  <w:num w:numId="25" w16cid:durableId="1478299856">
    <w:abstractNumId w:val="13"/>
  </w:num>
  <w:num w:numId="26" w16cid:durableId="194536934">
    <w:abstractNumId w:val="26"/>
  </w:num>
  <w:num w:numId="27" w16cid:durableId="948044362">
    <w:abstractNumId w:val="10"/>
  </w:num>
  <w:num w:numId="28" w16cid:durableId="257564157">
    <w:abstractNumId w:val="14"/>
  </w:num>
  <w:num w:numId="29" w16cid:durableId="1214921833">
    <w:abstractNumId w:val="35"/>
  </w:num>
  <w:num w:numId="30" w16cid:durableId="755054952">
    <w:abstractNumId w:val="12"/>
  </w:num>
  <w:num w:numId="31" w16cid:durableId="870144117">
    <w:abstractNumId w:val="4"/>
  </w:num>
  <w:num w:numId="32" w16cid:durableId="524442245">
    <w:abstractNumId w:val="27"/>
  </w:num>
  <w:num w:numId="33" w16cid:durableId="1899633445">
    <w:abstractNumId w:val="23"/>
  </w:num>
  <w:num w:numId="34" w16cid:durableId="1279023784">
    <w:abstractNumId w:val="40"/>
  </w:num>
  <w:num w:numId="35" w16cid:durableId="2034839120">
    <w:abstractNumId w:val="9"/>
  </w:num>
  <w:num w:numId="36" w16cid:durableId="2070567409">
    <w:abstractNumId w:val="16"/>
  </w:num>
  <w:num w:numId="37" w16cid:durableId="655648023">
    <w:abstractNumId w:val="34"/>
  </w:num>
  <w:num w:numId="38" w16cid:durableId="702094351">
    <w:abstractNumId w:val="25"/>
  </w:num>
  <w:num w:numId="39" w16cid:durableId="1913349054">
    <w:abstractNumId w:val="31"/>
  </w:num>
  <w:num w:numId="40" w16cid:durableId="1027828153">
    <w:abstractNumId w:val="10"/>
  </w:num>
  <w:num w:numId="41" w16cid:durableId="1962221808">
    <w:abstractNumId w:val="10"/>
  </w:num>
  <w:num w:numId="42" w16cid:durableId="104545530">
    <w:abstractNumId w:val="10"/>
  </w:num>
  <w:num w:numId="43" w16cid:durableId="1083532041">
    <w:abstractNumId w:val="10"/>
  </w:num>
  <w:num w:numId="44" w16cid:durableId="1721856562">
    <w:abstractNumId w:val="39"/>
  </w:num>
  <w:num w:numId="45" w16cid:durableId="743527289">
    <w:abstractNumId w:val="10"/>
  </w:num>
  <w:num w:numId="46" w16cid:durableId="1240873048">
    <w:abstractNumId w:val="24"/>
  </w:num>
  <w:num w:numId="47" w16cid:durableId="325405412">
    <w:abstractNumId w:val="1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B8"/>
    <w:rsid w:val="00000F80"/>
    <w:rsid w:val="00000FA9"/>
    <w:rsid w:val="00004EFE"/>
    <w:rsid w:val="0000507B"/>
    <w:rsid w:val="000051BB"/>
    <w:rsid w:val="00006465"/>
    <w:rsid w:val="000064DC"/>
    <w:rsid w:val="00006534"/>
    <w:rsid w:val="00010555"/>
    <w:rsid w:val="00015D9A"/>
    <w:rsid w:val="00016933"/>
    <w:rsid w:val="00022639"/>
    <w:rsid w:val="00023494"/>
    <w:rsid w:val="0002452F"/>
    <w:rsid w:val="000245B1"/>
    <w:rsid w:val="00026612"/>
    <w:rsid w:val="0002675A"/>
    <w:rsid w:val="00026848"/>
    <w:rsid w:val="000302B8"/>
    <w:rsid w:val="0003193A"/>
    <w:rsid w:val="00033707"/>
    <w:rsid w:val="00033CE3"/>
    <w:rsid w:val="00033DF9"/>
    <w:rsid w:val="00034011"/>
    <w:rsid w:val="00036837"/>
    <w:rsid w:val="00036E19"/>
    <w:rsid w:val="00036E7A"/>
    <w:rsid w:val="00036F24"/>
    <w:rsid w:val="000376B0"/>
    <w:rsid w:val="0003797E"/>
    <w:rsid w:val="0004057C"/>
    <w:rsid w:val="000407BB"/>
    <w:rsid w:val="00042430"/>
    <w:rsid w:val="00042536"/>
    <w:rsid w:val="00042995"/>
    <w:rsid w:val="000432CD"/>
    <w:rsid w:val="00043C6F"/>
    <w:rsid w:val="0004686E"/>
    <w:rsid w:val="00047692"/>
    <w:rsid w:val="000479E1"/>
    <w:rsid w:val="00047FDB"/>
    <w:rsid w:val="00050456"/>
    <w:rsid w:val="00051DE3"/>
    <w:rsid w:val="00053E19"/>
    <w:rsid w:val="000553D4"/>
    <w:rsid w:val="00060246"/>
    <w:rsid w:val="00061BC3"/>
    <w:rsid w:val="0006219F"/>
    <w:rsid w:val="00062408"/>
    <w:rsid w:val="0006272E"/>
    <w:rsid w:val="00062CFC"/>
    <w:rsid w:val="0006357D"/>
    <w:rsid w:val="00067F5D"/>
    <w:rsid w:val="000768EC"/>
    <w:rsid w:val="00076B3A"/>
    <w:rsid w:val="000772E3"/>
    <w:rsid w:val="00077979"/>
    <w:rsid w:val="0008082E"/>
    <w:rsid w:val="00080FFF"/>
    <w:rsid w:val="00081114"/>
    <w:rsid w:val="000835B6"/>
    <w:rsid w:val="00083E13"/>
    <w:rsid w:val="0008462C"/>
    <w:rsid w:val="00084F1E"/>
    <w:rsid w:val="00086BC7"/>
    <w:rsid w:val="000907D7"/>
    <w:rsid w:val="000912FD"/>
    <w:rsid w:val="000929CB"/>
    <w:rsid w:val="000949FD"/>
    <w:rsid w:val="00096DB1"/>
    <w:rsid w:val="000971A6"/>
    <w:rsid w:val="000A10D7"/>
    <w:rsid w:val="000A1EC0"/>
    <w:rsid w:val="000A272A"/>
    <w:rsid w:val="000B26B3"/>
    <w:rsid w:val="000B380E"/>
    <w:rsid w:val="000B3A96"/>
    <w:rsid w:val="000B3EF6"/>
    <w:rsid w:val="000B4FEC"/>
    <w:rsid w:val="000B513E"/>
    <w:rsid w:val="000B789A"/>
    <w:rsid w:val="000C0A57"/>
    <w:rsid w:val="000C3551"/>
    <w:rsid w:val="000C373C"/>
    <w:rsid w:val="000C3E4E"/>
    <w:rsid w:val="000C509B"/>
    <w:rsid w:val="000C5D06"/>
    <w:rsid w:val="000C5FCE"/>
    <w:rsid w:val="000D0753"/>
    <w:rsid w:val="000D1BE3"/>
    <w:rsid w:val="000D622B"/>
    <w:rsid w:val="000D712B"/>
    <w:rsid w:val="000D75DF"/>
    <w:rsid w:val="000E3B6C"/>
    <w:rsid w:val="000E3DB0"/>
    <w:rsid w:val="000E42D7"/>
    <w:rsid w:val="000E6EFD"/>
    <w:rsid w:val="000E773A"/>
    <w:rsid w:val="000E7E34"/>
    <w:rsid w:val="000F2A33"/>
    <w:rsid w:val="000F593B"/>
    <w:rsid w:val="00100A97"/>
    <w:rsid w:val="00101698"/>
    <w:rsid w:val="001041B9"/>
    <w:rsid w:val="00104798"/>
    <w:rsid w:val="00106945"/>
    <w:rsid w:val="00106967"/>
    <w:rsid w:val="00107E4B"/>
    <w:rsid w:val="00110260"/>
    <w:rsid w:val="001115D2"/>
    <w:rsid w:val="00114305"/>
    <w:rsid w:val="00114A6F"/>
    <w:rsid w:val="0011721B"/>
    <w:rsid w:val="00117EFE"/>
    <w:rsid w:val="0012021C"/>
    <w:rsid w:val="001202E6"/>
    <w:rsid w:val="00121D7C"/>
    <w:rsid w:val="00121DF9"/>
    <w:rsid w:val="00122DC4"/>
    <w:rsid w:val="0012349E"/>
    <w:rsid w:val="00123C72"/>
    <w:rsid w:val="00125A21"/>
    <w:rsid w:val="0012662E"/>
    <w:rsid w:val="001278D2"/>
    <w:rsid w:val="001301EC"/>
    <w:rsid w:val="001337A5"/>
    <w:rsid w:val="00135DBF"/>
    <w:rsid w:val="0013622B"/>
    <w:rsid w:val="001371DE"/>
    <w:rsid w:val="00137752"/>
    <w:rsid w:val="00142C9F"/>
    <w:rsid w:val="00144E7A"/>
    <w:rsid w:val="00146803"/>
    <w:rsid w:val="00147029"/>
    <w:rsid w:val="00147161"/>
    <w:rsid w:val="00147480"/>
    <w:rsid w:val="00150D3C"/>
    <w:rsid w:val="00150FD3"/>
    <w:rsid w:val="00151F23"/>
    <w:rsid w:val="00154597"/>
    <w:rsid w:val="00154E86"/>
    <w:rsid w:val="0015502C"/>
    <w:rsid w:val="00155760"/>
    <w:rsid w:val="00156A6D"/>
    <w:rsid w:val="00157732"/>
    <w:rsid w:val="0016439F"/>
    <w:rsid w:val="00164B5F"/>
    <w:rsid w:val="00164DE6"/>
    <w:rsid w:val="001652CE"/>
    <w:rsid w:val="001668EC"/>
    <w:rsid w:val="001702BE"/>
    <w:rsid w:val="0017064D"/>
    <w:rsid w:val="00171F8F"/>
    <w:rsid w:val="00173F0B"/>
    <w:rsid w:val="00174988"/>
    <w:rsid w:val="00174BAF"/>
    <w:rsid w:val="00175028"/>
    <w:rsid w:val="001753DE"/>
    <w:rsid w:val="001755A6"/>
    <w:rsid w:val="0017587A"/>
    <w:rsid w:val="00176346"/>
    <w:rsid w:val="00176996"/>
    <w:rsid w:val="00176F0F"/>
    <w:rsid w:val="0017731E"/>
    <w:rsid w:val="00177811"/>
    <w:rsid w:val="00177BA2"/>
    <w:rsid w:val="001824E8"/>
    <w:rsid w:val="00182564"/>
    <w:rsid w:val="0018464C"/>
    <w:rsid w:val="00185311"/>
    <w:rsid w:val="00185FEF"/>
    <w:rsid w:val="00186CD3"/>
    <w:rsid w:val="00186DE6"/>
    <w:rsid w:val="00186ED3"/>
    <w:rsid w:val="0018718F"/>
    <w:rsid w:val="00187745"/>
    <w:rsid w:val="00192D50"/>
    <w:rsid w:val="0019303E"/>
    <w:rsid w:val="00193781"/>
    <w:rsid w:val="00193C06"/>
    <w:rsid w:val="00194E1D"/>
    <w:rsid w:val="001966A2"/>
    <w:rsid w:val="001968CA"/>
    <w:rsid w:val="00196D64"/>
    <w:rsid w:val="00196FA3"/>
    <w:rsid w:val="001A0903"/>
    <w:rsid w:val="001A2C06"/>
    <w:rsid w:val="001A32A6"/>
    <w:rsid w:val="001A4109"/>
    <w:rsid w:val="001A52D5"/>
    <w:rsid w:val="001B5672"/>
    <w:rsid w:val="001B7731"/>
    <w:rsid w:val="001B7B1C"/>
    <w:rsid w:val="001C0963"/>
    <w:rsid w:val="001C09A4"/>
    <w:rsid w:val="001C1F5E"/>
    <w:rsid w:val="001C2988"/>
    <w:rsid w:val="001C3A14"/>
    <w:rsid w:val="001C3A5C"/>
    <w:rsid w:val="001C485B"/>
    <w:rsid w:val="001C4FF6"/>
    <w:rsid w:val="001C5D34"/>
    <w:rsid w:val="001C79F0"/>
    <w:rsid w:val="001C7D68"/>
    <w:rsid w:val="001D0C20"/>
    <w:rsid w:val="001D25E3"/>
    <w:rsid w:val="001D2D90"/>
    <w:rsid w:val="001D30A7"/>
    <w:rsid w:val="001D34FF"/>
    <w:rsid w:val="001D491B"/>
    <w:rsid w:val="001D4F5C"/>
    <w:rsid w:val="001D55D4"/>
    <w:rsid w:val="001D74B5"/>
    <w:rsid w:val="001E28A3"/>
    <w:rsid w:val="001E2ABB"/>
    <w:rsid w:val="001E31B0"/>
    <w:rsid w:val="001E36F1"/>
    <w:rsid w:val="001E43E3"/>
    <w:rsid w:val="001E6582"/>
    <w:rsid w:val="001E6E33"/>
    <w:rsid w:val="001E7617"/>
    <w:rsid w:val="001F1058"/>
    <w:rsid w:val="001F3321"/>
    <w:rsid w:val="001F3491"/>
    <w:rsid w:val="001F3A16"/>
    <w:rsid w:val="001F3ABE"/>
    <w:rsid w:val="00200790"/>
    <w:rsid w:val="00201388"/>
    <w:rsid w:val="00202BD7"/>
    <w:rsid w:val="00203D2A"/>
    <w:rsid w:val="00203F0D"/>
    <w:rsid w:val="00207B3F"/>
    <w:rsid w:val="00211AE4"/>
    <w:rsid w:val="00211B88"/>
    <w:rsid w:val="002125FB"/>
    <w:rsid w:val="00213DC8"/>
    <w:rsid w:val="002173A8"/>
    <w:rsid w:val="0022124F"/>
    <w:rsid w:val="00221ED6"/>
    <w:rsid w:val="00222477"/>
    <w:rsid w:val="00226F2C"/>
    <w:rsid w:val="00230190"/>
    <w:rsid w:val="0023175E"/>
    <w:rsid w:val="00231D74"/>
    <w:rsid w:val="00233392"/>
    <w:rsid w:val="0023445C"/>
    <w:rsid w:val="00236288"/>
    <w:rsid w:val="002362E2"/>
    <w:rsid w:val="002379F1"/>
    <w:rsid w:val="002407F6"/>
    <w:rsid w:val="0024240D"/>
    <w:rsid w:val="00242854"/>
    <w:rsid w:val="00243CF8"/>
    <w:rsid w:val="00243FB5"/>
    <w:rsid w:val="00244E7E"/>
    <w:rsid w:val="002472CF"/>
    <w:rsid w:val="00247D60"/>
    <w:rsid w:val="002506CA"/>
    <w:rsid w:val="00250E3D"/>
    <w:rsid w:val="0025194E"/>
    <w:rsid w:val="00253D22"/>
    <w:rsid w:val="0025410C"/>
    <w:rsid w:val="00254267"/>
    <w:rsid w:val="002547AD"/>
    <w:rsid w:val="00257AA9"/>
    <w:rsid w:val="00257D1A"/>
    <w:rsid w:val="0026077F"/>
    <w:rsid w:val="00262E33"/>
    <w:rsid w:val="00265DFE"/>
    <w:rsid w:val="00266318"/>
    <w:rsid w:val="0027046F"/>
    <w:rsid w:val="002706BF"/>
    <w:rsid w:val="00271DE3"/>
    <w:rsid w:val="0027215C"/>
    <w:rsid w:val="00273268"/>
    <w:rsid w:val="0027335D"/>
    <w:rsid w:val="00273397"/>
    <w:rsid w:val="002758E2"/>
    <w:rsid w:val="00275F40"/>
    <w:rsid w:val="00277174"/>
    <w:rsid w:val="002771A4"/>
    <w:rsid w:val="00280302"/>
    <w:rsid w:val="00280AF3"/>
    <w:rsid w:val="00282DD0"/>
    <w:rsid w:val="00283292"/>
    <w:rsid w:val="00283718"/>
    <w:rsid w:val="00286290"/>
    <w:rsid w:val="00286C5F"/>
    <w:rsid w:val="00287204"/>
    <w:rsid w:val="002875BC"/>
    <w:rsid w:val="00287F40"/>
    <w:rsid w:val="0029103E"/>
    <w:rsid w:val="00292BAA"/>
    <w:rsid w:val="00293A0D"/>
    <w:rsid w:val="00294872"/>
    <w:rsid w:val="0029533E"/>
    <w:rsid w:val="002965B5"/>
    <w:rsid w:val="00297187"/>
    <w:rsid w:val="002A2C92"/>
    <w:rsid w:val="002A39C8"/>
    <w:rsid w:val="002A51DC"/>
    <w:rsid w:val="002A627C"/>
    <w:rsid w:val="002A6515"/>
    <w:rsid w:val="002A703A"/>
    <w:rsid w:val="002B1C97"/>
    <w:rsid w:val="002B1F66"/>
    <w:rsid w:val="002B2919"/>
    <w:rsid w:val="002B2C33"/>
    <w:rsid w:val="002B44D3"/>
    <w:rsid w:val="002B5433"/>
    <w:rsid w:val="002B57AA"/>
    <w:rsid w:val="002B5D3C"/>
    <w:rsid w:val="002C01AD"/>
    <w:rsid w:val="002C0B69"/>
    <w:rsid w:val="002C2B67"/>
    <w:rsid w:val="002C72E9"/>
    <w:rsid w:val="002C79D5"/>
    <w:rsid w:val="002D039C"/>
    <w:rsid w:val="002D0EEE"/>
    <w:rsid w:val="002D1634"/>
    <w:rsid w:val="002D1A22"/>
    <w:rsid w:val="002D20AA"/>
    <w:rsid w:val="002D48EF"/>
    <w:rsid w:val="002D4BA4"/>
    <w:rsid w:val="002D5F13"/>
    <w:rsid w:val="002D64C0"/>
    <w:rsid w:val="002D7F3E"/>
    <w:rsid w:val="002E1109"/>
    <w:rsid w:val="002E234B"/>
    <w:rsid w:val="002E338C"/>
    <w:rsid w:val="002E4D66"/>
    <w:rsid w:val="002E6A30"/>
    <w:rsid w:val="002E7646"/>
    <w:rsid w:val="002F218B"/>
    <w:rsid w:val="002F2DEA"/>
    <w:rsid w:val="002F2EF2"/>
    <w:rsid w:val="002F320B"/>
    <w:rsid w:val="002F3370"/>
    <w:rsid w:val="002F435D"/>
    <w:rsid w:val="002F6297"/>
    <w:rsid w:val="00300464"/>
    <w:rsid w:val="00300524"/>
    <w:rsid w:val="00302A28"/>
    <w:rsid w:val="00304115"/>
    <w:rsid w:val="003101B3"/>
    <w:rsid w:val="003111B1"/>
    <w:rsid w:val="003125C3"/>
    <w:rsid w:val="00312C41"/>
    <w:rsid w:val="00317BB5"/>
    <w:rsid w:val="0032087B"/>
    <w:rsid w:val="0032188A"/>
    <w:rsid w:val="0032453A"/>
    <w:rsid w:val="00330959"/>
    <w:rsid w:val="00330AB4"/>
    <w:rsid w:val="00331C53"/>
    <w:rsid w:val="00331D4D"/>
    <w:rsid w:val="00333F51"/>
    <w:rsid w:val="00334F85"/>
    <w:rsid w:val="0033752A"/>
    <w:rsid w:val="00337C4F"/>
    <w:rsid w:val="00341F33"/>
    <w:rsid w:val="0034257D"/>
    <w:rsid w:val="003428B7"/>
    <w:rsid w:val="00342920"/>
    <w:rsid w:val="00342B16"/>
    <w:rsid w:val="003431B5"/>
    <w:rsid w:val="00344537"/>
    <w:rsid w:val="003445EF"/>
    <w:rsid w:val="00347B3D"/>
    <w:rsid w:val="003501BF"/>
    <w:rsid w:val="00350AE5"/>
    <w:rsid w:val="003510C1"/>
    <w:rsid w:val="00351F62"/>
    <w:rsid w:val="00352BAE"/>
    <w:rsid w:val="00353FEB"/>
    <w:rsid w:val="00354061"/>
    <w:rsid w:val="00354862"/>
    <w:rsid w:val="0035501B"/>
    <w:rsid w:val="00356610"/>
    <w:rsid w:val="00356771"/>
    <w:rsid w:val="003576AE"/>
    <w:rsid w:val="0035792A"/>
    <w:rsid w:val="003601FF"/>
    <w:rsid w:val="00360302"/>
    <w:rsid w:val="00360AB3"/>
    <w:rsid w:val="003616BD"/>
    <w:rsid w:val="00362217"/>
    <w:rsid w:val="00362507"/>
    <w:rsid w:val="00362ED3"/>
    <w:rsid w:val="00363B6F"/>
    <w:rsid w:val="00363CC9"/>
    <w:rsid w:val="0036484B"/>
    <w:rsid w:val="00365117"/>
    <w:rsid w:val="003651FB"/>
    <w:rsid w:val="003703F9"/>
    <w:rsid w:val="00370805"/>
    <w:rsid w:val="00370A39"/>
    <w:rsid w:val="00371D98"/>
    <w:rsid w:val="00373C2C"/>
    <w:rsid w:val="00375E81"/>
    <w:rsid w:val="0037692B"/>
    <w:rsid w:val="003809B2"/>
    <w:rsid w:val="00381029"/>
    <w:rsid w:val="0038106A"/>
    <w:rsid w:val="00382A15"/>
    <w:rsid w:val="00382D54"/>
    <w:rsid w:val="003840BB"/>
    <w:rsid w:val="00384602"/>
    <w:rsid w:val="003850A5"/>
    <w:rsid w:val="00386064"/>
    <w:rsid w:val="0038619D"/>
    <w:rsid w:val="0039087A"/>
    <w:rsid w:val="003946CF"/>
    <w:rsid w:val="0039547F"/>
    <w:rsid w:val="00395769"/>
    <w:rsid w:val="00395ABA"/>
    <w:rsid w:val="00395E7D"/>
    <w:rsid w:val="003964F4"/>
    <w:rsid w:val="00396733"/>
    <w:rsid w:val="00397060"/>
    <w:rsid w:val="00397B5B"/>
    <w:rsid w:val="003A0565"/>
    <w:rsid w:val="003A0871"/>
    <w:rsid w:val="003A08D5"/>
    <w:rsid w:val="003A1A86"/>
    <w:rsid w:val="003A31B1"/>
    <w:rsid w:val="003A72E0"/>
    <w:rsid w:val="003A7EA2"/>
    <w:rsid w:val="003B0C59"/>
    <w:rsid w:val="003B2397"/>
    <w:rsid w:val="003B318A"/>
    <w:rsid w:val="003B3C05"/>
    <w:rsid w:val="003B4908"/>
    <w:rsid w:val="003B51DE"/>
    <w:rsid w:val="003B6049"/>
    <w:rsid w:val="003C010D"/>
    <w:rsid w:val="003C20C7"/>
    <w:rsid w:val="003C36E7"/>
    <w:rsid w:val="003C3EFE"/>
    <w:rsid w:val="003C3F8E"/>
    <w:rsid w:val="003C55CB"/>
    <w:rsid w:val="003C5826"/>
    <w:rsid w:val="003C5922"/>
    <w:rsid w:val="003D01AC"/>
    <w:rsid w:val="003D031F"/>
    <w:rsid w:val="003D08AA"/>
    <w:rsid w:val="003D1DC1"/>
    <w:rsid w:val="003D2702"/>
    <w:rsid w:val="003D37B5"/>
    <w:rsid w:val="003D46D4"/>
    <w:rsid w:val="003D63C0"/>
    <w:rsid w:val="003D7CCD"/>
    <w:rsid w:val="003E1123"/>
    <w:rsid w:val="003E1F61"/>
    <w:rsid w:val="003E2CCE"/>
    <w:rsid w:val="003E4233"/>
    <w:rsid w:val="003E7C06"/>
    <w:rsid w:val="003F0F7C"/>
    <w:rsid w:val="003F240F"/>
    <w:rsid w:val="003F2586"/>
    <w:rsid w:val="003F2BF5"/>
    <w:rsid w:val="003F434B"/>
    <w:rsid w:val="003F4D00"/>
    <w:rsid w:val="003F73B9"/>
    <w:rsid w:val="00400529"/>
    <w:rsid w:val="004009FF"/>
    <w:rsid w:val="00402C91"/>
    <w:rsid w:val="00403A4A"/>
    <w:rsid w:val="004054B6"/>
    <w:rsid w:val="00406CC6"/>
    <w:rsid w:val="004072B7"/>
    <w:rsid w:val="004136F9"/>
    <w:rsid w:val="00413C70"/>
    <w:rsid w:val="00414D11"/>
    <w:rsid w:val="00414EBB"/>
    <w:rsid w:val="00415003"/>
    <w:rsid w:val="0041594F"/>
    <w:rsid w:val="0041665F"/>
    <w:rsid w:val="00417013"/>
    <w:rsid w:val="0041704D"/>
    <w:rsid w:val="00420C4A"/>
    <w:rsid w:val="00420F5F"/>
    <w:rsid w:val="00421022"/>
    <w:rsid w:val="0042579B"/>
    <w:rsid w:val="00426E10"/>
    <w:rsid w:val="00430B0A"/>
    <w:rsid w:val="00431990"/>
    <w:rsid w:val="004319D4"/>
    <w:rsid w:val="00431E80"/>
    <w:rsid w:val="004335CD"/>
    <w:rsid w:val="004336FD"/>
    <w:rsid w:val="00437D42"/>
    <w:rsid w:val="00442619"/>
    <w:rsid w:val="00442B2F"/>
    <w:rsid w:val="00443C38"/>
    <w:rsid w:val="00444884"/>
    <w:rsid w:val="004454DC"/>
    <w:rsid w:val="00446F65"/>
    <w:rsid w:val="00447C4D"/>
    <w:rsid w:val="00450DCE"/>
    <w:rsid w:val="00451726"/>
    <w:rsid w:val="00455784"/>
    <w:rsid w:val="004573B8"/>
    <w:rsid w:val="00457A31"/>
    <w:rsid w:val="00460869"/>
    <w:rsid w:val="00460A6E"/>
    <w:rsid w:val="004617F2"/>
    <w:rsid w:val="00461FAE"/>
    <w:rsid w:val="00462216"/>
    <w:rsid w:val="0046424A"/>
    <w:rsid w:val="00467549"/>
    <w:rsid w:val="00471DE0"/>
    <w:rsid w:val="00472267"/>
    <w:rsid w:val="00473296"/>
    <w:rsid w:val="004745A0"/>
    <w:rsid w:val="00476ACD"/>
    <w:rsid w:val="004770A4"/>
    <w:rsid w:val="004800D9"/>
    <w:rsid w:val="004801CA"/>
    <w:rsid w:val="004811D0"/>
    <w:rsid w:val="00482502"/>
    <w:rsid w:val="004841D9"/>
    <w:rsid w:val="00484379"/>
    <w:rsid w:val="0048581E"/>
    <w:rsid w:val="00486CD0"/>
    <w:rsid w:val="0049067C"/>
    <w:rsid w:val="00491607"/>
    <w:rsid w:val="00492B0B"/>
    <w:rsid w:val="0049443F"/>
    <w:rsid w:val="004957B6"/>
    <w:rsid w:val="00496947"/>
    <w:rsid w:val="004A1DBC"/>
    <w:rsid w:val="004A2921"/>
    <w:rsid w:val="004A2FAA"/>
    <w:rsid w:val="004A50D1"/>
    <w:rsid w:val="004A7694"/>
    <w:rsid w:val="004B0C3E"/>
    <w:rsid w:val="004B2475"/>
    <w:rsid w:val="004B2C7C"/>
    <w:rsid w:val="004B2D96"/>
    <w:rsid w:val="004B3421"/>
    <w:rsid w:val="004B69EC"/>
    <w:rsid w:val="004C0A2B"/>
    <w:rsid w:val="004C36AD"/>
    <w:rsid w:val="004C3744"/>
    <w:rsid w:val="004C5696"/>
    <w:rsid w:val="004C6A47"/>
    <w:rsid w:val="004D0131"/>
    <w:rsid w:val="004D07E2"/>
    <w:rsid w:val="004D0F2E"/>
    <w:rsid w:val="004D131C"/>
    <w:rsid w:val="004D2647"/>
    <w:rsid w:val="004D291C"/>
    <w:rsid w:val="004D3BC7"/>
    <w:rsid w:val="004D4B6E"/>
    <w:rsid w:val="004D52FA"/>
    <w:rsid w:val="004D7F59"/>
    <w:rsid w:val="004E0C38"/>
    <w:rsid w:val="004E0E69"/>
    <w:rsid w:val="004E10CF"/>
    <w:rsid w:val="004E15DB"/>
    <w:rsid w:val="004E196C"/>
    <w:rsid w:val="004E20AE"/>
    <w:rsid w:val="004E4333"/>
    <w:rsid w:val="004E477A"/>
    <w:rsid w:val="004E6338"/>
    <w:rsid w:val="004E6A28"/>
    <w:rsid w:val="004F0641"/>
    <w:rsid w:val="004F0990"/>
    <w:rsid w:val="004F0EA6"/>
    <w:rsid w:val="004F4163"/>
    <w:rsid w:val="004F4BFC"/>
    <w:rsid w:val="004F78CB"/>
    <w:rsid w:val="00500F07"/>
    <w:rsid w:val="00503D16"/>
    <w:rsid w:val="00506D5B"/>
    <w:rsid w:val="00510C08"/>
    <w:rsid w:val="00511582"/>
    <w:rsid w:val="00512486"/>
    <w:rsid w:val="00512E61"/>
    <w:rsid w:val="00512F10"/>
    <w:rsid w:val="00516347"/>
    <w:rsid w:val="00516442"/>
    <w:rsid w:val="0051696E"/>
    <w:rsid w:val="00517993"/>
    <w:rsid w:val="00520BAE"/>
    <w:rsid w:val="00521FA3"/>
    <w:rsid w:val="00523F25"/>
    <w:rsid w:val="00524FB1"/>
    <w:rsid w:val="00525B25"/>
    <w:rsid w:val="00525E6F"/>
    <w:rsid w:val="0053057E"/>
    <w:rsid w:val="00530B55"/>
    <w:rsid w:val="00530C59"/>
    <w:rsid w:val="00530D72"/>
    <w:rsid w:val="00531497"/>
    <w:rsid w:val="005317A3"/>
    <w:rsid w:val="00531B16"/>
    <w:rsid w:val="00531BE6"/>
    <w:rsid w:val="0053243B"/>
    <w:rsid w:val="00534E18"/>
    <w:rsid w:val="00540187"/>
    <w:rsid w:val="00540577"/>
    <w:rsid w:val="005406B3"/>
    <w:rsid w:val="0054288C"/>
    <w:rsid w:val="00542D7E"/>
    <w:rsid w:val="00542E11"/>
    <w:rsid w:val="00544FB1"/>
    <w:rsid w:val="00545554"/>
    <w:rsid w:val="00545749"/>
    <w:rsid w:val="00545A2D"/>
    <w:rsid w:val="00550EA3"/>
    <w:rsid w:val="00551716"/>
    <w:rsid w:val="00551D30"/>
    <w:rsid w:val="00551DBB"/>
    <w:rsid w:val="00552E6C"/>
    <w:rsid w:val="00554924"/>
    <w:rsid w:val="005563B1"/>
    <w:rsid w:val="00557008"/>
    <w:rsid w:val="0056014D"/>
    <w:rsid w:val="005611B7"/>
    <w:rsid w:val="00561887"/>
    <w:rsid w:val="005626B7"/>
    <w:rsid w:val="00562770"/>
    <w:rsid w:val="00562B99"/>
    <w:rsid w:val="00563185"/>
    <w:rsid w:val="00564082"/>
    <w:rsid w:val="005654A9"/>
    <w:rsid w:val="00566228"/>
    <w:rsid w:val="005700B4"/>
    <w:rsid w:val="00570BBE"/>
    <w:rsid w:val="005710B9"/>
    <w:rsid w:val="00573016"/>
    <w:rsid w:val="0057545C"/>
    <w:rsid w:val="00577802"/>
    <w:rsid w:val="0058103D"/>
    <w:rsid w:val="00581A87"/>
    <w:rsid w:val="005820D0"/>
    <w:rsid w:val="005822BD"/>
    <w:rsid w:val="0058273C"/>
    <w:rsid w:val="00582C3B"/>
    <w:rsid w:val="0059175F"/>
    <w:rsid w:val="00591CBD"/>
    <w:rsid w:val="00593309"/>
    <w:rsid w:val="00594AA3"/>
    <w:rsid w:val="00595470"/>
    <w:rsid w:val="00597290"/>
    <w:rsid w:val="005977F8"/>
    <w:rsid w:val="00597C1A"/>
    <w:rsid w:val="005A0156"/>
    <w:rsid w:val="005A07FB"/>
    <w:rsid w:val="005A0BDA"/>
    <w:rsid w:val="005A206F"/>
    <w:rsid w:val="005A273C"/>
    <w:rsid w:val="005A2ED6"/>
    <w:rsid w:val="005A407D"/>
    <w:rsid w:val="005A5360"/>
    <w:rsid w:val="005A5478"/>
    <w:rsid w:val="005A557E"/>
    <w:rsid w:val="005A587D"/>
    <w:rsid w:val="005A65DA"/>
    <w:rsid w:val="005A6E6A"/>
    <w:rsid w:val="005B00EA"/>
    <w:rsid w:val="005B0F3B"/>
    <w:rsid w:val="005B3EDF"/>
    <w:rsid w:val="005B625E"/>
    <w:rsid w:val="005B6A5D"/>
    <w:rsid w:val="005C01A0"/>
    <w:rsid w:val="005C0561"/>
    <w:rsid w:val="005C1B99"/>
    <w:rsid w:val="005C1C87"/>
    <w:rsid w:val="005C2185"/>
    <w:rsid w:val="005C4704"/>
    <w:rsid w:val="005C4B2A"/>
    <w:rsid w:val="005D1372"/>
    <w:rsid w:val="005D22EA"/>
    <w:rsid w:val="005D2B50"/>
    <w:rsid w:val="005D4070"/>
    <w:rsid w:val="005D631F"/>
    <w:rsid w:val="005D76CD"/>
    <w:rsid w:val="005D7939"/>
    <w:rsid w:val="005E1748"/>
    <w:rsid w:val="005E1A8F"/>
    <w:rsid w:val="005E49D8"/>
    <w:rsid w:val="005E4C36"/>
    <w:rsid w:val="005E4C58"/>
    <w:rsid w:val="005E6534"/>
    <w:rsid w:val="005E674C"/>
    <w:rsid w:val="005E7BED"/>
    <w:rsid w:val="005F1895"/>
    <w:rsid w:val="005F2606"/>
    <w:rsid w:val="005F28E3"/>
    <w:rsid w:val="005F3315"/>
    <w:rsid w:val="005F3A77"/>
    <w:rsid w:val="005F4F9F"/>
    <w:rsid w:val="005F59CB"/>
    <w:rsid w:val="005F5F5F"/>
    <w:rsid w:val="005F6088"/>
    <w:rsid w:val="005F7236"/>
    <w:rsid w:val="00602CA7"/>
    <w:rsid w:val="00602FB0"/>
    <w:rsid w:val="00603793"/>
    <w:rsid w:val="00607038"/>
    <w:rsid w:val="0060722D"/>
    <w:rsid w:val="00607BE2"/>
    <w:rsid w:val="006114D9"/>
    <w:rsid w:val="00615BB2"/>
    <w:rsid w:val="00616E9A"/>
    <w:rsid w:val="00617461"/>
    <w:rsid w:val="006220BA"/>
    <w:rsid w:val="00622C5A"/>
    <w:rsid w:val="0062717E"/>
    <w:rsid w:val="0062791A"/>
    <w:rsid w:val="00632F53"/>
    <w:rsid w:val="006338A1"/>
    <w:rsid w:val="00634230"/>
    <w:rsid w:val="0063443B"/>
    <w:rsid w:val="00634598"/>
    <w:rsid w:val="0063590E"/>
    <w:rsid w:val="006360C4"/>
    <w:rsid w:val="00636218"/>
    <w:rsid w:val="006364C3"/>
    <w:rsid w:val="006368D2"/>
    <w:rsid w:val="00636DE8"/>
    <w:rsid w:val="00637BC2"/>
    <w:rsid w:val="006435C0"/>
    <w:rsid w:val="00644535"/>
    <w:rsid w:val="00644E8F"/>
    <w:rsid w:val="00644FEB"/>
    <w:rsid w:val="006460DC"/>
    <w:rsid w:val="006507F4"/>
    <w:rsid w:val="006517A3"/>
    <w:rsid w:val="00651E42"/>
    <w:rsid w:val="00651F10"/>
    <w:rsid w:val="00652CBA"/>
    <w:rsid w:val="00653EF1"/>
    <w:rsid w:val="006550A1"/>
    <w:rsid w:val="00660AB1"/>
    <w:rsid w:val="00661380"/>
    <w:rsid w:val="006617A6"/>
    <w:rsid w:val="00661D38"/>
    <w:rsid w:val="0066518D"/>
    <w:rsid w:val="006662C4"/>
    <w:rsid w:val="00666718"/>
    <w:rsid w:val="00666AF2"/>
    <w:rsid w:val="00671820"/>
    <w:rsid w:val="00672FA1"/>
    <w:rsid w:val="0067361E"/>
    <w:rsid w:val="006765F7"/>
    <w:rsid w:val="00677783"/>
    <w:rsid w:val="006807F2"/>
    <w:rsid w:val="00681317"/>
    <w:rsid w:val="006817F5"/>
    <w:rsid w:val="00681C68"/>
    <w:rsid w:val="0068283F"/>
    <w:rsid w:val="0068510B"/>
    <w:rsid w:val="00685629"/>
    <w:rsid w:val="0068621F"/>
    <w:rsid w:val="006904F1"/>
    <w:rsid w:val="00690E8C"/>
    <w:rsid w:val="006910D1"/>
    <w:rsid w:val="006932B3"/>
    <w:rsid w:val="00694074"/>
    <w:rsid w:val="00694298"/>
    <w:rsid w:val="00695549"/>
    <w:rsid w:val="00695E87"/>
    <w:rsid w:val="00695F63"/>
    <w:rsid w:val="00696AEE"/>
    <w:rsid w:val="0069756A"/>
    <w:rsid w:val="00697B97"/>
    <w:rsid w:val="006A0581"/>
    <w:rsid w:val="006A421F"/>
    <w:rsid w:val="006A45A5"/>
    <w:rsid w:val="006A481B"/>
    <w:rsid w:val="006A5485"/>
    <w:rsid w:val="006A5907"/>
    <w:rsid w:val="006A67E6"/>
    <w:rsid w:val="006A7CC1"/>
    <w:rsid w:val="006B28E9"/>
    <w:rsid w:val="006B3EED"/>
    <w:rsid w:val="006B490C"/>
    <w:rsid w:val="006B5592"/>
    <w:rsid w:val="006C1AC8"/>
    <w:rsid w:val="006C2518"/>
    <w:rsid w:val="006C2519"/>
    <w:rsid w:val="006C2B61"/>
    <w:rsid w:val="006C4542"/>
    <w:rsid w:val="006C4FF2"/>
    <w:rsid w:val="006C5E5D"/>
    <w:rsid w:val="006C7211"/>
    <w:rsid w:val="006D0A52"/>
    <w:rsid w:val="006D3151"/>
    <w:rsid w:val="006D3E1E"/>
    <w:rsid w:val="006D444E"/>
    <w:rsid w:val="006D4522"/>
    <w:rsid w:val="006D7A61"/>
    <w:rsid w:val="006D7C98"/>
    <w:rsid w:val="006E1EF5"/>
    <w:rsid w:val="006E3BA0"/>
    <w:rsid w:val="006E3D54"/>
    <w:rsid w:val="006E5A9F"/>
    <w:rsid w:val="006E7037"/>
    <w:rsid w:val="006F0215"/>
    <w:rsid w:val="006F08E5"/>
    <w:rsid w:val="006F0A84"/>
    <w:rsid w:val="006F1137"/>
    <w:rsid w:val="006F1760"/>
    <w:rsid w:val="006F260E"/>
    <w:rsid w:val="006F5A62"/>
    <w:rsid w:val="006F6E2B"/>
    <w:rsid w:val="006F6E83"/>
    <w:rsid w:val="006F72BF"/>
    <w:rsid w:val="006F7821"/>
    <w:rsid w:val="00701560"/>
    <w:rsid w:val="007023AA"/>
    <w:rsid w:val="00702729"/>
    <w:rsid w:val="0070300F"/>
    <w:rsid w:val="00704E5F"/>
    <w:rsid w:val="0071008F"/>
    <w:rsid w:val="007117A1"/>
    <w:rsid w:val="007149F3"/>
    <w:rsid w:val="00715982"/>
    <w:rsid w:val="00715B9D"/>
    <w:rsid w:val="00716DD7"/>
    <w:rsid w:val="00717008"/>
    <w:rsid w:val="00717884"/>
    <w:rsid w:val="00720C1D"/>
    <w:rsid w:val="0072180C"/>
    <w:rsid w:val="007219C5"/>
    <w:rsid w:val="00721DED"/>
    <w:rsid w:val="007247E0"/>
    <w:rsid w:val="0072535A"/>
    <w:rsid w:val="00725A22"/>
    <w:rsid w:val="007268CD"/>
    <w:rsid w:val="00727371"/>
    <w:rsid w:val="007300A7"/>
    <w:rsid w:val="0073151C"/>
    <w:rsid w:val="00731671"/>
    <w:rsid w:val="00731DF8"/>
    <w:rsid w:val="00732904"/>
    <w:rsid w:val="00732FFE"/>
    <w:rsid w:val="00733A04"/>
    <w:rsid w:val="00733C9A"/>
    <w:rsid w:val="00733EAF"/>
    <w:rsid w:val="0073550E"/>
    <w:rsid w:val="00735CE8"/>
    <w:rsid w:val="00741E03"/>
    <w:rsid w:val="0074363F"/>
    <w:rsid w:val="00743F6E"/>
    <w:rsid w:val="0074447F"/>
    <w:rsid w:val="007451B8"/>
    <w:rsid w:val="007458EE"/>
    <w:rsid w:val="00746EB4"/>
    <w:rsid w:val="00747A1B"/>
    <w:rsid w:val="007519CE"/>
    <w:rsid w:val="00751B74"/>
    <w:rsid w:val="00753169"/>
    <w:rsid w:val="00754613"/>
    <w:rsid w:val="00754CF1"/>
    <w:rsid w:val="00755224"/>
    <w:rsid w:val="0075698C"/>
    <w:rsid w:val="00756EA4"/>
    <w:rsid w:val="0075790B"/>
    <w:rsid w:val="007579AF"/>
    <w:rsid w:val="0076067A"/>
    <w:rsid w:val="00761EC8"/>
    <w:rsid w:val="00763A96"/>
    <w:rsid w:val="0076481E"/>
    <w:rsid w:val="00764933"/>
    <w:rsid w:val="00770573"/>
    <w:rsid w:val="00770A46"/>
    <w:rsid w:val="00770F82"/>
    <w:rsid w:val="00771D49"/>
    <w:rsid w:val="00774502"/>
    <w:rsid w:val="00774A2C"/>
    <w:rsid w:val="00775A09"/>
    <w:rsid w:val="00775BC4"/>
    <w:rsid w:val="00776469"/>
    <w:rsid w:val="0078066F"/>
    <w:rsid w:val="007808B5"/>
    <w:rsid w:val="007810C0"/>
    <w:rsid w:val="00782586"/>
    <w:rsid w:val="00782BCA"/>
    <w:rsid w:val="007839F3"/>
    <w:rsid w:val="00784799"/>
    <w:rsid w:val="00784EEF"/>
    <w:rsid w:val="00786371"/>
    <w:rsid w:val="00786950"/>
    <w:rsid w:val="00786BFE"/>
    <w:rsid w:val="00786E36"/>
    <w:rsid w:val="00790978"/>
    <w:rsid w:val="007912F8"/>
    <w:rsid w:val="007927E5"/>
    <w:rsid w:val="007954E9"/>
    <w:rsid w:val="00795BAE"/>
    <w:rsid w:val="00795DFB"/>
    <w:rsid w:val="00796AC3"/>
    <w:rsid w:val="00797EFA"/>
    <w:rsid w:val="007A09D9"/>
    <w:rsid w:val="007A1438"/>
    <w:rsid w:val="007A1B44"/>
    <w:rsid w:val="007A3078"/>
    <w:rsid w:val="007A6168"/>
    <w:rsid w:val="007B0415"/>
    <w:rsid w:val="007B1367"/>
    <w:rsid w:val="007B3307"/>
    <w:rsid w:val="007B3C93"/>
    <w:rsid w:val="007B57B5"/>
    <w:rsid w:val="007B6DD2"/>
    <w:rsid w:val="007C03F4"/>
    <w:rsid w:val="007C33BF"/>
    <w:rsid w:val="007C33F4"/>
    <w:rsid w:val="007C49B0"/>
    <w:rsid w:val="007C521C"/>
    <w:rsid w:val="007D16A2"/>
    <w:rsid w:val="007D6A26"/>
    <w:rsid w:val="007D78EE"/>
    <w:rsid w:val="007E10E6"/>
    <w:rsid w:val="007E18DA"/>
    <w:rsid w:val="007E343F"/>
    <w:rsid w:val="007E39AE"/>
    <w:rsid w:val="007E40F0"/>
    <w:rsid w:val="007E58DD"/>
    <w:rsid w:val="007E5C7F"/>
    <w:rsid w:val="007E7DE7"/>
    <w:rsid w:val="007F035B"/>
    <w:rsid w:val="007F1469"/>
    <w:rsid w:val="007F2B71"/>
    <w:rsid w:val="007F2B7B"/>
    <w:rsid w:val="007F389C"/>
    <w:rsid w:val="007F3C61"/>
    <w:rsid w:val="007F7660"/>
    <w:rsid w:val="00801B36"/>
    <w:rsid w:val="00804052"/>
    <w:rsid w:val="00805BF5"/>
    <w:rsid w:val="0080779B"/>
    <w:rsid w:val="0081395F"/>
    <w:rsid w:val="00816A3F"/>
    <w:rsid w:val="00821A1B"/>
    <w:rsid w:val="008228D1"/>
    <w:rsid w:val="00823671"/>
    <w:rsid w:val="00823B2B"/>
    <w:rsid w:val="008262D7"/>
    <w:rsid w:val="0082752F"/>
    <w:rsid w:val="00827CDF"/>
    <w:rsid w:val="00827EEF"/>
    <w:rsid w:val="00827F1C"/>
    <w:rsid w:val="00830464"/>
    <w:rsid w:val="00831AFE"/>
    <w:rsid w:val="00831C38"/>
    <w:rsid w:val="0083277B"/>
    <w:rsid w:val="008329BB"/>
    <w:rsid w:val="00834DC6"/>
    <w:rsid w:val="008352DA"/>
    <w:rsid w:val="0083619D"/>
    <w:rsid w:val="008367F1"/>
    <w:rsid w:val="0084139B"/>
    <w:rsid w:val="008420A9"/>
    <w:rsid w:val="00843A7B"/>
    <w:rsid w:val="00843BA5"/>
    <w:rsid w:val="00845004"/>
    <w:rsid w:val="00851585"/>
    <w:rsid w:val="00852837"/>
    <w:rsid w:val="00852FD7"/>
    <w:rsid w:val="00854861"/>
    <w:rsid w:val="00855D1C"/>
    <w:rsid w:val="00856A6D"/>
    <w:rsid w:val="008605EE"/>
    <w:rsid w:val="00861261"/>
    <w:rsid w:val="00861CBA"/>
    <w:rsid w:val="008620FB"/>
    <w:rsid w:val="008622D7"/>
    <w:rsid w:val="008630A7"/>
    <w:rsid w:val="008636DC"/>
    <w:rsid w:val="008654BC"/>
    <w:rsid w:val="008663C7"/>
    <w:rsid w:val="008664B2"/>
    <w:rsid w:val="00866F6B"/>
    <w:rsid w:val="0086703C"/>
    <w:rsid w:val="00871954"/>
    <w:rsid w:val="0087309D"/>
    <w:rsid w:val="00874AF2"/>
    <w:rsid w:val="00874B77"/>
    <w:rsid w:val="00874BD4"/>
    <w:rsid w:val="00875207"/>
    <w:rsid w:val="00875367"/>
    <w:rsid w:val="0087539A"/>
    <w:rsid w:val="0087657C"/>
    <w:rsid w:val="00877114"/>
    <w:rsid w:val="00880C2B"/>
    <w:rsid w:val="00880FA3"/>
    <w:rsid w:val="00881BDF"/>
    <w:rsid w:val="00883947"/>
    <w:rsid w:val="00883D20"/>
    <w:rsid w:val="00884992"/>
    <w:rsid w:val="00885452"/>
    <w:rsid w:val="008855E4"/>
    <w:rsid w:val="00886578"/>
    <w:rsid w:val="00887501"/>
    <w:rsid w:val="008878FB"/>
    <w:rsid w:val="00887B04"/>
    <w:rsid w:val="00887D46"/>
    <w:rsid w:val="008910D5"/>
    <w:rsid w:val="008912E2"/>
    <w:rsid w:val="00892192"/>
    <w:rsid w:val="00892BAD"/>
    <w:rsid w:val="00893743"/>
    <w:rsid w:val="00893F2C"/>
    <w:rsid w:val="00894D0C"/>
    <w:rsid w:val="008950FE"/>
    <w:rsid w:val="008964FB"/>
    <w:rsid w:val="0089756F"/>
    <w:rsid w:val="008A0CA5"/>
    <w:rsid w:val="008A0F41"/>
    <w:rsid w:val="008A1373"/>
    <w:rsid w:val="008A3598"/>
    <w:rsid w:val="008A36DA"/>
    <w:rsid w:val="008A46A7"/>
    <w:rsid w:val="008B0259"/>
    <w:rsid w:val="008B03AD"/>
    <w:rsid w:val="008B14B2"/>
    <w:rsid w:val="008B1601"/>
    <w:rsid w:val="008B41F4"/>
    <w:rsid w:val="008B59F0"/>
    <w:rsid w:val="008B5AEE"/>
    <w:rsid w:val="008B5F07"/>
    <w:rsid w:val="008B775E"/>
    <w:rsid w:val="008C0013"/>
    <w:rsid w:val="008C01E9"/>
    <w:rsid w:val="008C0F4A"/>
    <w:rsid w:val="008C1A84"/>
    <w:rsid w:val="008C2754"/>
    <w:rsid w:val="008C3AAA"/>
    <w:rsid w:val="008C485E"/>
    <w:rsid w:val="008C5070"/>
    <w:rsid w:val="008C5247"/>
    <w:rsid w:val="008C5BDB"/>
    <w:rsid w:val="008C5E7F"/>
    <w:rsid w:val="008C65AE"/>
    <w:rsid w:val="008C69FB"/>
    <w:rsid w:val="008C6C91"/>
    <w:rsid w:val="008C7C28"/>
    <w:rsid w:val="008D1449"/>
    <w:rsid w:val="008D1D13"/>
    <w:rsid w:val="008D21AE"/>
    <w:rsid w:val="008D3A12"/>
    <w:rsid w:val="008D4B40"/>
    <w:rsid w:val="008D4C95"/>
    <w:rsid w:val="008D54A2"/>
    <w:rsid w:val="008D63F1"/>
    <w:rsid w:val="008D7ACC"/>
    <w:rsid w:val="008D7AD0"/>
    <w:rsid w:val="008D7C19"/>
    <w:rsid w:val="008D7E04"/>
    <w:rsid w:val="008E0B35"/>
    <w:rsid w:val="008E1516"/>
    <w:rsid w:val="008E2D40"/>
    <w:rsid w:val="008E553A"/>
    <w:rsid w:val="008E60DD"/>
    <w:rsid w:val="008E6F79"/>
    <w:rsid w:val="008E7464"/>
    <w:rsid w:val="008F134C"/>
    <w:rsid w:val="008F1F75"/>
    <w:rsid w:val="008F265A"/>
    <w:rsid w:val="008F2D8F"/>
    <w:rsid w:val="008F360F"/>
    <w:rsid w:val="008F4A31"/>
    <w:rsid w:val="008F6B77"/>
    <w:rsid w:val="008F7173"/>
    <w:rsid w:val="008F7BF8"/>
    <w:rsid w:val="0090137E"/>
    <w:rsid w:val="00902031"/>
    <w:rsid w:val="009035BE"/>
    <w:rsid w:val="00903F8A"/>
    <w:rsid w:val="0090472F"/>
    <w:rsid w:val="009048FA"/>
    <w:rsid w:val="00904A38"/>
    <w:rsid w:val="00907E80"/>
    <w:rsid w:val="00911414"/>
    <w:rsid w:val="00912356"/>
    <w:rsid w:val="00913851"/>
    <w:rsid w:val="00913ED4"/>
    <w:rsid w:val="00914A2B"/>
    <w:rsid w:val="00915C7C"/>
    <w:rsid w:val="00920468"/>
    <w:rsid w:val="009208BE"/>
    <w:rsid w:val="00920F8A"/>
    <w:rsid w:val="009225FB"/>
    <w:rsid w:val="009226B6"/>
    <w:rsid w:val="009231DD"/>
    <w:rsid w:val="00925A00"/>
    <w:rsid w:val="00925EC7"/>
    <w:rsid w:val="00930CEB"/>
    <w:rsid w:val="00931F3E"/>
    <w:rsid w:val="009332CF"/>
    <w:rsid w:val="00933AB6"/>
    <w:rsid w:val="00935EE4"/>
    <w:rsid w:val="009360A2"/>
    <w:rsid w:val="0093759D"/>
    <w:rsid w:val="009405AE"/>
    <w:rsid w:val="0094186C"/>
    <w:rsid w:val="0094217E"/>
    <w:rsid w:val="0094236B"/>
    <w:rsid w:val="009430E8"/>
    <w:rsid w:val="00945354"/>
    <w:rsid w:val="00946CEC"/>
    <w:rsid w:val="00950D26"/>
    <w:rsid w:val="009520D5"/>
    <w:rsid w:val="0095238E"/>
    <w:rsid w:val="0095363B"/>
    <w:rsid w:val="00954571"/>
    <w:rsid w:val="00954698"/>
    <w:rsid w:val="00954F6B"/>
    <w:rsid w:val="00955B40"/>
    <w:rsid w:val="00956B12"/>
    <w:rsid w:val="0096020D"/>
    <w:rsid w:val="009609EF"/>
    <w:rsid w:val="00963A12"/>
    <w:rsid w:val="009643AE"/>
    <w:rsid w:val="0096504F"/>
    <w:rsid w:val="00965424"/>
    <w:rsid w:val="009654B8"/>
    <w:rsid w:val="009665C8"/>
    <w:rsid w:val="009678E2"/>
    <w:rsid w:val="0097251F"/>
    <w:rsid w:val="00972606"/>
    <w:rsid w:val="00972F26"/>
    <w:rsid w:val="00973474"/>
    <w:rsid w:val="00973A02"/>
    <w:rsid w:val="00973FDB"/>
    <w:rsid w:val="009752CA"/>
    <w:rsid w:val="0097554A"/>
    <w:rsid w:val="00975CB0"/>
    <w:rsid w:val="009762A9"/>
    <w:rsid w:val="00976C62"/>
    <w:rsid w:val="00977AF9"/>
    <w:rsid w:val="009801FF"/>
    <w:rsid w:val="00981335"/>
    <w:rsid w:val="00981E8F"/>
    <w:rsid w:val="00981F17"/>
    <w:rsid w:val="009820DB"/>
    <w:rsid w:val="00983259"/>
    <w:rsid w:val="0098470B"/>
    <w:rsid w:val="00985185"/>
    <w:rsid w:val="00985DAD"/>
    <w:rsid w:val="00990217"/>
    <w:rsid w:val="009905CE"/>
    <w:rsid w:val="00991508"/>
    <w:rsid w:val="00992F49"/>
    <w:rsid w:val="0099596F"/>
    <w:rsid w:val="009A02F5"/>
    <w:rsid w:val="009A0785"/>
    <w:rsid w:val="009A0D90"/>
    <w:rsid w:val="009A1A72"/>
    <w:rsid w:val="009A483D"/>
    <w:rsid w:val="009A5CE7"/>
    <w:rsid w:val="009A6109"/>
    <w:rsid w:val="009A6A82"/>
    <w:rsid w:val="009B2E4D"/>
    <w:rsid w:val="009B3023"/>
    <w:rsid w:val="009B33F4"/>
    <w:rsid w:val="009B4ECE"/>
    <w:rsid w:val="009B524C"/>
    <w:rsid w:val="009C03F2"/>
    <w:rsid w:val="009C0771"/>
    <w:rsid w:val="009C0A01"/>
    <w:rsid w:val="009C0BE3"/>
    <w:rsid w:val="009C128A"/>
    <w:rsid w:val="009C1518"/>
    <w:rsid w:val="009C189A"/>
    <w:rsid w:val="009C19AB"/>
    <w:rsid w:val="009C53E9"/>
    <w:rsid w:val="009C5667"/>
    <w:rsid w:val="009C5DCF"/>
    <w:rsid w:val="009C6134"/>
    <w:rsid w:val="009C71FE"/>
    <w:rsid w:val="009C7C9B"/>
    <w:rsid w:val="009D0503"/>
    <w:rsid w:val="009D103A"/>
    <w:rsid w:val="009D2761"/>
    <w:rsid w:val="009D31F0"/>
    <w:rsid w:val="009D3931"/>
    <w:rsid w:val="009D430D"/>
    <w:rsid w:val="009D5337"/>
    <w:rsid w:val="009D558E"/>
    <w:rsid w:val="009D5C14"/>
    <w:rsid w:val="009D6106"/>
    <w:rsid w:val="009D6FDA"/>
    <w:rsid w:val="009D790E"/>
    <w:rsid w:val="009D7B5E"/>
    <w:rsid w:val="009D7C9C"/>
    <w:rsid w:val="009D7E91"/>
    <w:rsid w:val="009E021B"/>
    <w:rsid w:val="009E0317"/>
    <w:rsid w:val="009E0A3E"/>
    <w:rsid w:val="009E123A"/>
    <w:rsid w:val="009E2A22"/>
    <w:rsid w:val="009E2B6D"/>
    <w:rsid w:val="009E4C56"/>
    <w:rsid w:val="009E6625"/>
    <w:rsid w:val="009E6B4E"/>
    <w:rsid w:val="009E7BBA"/>
    <w:rsid w:val="009F152E"/>
    <w:rsid w:val="009F1C54"/>
    <w:rsid w:val="009F3D14"/>
    <w:rsid w:val="009F4112"/>
    <w:rsid w:val="009F4B1D"/>
    <w:rsid w:val="009F522D"/>
    <w:rsid w:val="009F5666"/>
    <w:rsid w:val="009F6E30"/>
    <w:rsid w:val="009F75C4"/>
    <w:rsid w:val="009F7C63"/>
    <w:rsid w:val="00A000B8"/>
    <w:rsid w:val="00A00375"/>
    <w:rsid w:val="00A01CD5"/>
    <w:rsid w:val="00A02682"/>
    <w:rsid w:val="00A029EB"/>
    <w:rsid w:val="00A031E4"/>
    <w:rsid w:val="00A03E47"/>
    <w:rsid w:val="00A0581F"/>
    <w:rsid w:val="00A06B2C"/>
    <w:rsid w:val="00A078FF"/>
    <w:rsid w:val="00A079F1"/>
    <w:rsid w:val="00A07A89"/>
    <w:rsid w:val="00A07DA8"/>
    <w:rsid w:val="00A122AD"/>
    <w:rsid w:val="00A14325"/>
    <w:rsid w:val="00A14504"/>
    <w:rsid w:val="00A14DF6"/>
    <w:rsid w:val="00A15EC3"/>
    <w:rsid w:val="00A165E1"/>
    <w:rsid w:val="00A177FD"/>
    <w:rsid w:val="00A2098D"/>
    <w:rsid w:val="00A20BA0"/>
    <w:rsid w:val="00A20D1C"/>
    <w:rsid w:val="00A20DD9"/>
    <w:rsid w:val="00A214F8"/>
    <w:rsid w:val="00A22B21"/>
    <w:rsid w:val="00A22C93"/>
    <w:rsid w:val="00A23E43"/>
    <w:rsid w:val="00A23F04"/>
    <w:rsid w:val="00A2526E"/>
    <w:rsid w:val="00A30082"/>
    <w:rsid w:val="00A346A4"/>
    <w:rsid w:val="00A35B8B"/>
    <w:rsid w:val="00A371F8"/>
    <w:rsid w:val="00A3740C"/>
    <w:rsid w:val="00A401B7"/>
    <w:rsid w:val="00A402C6"/>
    <w:rsid w:val="00A43A24"/>
    <w:rsid w:val="00A43BB8"/>
    <w:rsid w:val="00A44174"/>
    <w:rsid w:val="00A44594"/>
    <w:rsid w:val="00A44A7B"/>
    <w:rsid w:val="00A46D83"/>
    <w:rsid w:val="00A47874"/>
    <w:rsid w:val="00A514C3"/>
    <w:rsid w:val="00A51674"/>
    <w:rsid w:val="00A5188F"/>
    <w:rsid w:val="00A52144"/>
    <w:rsid w:val="00A52927"/>
    <w:rsid w:val="00A53350"/>
    <w:rsid w:val="00A570DB"/>
    <w:rsid w:val="00A5785E"/>
    <w:rsid w:val="00A6103A"/>
    <w:rsid w:val="00A62F29"/>
    <w:rsid w:val="00A65629"/>
    <w:rsid w:val="00A6673F"/>
    <w:rsid w:val="00A669C6"/>
    <w:rsid w:val="00A711A0"/>
    <w:rsid w:val="00A71201"/>
    <w:rsid w:val="00A71B66"/>
    <w:rsid w:val="00A73701"/>
    <w:rsid w:val="00A73F8D"/>
    <w:rsid w:val="00A74070"/>
    <w:rsid w:val="00A742B5"/>
    <w:rsid w:val="00A75542"/>
    <w:rsid w:val="00A80618"/>
    <w:rsid w:val="00A8085E"/>
    <w:rsid w:val="00A81F20"/>
    <w:rsid w:val="00A82D94"/>
    <w:rsid w:val="00A834CD"/>
    <w:rsid w:val="00A8371F"/>
    <w:rsid w:val="00A86105"/>
    <w:rsid w:val="00A87848"/>
    <w:rsid w:val="00A90FAE"/>
    <w:rsid w:val="00A913AC"/>
    <w:rsid w:val="00A91537"/>
    <w:rsid w:val="00A916FD"/>
    <w:rsid w:val="00A9258D"/>
    <w:rsid w:val="00A92C87"/>
    <w:rsid w:val="00A940BF"/>
    <w:rsid w:val="00A9446B"/>
    <w:rsid w:val="00A9667B"/>
    <w:rsid w:val="00A966B2"/>
    <w:rsid w:val="00AA06AD"/>
    <w:rsid w:val="00AA09E2"/>
    <w:rsid w:val="00AA3FAF"/>
    <w:rsid w:val="00AA5436"/>
    <w:rsid w:val="00AA5516"/>
    <w:rsid w:val="00AA580D"/>
    <w:rsid w:val="00AB0898"/>
    <w:rsid w:val="00AB17F5"/>
    <w:rsid w:val="00AB18B7"/>
    <w:rsid w:val="00AB2690"/>
    <w:rsid w:val="00AB2FE7"/>
    <w:rsid w:val="00AB3779"/>
    <w:rsid w:val="00AB39B3"/>
    <w:rsid w:val="00AB4B42"/>
    <w:rsid w:val="00AB514F"/>
    <w:rsid w:val="00AB7CA2"/>
    <w:rsid w:val="00AC0EA9"/>
    <w:rsid w:val="00AC1CE6"/>
    <w:rsid w:val="00AC24D9"/>
    <w:rsid w:val="00AC33A5"/>
    <w:rsid w:val="00AC33B0"/>
    <w:rsid w:val="00AC3616"/>
    <w:rsid w:val="00AC36A5"/>
    <w:rsid w:val="00AC3CBA"/>
    <w:rsid w:val="00AC3CEB"/>
    <w:rsid w:val="00AC4F35"/>
    <w:rsid w:val="00AC5198"/>
    <w:rsid w:val="00AC7074"/>
    <w:rsid w:val="00AC7DF5"/>
    <w:rsid w:val="00AD087D"/>
    <w:rsid w:val="00AD0EC1"/>
    <w:rsid w:val="00AD22EF"/>
    <w:rsid w:val="00AD26E5"/>
    <w:rsid w:val="00AD6613"/>
    <w:rsid w:val="00AD6C5A"/>
    <w:rsid w:val="00AD79BD"/>
    <w:rsid w:val="00AE03EF"/>
    <w:rsid w:val="00AE05CF"/>
    <w:rsid w:val="00AE0982"/>
    <w:rsid w:val="00AE0F41"/>
    <w:rsid w:val="00AE1EB2"/>
    <w:rsid w:val="00AE20F7"/>
    <w:rsid w:val="00AE346F"/>
    <w:rsid w:val="00AE4A7A"/>
    <w:rsid w:val="00AF086C"/>
    <w:rsid w:val="00AF27A6"/>
    <w:rsid w:val="00AF33FB"/>
    <w:rsid w:val="00AF3575"/>
    <w:rsid w:val="00AF4A7C"/>
    <w:rsid w:val="00AF5AAF"/>
    <w:rsid w:val="00AF6CA2"/>
    <w:rsid w:val="00B011B5"/>
    <w:rsid w:val="00B01235"/>
    <w:rsid w:val="00B04350"/>
    <w:rsid w:val="00B05317"/>
    <w:rsid w:val="00B05781"/>
    <w:rsid w:val="00B058B2"/>
    <w:rsid w:val="00B069A6"/>
    <w:rsid w:val="00B07170"/>
    <w:rsid w:val="00B11870"/>
    <w:rsid w:val="00B128ED"/>
    <w:rsid w:val="00B13392"/>
    <w:rsid w:val="00B13B1A"/>
    <w:rsid w:val="00B1577D"/>
    <w:rsid w:val="00B1623A"/>
    <w:rsid w:val="00B16737"/>
    <w:rsid w:val="00B17D95"/>
    <w:rsid w:val="00B20AF8"/>
    <w:rsid w:val="00B21213"/>
    <w:rsid w:val="00B21923"/>
    <w:rsid w:val="00B230F6"/>
    <w:rsid w:val="00B2506B"/>
    <w:rsid w:val="00B255BB"/>
    <w:rsid w:val="00B25C5C"/>
    <w:rsid w:val="00B30E9A"/>
    <w:rsid w:val="00B316CC"/>
    <w:rsid w:val="00B31B40"/>
    <w:rsid w:val="00B31F66"/>
    <w:rsid w:val="00B321BA"/>
    <w:rsid w:val="00B33747"/>
    <w:rsid w:val="00B350EB"/>
    <w:rsid w:val="00B35C42"/>
    <w:rsid w:val="00B35D98"/>
    <w:rsid w:val="00B35DA7"/>
    <w:rsid w:val="00B37270"/>
    <w:rsid w:val="00B37DBF"/>
    <w:rsid w:val="00B40719"/>
    <w:rsid w:val="00B44B6D"/>
    <w:rsid w:val="00B44E33"/>
    <w:rsid w:val="00B4527E"/>
    <w:rsid w:val="00B456F4"/>
    <w:rsid w:val="00B45D4B"/>
    <w:rsid w:val="00B46A48"/>
    <w:rsid w:val="00B47812"/>
    <w:rsid w:val="00B47F87"/>
    <w:rsid w:val="00B52DD5"/>
    <w:rsid w:val="00B5417C"/>
    <w:rsid w:val="00B54EB2"/>
    <w:rsid w:val="00B54EB5"/>
    <w:rsid w:val="00B55616"/>
    <w:rsid w:val="00B601A7"/>
    <w:rsid w:val="00B60322"/>
    <w:rsid w:val="00B60875"/>
    <w:rsid w:val="00B612B4"/>
    <w:rsid w:val="00B63570"/>
    <w:rsid w:val="00B67709"/>
    <w:rsid w:val="00B73540"/>
    <w:rsid w:val="00B752C3"/>
    <w:rsid w:val="00B7555E"/>
    <w:rsid w:val="00B75894"/>
    <w:rsid w:val="00B762B7"/>
    <w:rsid w:val="00B8041C"/>
    <w:rsid w:val="00B8086C"/>
    <w:rsid w:val="00B815BE"/>
    <w:rsid w:val="00B8211F"/>
    <w:rsid w:val="00B824B0"/>
    <w:rsid w:val="00B82DA2"/>
    <w:rsid w:val="00B84104"/>
    <w:rsid w:val="00B850BA"/>
    <w:rsid w:val="00B857F9"/>
    <w:rsid w:val="00B86CB2"/>
    <w:rsid w:val="00B90A66"/>
    <w:rsid w:val="00B91E7D"/>
    <w:rsid w:val="00B91F6C"/>
    <w:rsid w:val="00B92709"/>
    <w:rsid w:val="00B94A56"/>
    <w:rsid w:val="00B97122"/>
    <w:rsid w:val="00B97ABA"/>
    <w:rsid w:val="00B97E6B"/>
    <w:rsid w:val="00BA13FD"/>
    <w:rsid w:val="00BA1F68"/>
    <w:rsid w:val="00BA2885"/>
    <w:rsid w:val="00BA3954"/>
    <w:rsid w:val="00BA3C3A"/>
    <w:rsid w:val="00BA6BC6"/>
    <w:rsid w:val="00BA794C"/>
    <w:rsid w:val="00BA7B33"/>
    <w:rsid w:val="00BB0207"/>
    <w:rsid w:val="00BB13AB"/>
    <w:rsid w:val="00BB20D7"/>
    <w:rsid w:val="00BB216A"/>
    <w:rsid w:val="00BB2FBC"/>
    <w:rsid w:val="00BB453A"/>
    <w:rsid w:val="00BB578B"/>
    <w:rsid w:val="00BB58F3"/>
    <w:rsid w:val="00BB7635"/>
    <w:rsid w:val="00BC1EDF"/>
    <w:rsid w:val="00BC30B0"/>
    <w:rsid w:val="00BC44F8"/>
    <w:rsid w:val="00BC4B66"/>
    <w:rsid w:val="00BC58B4"/>
    <w:rsid w:val="00BC6A7F"/>
    <w:rsid w:val="00BC74AE"/>
    <w:rsid w:val="00BD1D0B"/>
    <w:rsid w:val="00BD3129"/>
    <w:rsid w:val="00BD3834"/>
    <w:rsid w:val="00BD38A0"/>
    <w:rsid w:val="00BD4827"/>
    <w:rsid w:val="00BD541D"/>
    <w:rsid w:val="00BD64DB"/>
    <w:rsid w:val="00BD6A07"/>
    <w:rsid w:val="00BE24AB"/>
    <w:rsid w:val="00BE3F51"/>
    <w:rsid w:val="00BE4012"/>
    <w:rsid w:val="00BE5907"/>
    <w:rsid w:val="00BE6BC5"/>
    <w:rsid w:val="00BF06FF"/>
    <w:rsid w:val="00BF2BF0"/>
    <w:rsid w:val="00BF3B45"/>
    <w:rsid w:val="00BF3FEA"/>
    <w:rsid w:val="00BF77A7"/>
    <w:rsid w:val="00C001D8"/>
    <w:rsid w:val="00C020FD"/>
    <w:rsid w:val="00C0253C"/>
    <w:rsid w:val="00C04B0F"/>
    <w:rsid w:val="00C04F9C"/>
    <w:rsid w:val="00C050C2"/>
    <w:rsid w:val="00C0535E"/>
    <w:rsid w:val="00C06B65"/>
    <w:rsid w:val="00C10D21"/>
    <w:rsid w:val="00C122A5"/>
    <w:rsid w:val="00C12418"/>
    <w:rsid w:val="00C12F7D"/>
    <w:rsid w:val="00C14AAC"/>
    <w:rsid w:val="00C14DDB"/>
    <w:rsid w:val="00C1586E"/>
    <w:rsid w:val="00C17B56"/>
    <w:rsid w:val="00C203B0"/>
    <w:rsid w:val="00C219C3"/>
    <w:rsid w:val="00C21D60"/>
    <w:rsid w:val="00C220C8"/>
    <w:rsid w:val="00C22257"/>
    <w:rsid w:val="00C22733"/>
    <w:rsid w:val="00C232D6"/>
    <w:rsid w:val="00C236DE"/>
    <w:rsid w:val="00C23837"/>
    <w:rsid w:val="00C25ECA"/>
    <w:rsid w:val="00C26A9F"/>
    <w:rsid w:val="00C278F9"/>
    <w:rsid w:val="00C27DF7"/>
    <w:rsid w:val="00C31BE3"/>
    <w:rsid w:val="00C33214"/>
    <w:rsid w:val="00C34167"/>
    <w:rsid w:val="00C345BB"/>
    <w:rsid w:val="00C34BD2"/>
    <w:rsid w:val="00C36102"/>
    <w:rsid w:val="00C379D5"/>
    <w:rsid w:val="00C41404"/>
    <w:rsid w:val="00C41903"/>
    <w:rsid w:val="00C434F8"/>
    <w:rsid w:val="00C446B4"/>
    <w:rsid w:val="00C4484E"/>
    <w:rsid w:val="00C45354"/>
    <w:rsid w:val="00C45B52"/>
    <w:rsid w:val="00C46371"/>
    <w:rsid w:val="00C47F76"/>
    <w:rsid w:val="00C50AC4"/>
    <w:rsid w:val="00C51753"/>
    <w:rsid w:val="00C522DE"/>
    <w:rsid w:val="00C527ED"/>
    <w:rsid w:val="00C535E3"/>
    <w:rsid w:val="00C55DB1"/>
    <w:rsid w:val="00C562CA"/>
    <w:rsid w:val="00C56AC6"/>
    <w:rsid w:val="00C56B01"/>
    <w:rsid w:val="00C56FAB"/>
    <w:rsid w:val="00C628B9"/>
    <w:rsid w:val="00C64AFE"/>
    <w:rsid w:val="00C64EFB"/>
    <w:rsid w:val="00C663AE"/>
    <w:rsid w:val="00C66A10"/>
    <w:rsid w:val="00C6704B"/>
    <w:rsid w:val="00C70304"/>
    <w:rsid w:val="00C70C39"/>
    <w:rsid w:val="00C70C43"/>
    <w:rsid w:val="00C72837"/>
    <w:rsid w:val="00C7483B"/>
    <w:rsid w:val="00C748C9"/>
    <w:rsid w:val="00C75EAC"/>
    <w:rsid w:val="00C76627"/>
    <w:rsid w:val="00C76B25"/>
    <w:rsid w:val="00C77A82"/>
    <w:rsid w:val="00C77B9D"/>
    <w:rsid w:val="00C77BBF"/>
    <w:rsid w:val="00C8083D"/>
    <w:rsid w:val="00C819CD"/>
    <w:rsid w:val="00C82D9D"/>
    <w:rsid w:val="00C84F0A"/>
    <w:rsid w:val="00C84F52"/>
    <w:rsid w:val="00C857DE"/>
    <w:rsid w:val="00C85DFA"/>
    <w:rsid w:val="00C85F80"/>
    <w:rsid w:val="00C90453"/>
    <w:rsid w:val="00C928F7"/>
    <w:rsid w:val="00C9316E"/>
    <w:rsid w:val="00C93FC6"/>
    <w:rsid w:val="00C94046"/>
    <w:rsid w:val="00C945A1"/>
    <w:rsid w:val="00C949EC"/>
    <w:rsid w:val="00C95763"/>
    <w:rsid w:val="00C961B9"/>
    <w:rsid w:val="00C96211"/>
    <w:rsid w:val="00C96985"/>
    <w:rsid w:val="00C96FBA"/>
    <w:rsid w:val="00CA2553"/>
    <w:rsid w:val="00CA266F"/>
    <w:rsid w:val="00CA4A17"/>
    <w:rsid w:val="00CA7999"/>
    <w:rsid w:val="00CA7AE9"/>
    <w:rsid w:val="00CB12BB"/>
    <w:rsid w:val="00CB18BB"/>
    <w:rsid w:val="00CB1B15"/>
    <w:rsid w:val="00CB29E8"/>
    <w:rsid w:val="00CB2E01"/>
    <w:rsid w:val="00CB3458"/>
    <w:rsid w:val="00CB3B6E"/>
    <w:rsid w:val="00CB4A2A"/>
    <w:rsid w:val="00CB4D64"/>
    <w:rsid w:val="00CC1880"/>
    <w:rsid w:val="00CC3021"/>
    <w:rsid w:val="00CC33F6"/>
    <w:rsid w:val="00CC4A48"/>
    <w:rsid w:val="00CC4FCD"/>
    <w:rsid w:val="00CC6400"/>
    <w:rsid w:val="00CC7095"/>
    <w:rsid w:val="00CC7674"/>
    <w:rsid w:val="00CC7EA5"/>
    <w:rsid w:val="00CD07FB"/>
    <w:rsid w:val="00CD0EE5"/>
    <w:rsid w:val="00CD24B8"/>
    <w:rsid w:val="00CD30C2"/>
    <w:rsid w:val="00CD30C8"/>
    <w:rsid w:val="00CD4FE9"/>
    <w:rsid w:val="00CD61B0"/>
    <w:rsid w:val="00CE1EF4"/>
    <w:rsid w:val="00CE20D5"/>
    <w:rsid w:val="00CE3AEF"/>
    <w:rsid w:val="00CE46D6"/>
    <w:rsid w:val="00CE489C"/>
    <w:rsid w:val="00CE4C68"/>
    <w:rsid w:val="00CE6107"/>
    <w:rsid w:val="00CE7363"/>
    <w:rsid w:val="00CF0677"/>
    <w:rsid w:val="00CF4B3B"/>
    <w:rsid w:val="00CF4FFA"/>
    <w:rsid w:val="00CF6CA6"/>
    <w:rsid w:val="00CF7AD9"/>
    <w:rsid w:val="00D01337"/>
    <w:rsid w:val="00D01F16"/>
    <w:rsid w:val="00D0221D"/>
    <w:rsid w:val="00D03059"/>
    <w:rsid w:val="00D041BD"/>
    <w:rsid w:val="00D06E46"/>
    <w:rsid w:val="00D072CA"/>
    <w:rsid w:val="00D10B92"/>
    <w:rsid w:val="00D113C4"/>
    <w:rsid w:val="00D11410"/>
    <w:rsid w:val="00D11CC7"/>
    <w:rsid w:val="00D14338"/>
    <w:rsid w:val="00D15DF1"/>
    <w:rsid w:val="00D16396"/>
    <w:rsid w:val="00D16B76"/>
    <w:rsid w:val="00D206FF"/>
    <w:rsid w:val="00D2165A"/>
    <w:rsid w:val="00D21E4F"/>
    <w:rsid w:val="00D2284F"/>
    <w:rsid w:val="00D237F5"/>
    <w:rsid w:val="00D23BDE"/>
    <w:rsid w:val="00D24486"/>
    <w:rsid w:val="00D24922"/>
    <w:rsid w:val="00D24943"/>
    <w:rsid w:val="00D26117"/>
    <w:rsid w:val="00D2702C"/>
    <w:rsid w:val="00D2769B"/>
    <w:rsid w:val="00D27E7F"/>
    <w:rsid w:val="00D30D06"/>
    <w:rsid w:val="00D30E26"/>
    <w:rsid w:val="00D317D6"/>
    <w:rsid w:val="00D3208C"/>
    <w:rsid w:val="00D340E3"/>
    <w:rsid w:val="00D355A5"/>
    <w:rsid w:val="00D3565F"/>
    <w:rsid w:val="00D36337"/>
    <w:rsid w:val="00D36B65"/>
    <w:rsid w:val="00D36FBC"/>
    <w:rsid w:val="00D40BAD"/>
    <w:rsid w:val="00D41B3B"/>
    <w:rsid w:val="00D42AB7"/>
    <w:rsid w:val="00D42FA6"/>
    <w:rsid w:val="00D43A11"/>
    <w:rsid w:val="00D43DF2"/>
    <w:rsid w:val="00D4523E"/>
    <w:rsid w:val="00D45882"/>
    <w:rsid w:val="00D459C4"/>
    <w:rsid w:val="00D45F1C"/>
    <w:rsid w:val="00D47035"/>
    <w:rsid w:val="00D5174C"/>
    <w:rsid w:val="00D54AD0"/>
    <w:rsid w:val="00D54F02"/>
    <w:rsid w:val="00D550C4"/>
    <w:rsid w:val="00D5632A"/>
    <w:rsid w:val="00D56DBF"/>
    <w:rsid w:val="00D576F5"/>
    <w:rsid w:val="00D601FA"/>
    <w:rsid w:val="00D6054B"/>
    <w:rsid w:val="00D60F71"/>
    <w:rsid w:val="00D6174C"/>
    <w:rsid w:val="00D6192A"/>
    <w:rsid w:val="00D62B4B"/>
    <w:rsid w:val="00D62E7E"/>
    <w:rsid w:val="00D632E8"/>
    <w:rsid w:val="00D63707"/>
    <w:rsid w:val="00D63CB0"/>
    <w:rsid w:val="00D66661"/>
    <w:rsid w:val="00D67018"/>
    <w:rsid w:val="00D67082"/>
    <w:rsid w:val="00D702ED"/>
    <w:rsid w:val="00D70918"/>
    <w:rsid w:val="00D7154A"/>
    <w:rsid w:val="00D71686"/>
    <w:rsid w:val="00D718DB"/>
    <w:rsid w:val="00D72F48"/>
    <w:rsid w:val="00D7419B"/>
    <w:rsid w:val="00D743BD"/>
    <w:rsid w:val="00D75483"/>
    <w:rsid w:val="00D75C7B"/>
    <w:rsid w:val="00D7622F"/>
    <w:rsid w:val="00D81CFF"/>
    <w:rsid w:val="00D823FB"/>
    <w:rsid w:val="00D8252B"/>
    <w:rsid w:val="00D82FF7"/>
    <w:rsid w:val="00D83580"/>
    <w:rsid w:val="00D8556C"/>
    <w:rsid w:val="00D85A0C"/>
    <w:rsid w:val="00D867F7"/>
    <w:rsid w:val="00D86D84"/>
    <w:rsid w:val="00D90779"/>
    <w:rsid w:val="00D91754"/>
    <w:rsid w:val="00D917E8"/>
    <w:rsid w:val="00D94B48"/>
    <w:rsid w:val="00D965B2"/>
    <w:rsid w:val="00D9742E"/>
    <w:rsid w:val="00DA0C8F"/>
    <w:rsid w:val="00DA3163"/>
    <w:rsid w:val="00DA35EE"/>
    <w:rsid w:val="00DA3855"/>
    <w:rsid w:val="00DA4057"/>
    <w:rsid w:val="00DA4324"/>
    <w:rsid w:val="00DA6A12"/>
    <w:rsid w:val="00DB017D"/>
    <w:rsid w:val="00DB03C3"/>
    <w:rsid w:val="00DB04F0"/>
    <w:rsid w:val="00DB1494"/>
    <w:rsid w:val="00DB29BA"/>
    <w:rsid w:val="00DB2DD7"/>
    <w:rsid w:val="00DB32CD"/>
    <w:rsid w:val="00DB35A3"/>
    <w:rsid w:val="00DB38D7"/>
    <w:rsid w:val="00DB553E"/>
    <w:rsid w:val="00DC03B1"/>
    <w:rsid w:val="00DC03E9"/>
    <w:rsid w:val="00DC08CF"/>
    <w:rsid w:val="00DC4A9C"/>
    <w:rsid w:val="00DC60D0"/>
    <w:rsid w:val="00DD0E19"/>
    <w:rsid w:val="00DD1D93"/>
    <w:rsid w:val="00DD25B1"/>
    <w:rsid w:val="00DD329E"/>
    <w:rsid w:val="00DD4586"/>
    <w:rsid w:val="00DD4E96"/>
    <w:rsid w:val="00DD5015"/>
    <w:rsid w:val="00DD632C"/>
    <w:rsid w:val="00DD7D25"/>
    <w:rsid w:val="00DE034F"/>
    <w:rsid w:val="00DE0CF3"/>
    <w:rsid w:val="00DE109C"/>
    <w:rsid w:val="00DE12B7"/>
    <w:rsid w:val="00DE170E"/>
    <w:rsid w:val="00DE1F9A"/>
    <w:rsid w:val="00DE5D1E"/>
    <w:rsid w:val="00DE7003"/>
    <w:rsid w:val="00DE7E65"/>
    <w:rsid w:val="00DF11BB"/>
    <w:rsid w:val="00DF1311"/>
    <w:rsid w:val="00DF176A"/>
    <w:rsid w:val="00DF3C60"/>
    <w:rsid w:val="00DF4E53"/>
    <w:rsid w:val="00DF5219"/>
    <w:rsid w:val="00DF571D"/>
    <w:rsid w:val="00E00A23"/>
    <w:rsid w:val="00E00C6E"/>
    <w:rsid w:val="00E01AFF"/>
    <w:rsid w:val="00E01E7A"/>
    <w:rsid w:val="00E04008"/>
    <w:rsid w:val="00E04024"/>
    <w:rsid w:val="00E055D9"/>
    <w:rsid w:val="00E059B9"/>
    <w:rsid w:val="00E065CB"/>
    <w:rsid w:val="00E07CC3"/>
    <w:rsid w:val="00E12BEC"/>
    <w:rsid w:val="00E14B49"/>
    <w:rsid w:val="00E161EE"/>
    <w:rsid w:val="00E17F9C"/>
    <w:rsid w:val="00E20593"/>
    <w:rsid w:val="00E21B1F"/>
    <w:rsid w:val="00E22E11"/>
    <w:rsid w:val="00E25407"/>
    <w:rsid w:val="00E27E82"/>
    <w:rsid w:val="00E320D7"/>
    <w:rsid w:val="00E323DE"/>
    <w:rsid w:val="00E3341C"/>
    <w:rsid w:val="00E357D3"/>
    <w:rsid w:val="00E35DC7"/>
    <w:rsid w:val="00E35F48"/>
    <w:rsid w:val="00E360FD"/>
    <w:rsid w:val="00E36302"/>
    <w:rsid w:val="00E36CCC"/>
    <w:rsid w:val="00E36DD4"/>
    <w:rsid w:val="00E4026D"/>
    <w:rsid w:val="00E40647"/>
    <w:rsid w:val="00E41127"/>
    <w:rsid w:val="00E4272C"/>
    <w:rsid w:val="00E44E5D"/>
    <w:rsid w:val="00E46ACB"/>
    <w:rsid w:val="00E46BD7"/>
    <w:rsid w:val="00E473D6"/>
    <w:rsid w:val="00E479FC"/>
    <w:rsid w:val="00E47A94"/>
    <w:rsid w:val="00E510EA"/>
    <w:rsid w:val="00E51C00"/>
    <w:rsid w:val="00E53B4B"/>
    <w:rsid w:val="00E53B87"/>
    <w:rsid w:val="00E540A8"/>
    <w:rsid w:val="00E5456D"/>
    <w:rsid w:val="00E547AA"/>
    <w:rsid w:val="00E55102"/>
    <w:rsid w:val="00E606AA"/>
    <w:rsid w:val="00E60721"/>
    <w:rsid w:val="00E6100F"/>
    <w:rsid w:val="00E61B77"/>
    <w:rsid w:val="00E66821"/>
    <w:rsid w:val="00E66C5B"/>
    <w:rsid w:val="00E66F22"/>
    <w:rsid w:val="00E71761"/>
    <w:rsid w:val="00E718F2"/>
    <w:rsid w:val="00E73B42"/>
    <w:rsid w:val="00E7577E"/>
    <w:rsid w:val="00E766BA"/>
    <w:rsid w:val="00E77826"/>
    <w:rsid w:val="00E77CC5"/>
    <w:rsid w:val="00E77F1E"/>
    <w:rsid w:val="00E81D44"/>
    <w:rsid w:val="00E829F9"/>
    <w:rsid w:val="00E90F69"/>
    <w:rsid w:val="00E91641"/>
    <w:rsid w:val="00E9329C"/>
    <w:rsid w:val="00E93A49"/>
    <w:rsid w:val="00E9448B"/>
    <w:rsid w:val="00E94AA3"/>
    <w:rsid w:val="00E969D4"/>
    <w:rsid w:val="00E975ED"/>
    <w:rsid w:val="00EA0DB6"/>
    <w:rsid w:val="00EA3C73"/>
    <w:rsid w:val="00EA417E"/>
    <w:rsid w:val="00EA6AC8"/>
    <w:rsid w:val="00EA7A5F"/>
    <w:rsid w:val="00EA7F7A"/>
    <w:rsid w:val="00EB07A3"/>
    <w:rsid w:val="00EB4635"/>
    <w:rsid w:val="00EB55A8"/>
    <w:rsid w:val="00EB6167"/>
    <w:rsid w:val="00EB64FC"/>
    <w:rsid w:val="00EB6FB8"/>
    <w:rsid w:val="00EB7759"/>
    <w:rsid w:val="00EB7ADA"/>
    <w:rsid w:val="00EC06D7"/>
    <w:rsid w:val="00EC086C"/>
    <w:rsid w:val="00EC4CE9"/>
    <w:rsid w:val="00EC76CA"/>
    <w:rsid w:val="00EC77C7"/>
    <w:rsid w:val="00ED330B"/>
    <w:rsid w:val="00ED4766"/>
    <w:rsid w:val="00ED4FAF"/>
    <w:rsid w:val="00ED5B1B"/>
    <w:rsid w:val="00ED75FA"/>
    <w:rsid w:val="00EE1BA1"/>
    <w:rsid w:val="00EE1D45"/>
    <w:rsid w:val="00EE1EC2"/>
    <w:rsid w:val="00EE23E4"/>
    <w:rsid w:val="00EE436F"/>
    <w:rsid w:val="00EE4A3D"/>
    <w:rsid w:val="00EE4B0D"/>
    <w:rsid w:val="00EE5554"/>
    <w:rsid w:val="00EE6799"/>
    <w:rsid w:val="00EF0518"/>
    <w:rsid w:val="00EF0618"/>
    <w:rsid w:val="00EF188E"/>
    <w:rsid w:val="00EF2370"/>
    <w:rsid w:val="00EF2BBE"/>
    <w:rsid w:val="00EF2C63"/>
    <w:rsid w:val="00EF2E16"/>
    <w:rsid w:val="00EF60F4"/>
    <w:rsid w:val="00EF62A1"/>
    <w:rsid w:val="00EF7160"/>
    <w:rsid w:val="00F00C95"/>
    <w:rsid w:val="00F01C6D"/>
    <w:rsid w:val="00F01E0F"/>
    <w:rsid w:val="00F02BA7"/>
    <w:rsid w:val="00F03B8C"/>
    <w:rsid w:val="00F05608"/>
    <w:rsid w:val="00F072F6"/>
    <w:rsid w:val="00F07A6A"/>
    <w:rsid w:val="00F10637"/>
    <w:rsid w:val="00F10FC3"/>
    <w:rsid w:val="00F11238"/>
    <w:rsid w:val="00F13158"/>
    <w:rsid w:val="00F1357E"/>
    <w:rsid w:val="00F14C8A"/>
    <w:rsid w:val="00F16057"/>
    <w:rsid w:val="00F16E72"/>
    <w:rsid w:val="00F17C9C"/>
    <w:rsid w:val="00F213EC"/>
    <w:rsid w:val="00F23CE9"/>
    <w:rsid w:val="00F26C91"/>
    <w:rsid w:val="00F30753"/>
    <w:rsid w:val="00F31458"/>
    <w:rsid w:val="00F31D73"/>
    <w:rsid w:val="00F334FC"/>
    <w:rsid w:val="00F3569F"/>
    <w:rsid w:val="00F409C0"/>
    <w:rsid w:val="00F412C4"/>
    <w:rsid w:val="00F43955"/>
    <w:rsid w:val="00F44B4D"/>
    <w:rsid w:val="00F44DE6"/>
    <w:rsid w:val="00F45095"/>
    <w:rsid w:val="00F458B8"/>
    <w:rsid w:val="00F459F2"/>
    <w:rsid w:val="00F46174"/>
    <w:rsid w:val="00F5043A"/>
    <w:rsid w:val="00F519B1"/>
    <w:rsid w:val="00F5205F"/>
    <w:rsid w:val="00F53111"/>
    <w:rsid w:val="00F552CA"/>
    <w:rsid w:val="00F555C5"/>
    <w:rsid w:val="00F55DF0"/>
    <w:rsid w:val="00F57188"/>
    <w:rsid w:val="00F57283"/>
    <w:rsid w:val="00F57684"/>
    <w:rsid w:val="00F57EF8"/>
    <w:rsid w:val="00F57F24"/>
    <w:rsid w:val="00F57FF1"/>
    <w:rsid w:val="00F60947"/>
    <w:rsid w:val="00F61BDF"/>
    <w:rsid w:val="00F61E16"/>
    <w:rsid w:val="00F6202A"/>
    <w:rsid w:val="00F64AF6"/>
    <w:rsid w:val="00F65AA4"/>
    <w:rsid w:val="00F65CC8"/>
    <w:rsid w:val="00F72B87"/>
    <w:rsid w:val="00F74CDF"/>
    <w:rsid w:val="00F762CF"/>
    <w:rsid w:val="00F80D48"/>
    <w:rsid w:val="00F8140E"/>
    <w:rsid w:val="00F82795"/>
    <w:rsid w:val="00F82C58"/>
    <w:rsid w:val="00F84B02"/>
    <w:rsid w:val="00F85613"/>
    <w:rsid w:val="00F864ED"/>
    <w:rsid w:val="00F91916"/>
    <w:rsid w:val="00F91DE4"/>
    <w:rsid w:val="00F93B72"/>
    <w:rsid w:val="00F94824"/>
    <w:rsid w:val="00F9488B"/>
    <w:rsid w:val="00F95628"/>
    <w:rsid w:val="00F96229"/>
    <w:rsid w:val="00F96667"/>
    <w:rsid w:val="00F97C80"/>
    <w:rsid w:val="00FA05F9"/>
    <w:rsid w:val="00FA0766"/>
    <w:rsid w:val="00FA0D81"/>
    <w:rsid w:val="00FA3337"/>
    <w:rsid w:val="00FA68B6"/>
    <w:rsid w:val="00FA6DDD"/>
    <w:rsid w:val="00FB3584"/>
    <w:rsid w:val="00FB3E8C"/>
    <w:rsid w:val="00FB43DF"/>
    <w:rsid w:val="00FB497A"/>
    <w:rsid w:val="00FB4B6A"/>
    <w:rsid w:val="00FB5552"/>
    <w:rsid w:val="00FB565A"/>
    <w:rsid w:val="00FB684C"/>
    <w:rsid w:val="00FB7F97"/>
    <w:rsid w:val="00FC0245"/>
    <w:rsid w:val="00FC0C52"/>
    <w:rsid w:val="00FC2D6C"/>
    <w:rsid w:val="00FC3083"/>
    <w:rsid w:val="00FC3854"/>
    <w:rsid w:val="00FC5756"/>
    <w:rsid w:val="00FC673D"/>
    <w:rsid w:val="00FC6958"/>
    <w:rsid w:val="00FC6ADA"/>
    <w:rsid w:val="00FC7931"/>
    <w:rsid w:val="00FD0F7A"/>
    <w:rsid w:val="00FD1353"/>
    <w:rsid w:val="00FD20D8"/>
    <w:rsid w:val="00FD27AE"/>
    <w:rsid w:val="00FD2886"/>
    <w:rsid w:val="00FD2CAF"/>
    <w:rsid w:val="00FD3ABB"/>
    <w:rsid w:val="00FD55EC"/>
    <w:rsid w:val="00FD5C16"/>
    <w:rsid w:val="00FD5F9D"/>
    <w:rsid w:val="00FD6905"/>
    <w:rsid w:val="00FD7985"/>
    <w:rsid w:val="00FE0227"/>
    <w:rsid w:val="00FE0EB8"/>
    <w:rsid w:val="00FE3ABC"/>
    <w:rsid w:val="00FE3D24"/>
    <w:rsid w:val="00FE46C8"/>
    <w:rsid w:val="00FE565F"/>
    <w:rsid w:val="00FF0928"/>
    <w:rsid w:val="00FF1DBF"/>
    <w:rsid w:val="00FF2744"/>
    <w:rsid w:val="00FF4726"/>
    <w:rsid w:val="00FF5FC3"/>
    <w:rsid w:val="00FF61D4"/>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66132"/>
  <w15:chartTrackingRefBased/>
  <w15:docId w15:val="{7B4DB89A-6847-4ED1-9BEF-7857699D6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9" w:unhideWhenUsed="1"/>
    <w:lsdException w:name="List Bullet 4" w:semiHidden="1" w:unhideWhenUsed="1"/>
    <w:lsdException w:name="List Bullet 5" w:semiHidden="1" w:uiPriority="9" w:unhideWhenUsed="1"/>
    <w:lsdException w:name="List Number 2" w:semiHidden="1" w:unhideWhenUsed="1"/>
    <w:lsdException w:name="List Number 3" w:semiHidden="1" w:unhideWhenUsed="1"/>
    <w:lsdException w:name="List Number 4" w:semiHidden="1" w:uiPriority="3"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4FF6"/>
    <w:pPr>
      <w:spacing w:after="120" w:line="264" w:lineRule="auto"/>
      <w:jc w:val="both"/>
    </w:pPr>
    <w:rPr>
      <w:rFonts w:ascii="Arial" w:eastAsia="Times New Roman" w:hAnsi="Arial" w:cs="Times New Roman"/>
      <w:kern w:val="0"/>
      <w:szCs w:val="24"/>
      <w:lang w:val="en-GB" w:eastAsia="tr-TR"/>
      <w14:ligatures w14:val="none"/>
    </w:rPr>
  </w:style>
  <w:style w:type="paragraph" w:styleId="Balk1">
    <w:name w:val="heading 1"/>
    <w:basedOn w:val="Normal"/>
    <w:next w:val="Normal"/>
    <w:link w:val="Balk1Char"/>
    <w:qFormat/>
    <w:rsid w:val="00743F6E"/>
    <w:pPr>
      <w:keepNext/>
      <w:keepLines/>
      <w:pageBreakBefore/>
      <w:numPr>
        <w:numId w:val="27"/>
      </w:numPr>
      <w:spacing w:before="240" w:after="240" w:line="300" w:lineRule="auto"/>
      <w:outlineLvl w:val="0"/>
    </w:pPr>
    <w:rPr>
      <w:rFonts w:cs="Arial"/>
      <w:b/>
      <w:bCs/>
      <w:noProof/>
      <w:color w:val="4F81BD"/>
      <w:sz w:val="32"/>
      <w:szCs w:val="32"/>
      <w:lang w:eastAsia="en-US"/>
    </w:rPr>
  </w:style>
  <w:style w:type="paragraph" w:styleId="Balk2">
    <w:name w:val="heading 2"/>
    <w:basedOn w:val="Normal"/>
    <w:next w:val="Normal"/>
    <w:link w:val="Balk2Char"/>
    <w:unhideWhenUsed/>
    <w:qFormat/>
    <w:rsid w:val="00743F6E"/>
    <w:pPr>
      <w:keepNext/>
      <w:numPr>
        <w:ilvl w:val="1"/>
        <w:numId w:val="27"/>
      </w:numPr>
      <w:spacing w:before="240" w:after="240" w:line="300" w:lineRule="auto"/>
      <w:outlineLvl w:val="1"/>
    </w:pPr>
    <w:rPr>
      <w:b/>
      <w:bCs/>
      <w:iCs/>
      <w:color w:val="4F81BD"/>
      <w:sz w:val="24"/>
      <w:lang w:eastAsia="en-US"/>
    </w:rPr>
  </w:style>
  <w:style w:type="paragraph" w:styleId="Balk3">
    <w:name w:val="heading 3"/>
    <w:basedOn w:val="Normal"/>
    <w:next w:val="Normal"/>
    <w:link w:val="Balk3Char"/>
    <w:qFormat/>
    <w:rsid w:val="00743F6E"/>
    <w:pPr>
      <w:keepNext/>
      <w:numPr>
        <w:ilvl w:val="2"/>
        <w:numId w:val="27"/>
      </w:numPr>
      <w:spacing w:before="240" w:after="60" w:line="300" w:lineRule="auto"/>
      <w:outlineLvl w:val="2"/>
    </w:pPr>
    <w:rPr>
      <w:rFonts w:cs="Arial"/>
      <w:bCs/>
      <w:noProof/>
      <w:color w:val="4F81BD"/>
      <w:szCs w:val="22"/>
      <w:lang w:eastAsia="en-US"/>
    </w:rPr>
  </w:style>
  <w:style w:type="paragraph" w:styleId="Balk4">
    <w:name w:val="heading 4"/>
    <w:aliases w:val="Hidromark 4,1.1.1.1Heading 4,Başlık 4 Char Char"/>
    <w:basedOn w:val="Normal"/>
    <w:next w:val="Normal"/>
    <w:link w:val="Balk4Char"/>
    <w:unhideWhenUsed/>
    <w:qFormat/>
    <w:rsid w:val="00A43BB8"/>
    <w:pPr>
      <w:keepNext/>
      <w:keepLines/>
      <w:numPr>
        <w:ilvl w:val="3"/>
        <w:numId w:val="27"/>
      </w:numPr>
      <w:spacing w:before="80" w:after="40"/>
      <w:outlineLvl w:val="3"/>
    </w:pPr>
    <w:rPr>
      <w:rFonts w:eastAsiaTheme="majorEastAsia" w:cstheme="majorBidi"/>
      <w:i/>
      <w:iCs/>
      <w:color w:val="0F4761" w:themeColor="accent1" w:themeShade="BF"/>
    </w:rPr>
  </w:style>
  <w:style w:type="paragraph" w:styleId="Balk5">
    <w:name w:val="heading 5"/>
    <w:aliases w:val="Forside,Level 3 - i,Forside1,Forside2,Forside3,Forside4,Forside11,Forside21,Forside31,Forside5,Forside12,Forside22,Forside32,Forside6,Forside13,Forside23,Forside33,Forside41,Forside111,Forside211,Forside311,Forside51,Forside121,Forside221,Bil"/>
    <w:basedOn w:val="Normal"/>
    <w:next w:val="Normal"/>
    <w:link w:val="Balk5Char"/>
    <w:unhideWhenUsed/>
    <w:qFormat/>
    <w:rsid w:val="00A43BB8"/>
    <w:pPr>
      <w:keepNext/>
      <w:keepLines/>
      <w:numPr>
        <w:ilvl w:val="4"/>
        <w:numId w:val="27"/>
      </w:numPr>
      <w:spacing w:before="80" w:after="40"/>
      <w:outlineLvl w:val="4"/>
    </w:pPr>
    <w:rPr>
      <w:rFonts w:eastAsiaTheme="majorEastAsia" w:cstheme="majorBidi"/>
      <w:color w:val="0F4761" w:themeColor="accent1" w:themeShade="BF"/>
    </w:rPr>
  </w:style>
  <w:style w:type="paragraph" w:styleId="Balk6">
    <w:name w:val="heading 6"/>
    <w:aliases w:val="DO NOT USE_h6,Legal Level 1.,6,Nummerering 1,h6,h61,h62,O6"/>
    <w:basedOn w:val="Normal"/>
    <w:next w:val="Normal"/>
    <w:link w:val="Balk6Char"/>
    <w:unhideWhenUsed/>
    <w:qFormat/>
    <w:rsid w:val="00A43BB8"/>
    <w:pPr>
      <w:keepNext/>
      <w:keepLines/>
      <w:numPr>
        <w:ilvl w:val="5"/>
        <w:numId w:val="27"/>
      </w:numPr>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nhideWhenUsed/>
    <w:qFormat/>
    <w:rsid w:val="00A43BB8"/>
    <w:pPr>
      <w:keepNext/>
      <w:keepLines/>
      <w:numPr>
        <w:ilvl w:val="6"/>
        <w:numId w:val="27"/>
      </w:numPr>
      <w:spacing w:before="40" w:after="0"/>
      <w:outlineLvl w:val="6"/>
    </w:pPr>
    <w:rPr>
      <w:rFonts w:eastAsiaTheme="majorEastAsia" w:cstheme="majorBidi"/>
      <w:color w:val="595959" w:themeColor="text1" w:themeTint="A6"/>
    </w:rPr>
  </w:style>
  <w:style w:type="paragraph" w:styleId="Balk8">
    <w:name w:val="heading 8"/>
    <w:aliases w:val="Legal Level 1.1.1.,8,Nummerering 3,O8,Başlıık 3"/>
    <w:basedOn w:val="Normal"/>
    <w:next w:val="Normal"/>
    <w:link w:val="Balk8Char"/>
    <w:unhideWhenUsed/>
    <w:qFormat/>
    <w:rsid w:val="00A43BB8"/>
    <w:pPr>
      <w:keepNext/>
      <w:keepLines/>
      <w:numPr>
        <w:ilvl w:val="7"/>
        <w:numId w:val="27"/>
      </w:numPr>
      <w:spacing w:after="0"/>
      <w:outlineLvl w:val="7"/>
    </w:pPr>
    <w:rPr>
      <w:rFonts w:eastAsiaTheme="majorEastAsia" w:cstheme="majorBidi"/>
      <w:i/>
      <w:iCs/>
      <w:color w:val="272727" w:themeColor="text1" w:themeTint="D8"/>
    </w:rPr>
  </w:style>
  <w:style w:type="paragraph" w:styleId="Balk9">
    <w:name w:val="heading 9"/>
    <w:aliases w:val="Legal Level 1.1.1.1.,9,Nummerering 4,aaa,O9"/>
    <w:basedOn w:val="Normal"/>
    <w:next w:val="Normal"/>
    <w:link w:val="Balk9Char"/>
    <w:unhideWhenUsed/>
    <w:qFormat/>
    <w:rsid w:val="00A43BB8"/>
    <w:pPr>
      <w:keepNext/>
      <w:keepLines/>
      <w:numPr>
        <w:ilvl w:val="8"/>
        <w:numId w:val="27"/>
      </w:numPr>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743F6E"/>
    <w:rPr>
      <w:rFonts w:ascii="Arial" w:eastAsia="Times New Roman" w:hAnsi="Arial" w:cs="Arial"/>
      <w:b/>
      <w:bCs/>
      <w:noProof/>
      <w:color w:val="4F81BD"/>
      <w:kern w:val="0"/>
      <w:sz w:val="32"/>
      <w:szCs w:val="32"/>
      <w:lang w:val="en-GB"/>
      <w14:ligatures w14:val="none"/>
    </w:rPr>
  </w:style>
  <w:style w:type="character" w:customStyle="1" w:styleId="Balk2Char">
    <w:name w:val="Başlık 2 Char"/>
    <w:link w:val="Balk2"/>
    <w:rsid w:val="00743F6E"/>
    <w:rPr>
      <w:rFonts w:ascii="Arial" w:eastAsia="Times New Roman" w:hAnsi="Arial" w:cs="Times New Roman"/>
      <w:b/>
      <w:bCs/>
      <w:iCs/>
      <w:color w:val="4F81BD"/>
      <w:kern w:val="0"/>
      <w:sz w:val="24"/>
      <w:szCs w:val="24"/>
      <w:lang w:val="en-GB"/>
      <w14:ligatures w14:val="none"/>
    </w:rPr>
  </w:style>
  <w:style w:type="character" w:customStyle="1" w:styleId="Balk3Char">
    <w:name w:val="Başlık 3 Char"/>
    <w:link w:val="Balk3"/>
    <w:rsid w:val="00743F6E"/>
    <w:rPr>
      <w:rFonts w:ascii="Arial" w:eastAsia="Times New Roman" w:hAnsi="Arial" w:cs="Arial"/>
      <w:bCs/>
      <w:noProof/>
      <w:color w:val="4F81BD"/>
      <w:kern w:val="0"/>
      <w:lang w:val="en-GB"/>
      <w14:ligatures w14:val="none"/>
    </w:rPr>
  </w:style>
  <w:style w:type="character" w:customStyle="1" w:styleId="Balk4Char">
    <w:name w:val="Başlık 4 Char"/>
    <w:aliases w:val="Hidromark 4 Char,1.1.1.1Heading 4 Char,Başlık 4 Char Char Char"/>
    <w:basedOn w:val="VarsaylanParagrafYazTipi"/>
    <w:link w:val="Balk4"/>
    <w:rsid w:val="00A43BB8"/>
    <w:rPr>
      <w:rFonts w:ascii="Arial" w:eastAsiaTheme="majorEastAsia" w:hAnsi="Arial" w:cstheme="majorBidi"/>
      <w:i/>
      <w:iCs/>
      <w:color w:val="0F4761" w:themeColor="accent1" w:themeShade="BF"/>
      <w:kern w:val="0"/>
      <w:szCs w:val="24"/>
      <w:lang w:val="en-GB" w:eastAsia="tr-TR"/>
      <w14:ligatures w14:val="none"/>
    </w:rPr>
  </w:style>
  <w:style w:type="character" w:customStyle="1" w:styleId="Balk5Char">
    <w:name w:val="Başlık 5 Char"/>
    <w:aliases w:val="Forside Char,Level 3 - i Char,Forside1 Char,Forside2 Char,Forside3 Char,Forside4 Char,Forside11 Char,Forside21 Char,Forside31 Char,Forside5 Char,Forside12 Char,Forside22 Char,Forside32 Char,Forside6 Char,Forside13 Char,Forside23 Char"/>
    <w:basedOn w:val="VarsaylanParagrafYazTipi"/>
    <w:link w:val="Balk5"/>
    <w:rsid w:val="00A43BB8"/>
    <w:rPr>
      <w:rFonts w:ascii="Arial" w:eastAsiaTheme="majorEastAsia" w:hAnsi="Arial" w:cstheme="majorBidi"/>
      <w:color w:val="0F4761" w:themeColor="accent1" w:themeShade="BF"/>
      <w:kern w:val="0"/>
      <w:szCs w:val="24"/>
      <w:lang w:val="en-GB" w:eastAsia="tr-TR"/>
      <w14:ligatures w14:val="none"/>
    </w:rPr>
  </w:style>
  <w:style w:type="character" w:customStyle="1" w:styleId="Balk6Char">
    <w:name w:val="Başlık 6 Char"/>
    <w:aliases w:val="DO NOT USE_h6 Char,Legal Level 1. Char,6 Char,Nummerering 1 Char,h6 Char,h61 Char,h62 Char,O6 Char"/>
    <w:basedOn w:val="VarsaylanParagrafYazTipi"/>
    <w:link w:val="Balk6"/>
    <w:rsid w:val="00A43BB8"/>
    <w:rPr>
      <w:rFonts w:ascii="Arial" w:eastAsiaTheme="majorEastAsia" w:hAnsi="Arial" w:cstheme="majorBidi"/>
      <w:i/>
      <w:iCs/>
      <w:color w:val="595959" w:themeColor="text1" w:themeTint="A6"/>
      <w:kern w:val="0"/>
      <w:szCs w:val="24"/>
      <w:lang w:val="en-GB" w:eastAsia="tr-TR"/>
      <w14:ligatures w14:val="none"/>
    </w:rPr>
  </w:style>
  <w:style w:type="character" w:customStyle="1" w:styleId="Balk7Char">
    <w:name w:val="Başlık 7 Char"/>
    <w:basedOn w:val="VarsaylanParagrafYazTipi"/>
    <w:link w:val="Balk7"/>
    <w:rsid w:val="00A43BB8"/>
    <w:rPr>
      <w:rFonts w:ascii="Arial" w:eastAsiaTheme="majorEastAsia" w:hAnsi="Arial" w:cstheme="majorBidi"/>
      <w:color w:val="595959" w:themeColor="text1" w:themeTint="A6"/>
      <w:kern w:val="0"/>
      <w:szCs w:val="24"/>
      <w:lang w:val="en-GB" w:eastAsia="tr-TR"/>
      <w14:ligatures w14:val="none"/>
    </w:rPr>
  </w:style>
  <w:style w:type="character" w:customStyle="1" w:styleId="Balk8Char">
    <w:name w:val="Başlık 8 Char"/>
    <w:aliases w:val="Legal Level 1.1.1. Char,8 Char,Nummerering 3 Char,O8 Char,Başlıık 3 Char"/>
    <w:basedOn w:val="VarsaylanParagrafYazTipi"/>
    <w:link w:val="Balk8"/>
    <w:rsid w:val="00A43BB8"/>
    <w:rPr>
      <w:rFonts w:ascii="Arial" w:eastAsiaTheme="majorEastAsia" w:hAnsi="Arial" w:cstheme="majorBidi"/>
      <w:i/>
      <w:iCs/>
      <w:color w:val="272727" w:themeColor="text1" w:themeTint="D8"/>
      <w:kern w:val="0"/>
      <w:szCs w:val="24"/>
      <w:lang w:val="en-GB" w:eastAsia="tr-TR"/>
      <w14:ligatures w14:val="none"/>
    </w:rPr>
  </w:style>
  <w:style w:type="character" w:customStyle="1" w:styleId="Balk9Char">
    <w:name w:val="Başlık 9 Char"/>
    <w:aliases w:val="Legal Level 1.1.1.1. Char,9 Char,Nummerering 4 Char,aaa Char,O9 Char"/>
    <w:basedOn w:val="VarsaylanParagrafYazTipi"/>
    <w:link w:val="Balk9"/>
    <w:rsid w:val="00A43BB8"/>
    <w:rPr>
      <w:rFonts w:ascii="Arial" w:eastAsiaTheme="majorEastAsia" w:hAnsi="Arial" w:cstheme="majorBidi"/>
      <w:color w:val="272727" w:themeColor="text1" w:themeTint="D8"/>
      <w:kern w:val="0"/>
      <w:szCs w:val="24"/>
      <w:lang w:val="en-GB" w:eastAsia="tr-TR"/>
      <w14:ligatures w14:val="none"/>
    </w:rPr>
  </w:style>
  <w:style w:type="paragraph" w:styleId="KonuBal">
    <w:name w:val="Title"/>
    <w:basedOn w:val="Normal"/>
    <w:next w:val="Normal"/>
    <w:link w:val="KonuBalChar"/>
    <w:uiPriority w:val="10"/>
    <w:qFormat/>
    <w:rsid w:val="00A43B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43BB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43BB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43BB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43BB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43BB8"/>
    <w:rPr>
      <w:i/>
      <w:iCs/>
      <w:color w:val="404040" w:themeColor="text1" w:themeTint="BF"/>
    </w:rPr>
  </w:style>
  <w:style w:type="paragraph" w:styleId="ListeParagraf">
    <w:name w:val="List Paragraph"/>
    <w:aliases w:val="Bullets,Bullet List,Bullet Styles para,Figure_name,Equipment,List Paragraph1,Numbered Indented Text,List Paragraph Char Char Char,List Paragraph Char Char,Bullet 1,lp1,List Paragraph11,kepala,Citation List,Graphic,Lvl 1 Bullet,Shekl,3,bu"/>
    <w:basedOn w:val="Normal"/>
    <w:link w:val="ListeParagrafChar"/>
    <w:uiPriority w:val="34"/>
    <w:qFormat/>
    <w:rsid w:val="00382A15"/>
    <w:pPr>
      <w:spacing w:before="240" w:line="300" w:lineRule="auto"/>
      <w:ind w:left="720"/>
      <w:contextualSpacing/>
    </w:pPr>
    <w:rPr>
      <w:rFonts w:eastAsia="Calibri" w:cs="Arial"/>
      <w:noProof/>
      <w:color w:val="000000"/>
      <w:szCs w:val="22"/>
      <w:lang w:eastAsia="en-US"/>
    </w:rPr>
  </w:style>
  <w:style w:type="character" w:styleId="GlVurgulama">
    <w:name w:val="Intense Emphasis"/>
    <w:basedOn w:val="VarsaylanParagrafYazTipi"/>
    <w:uiPriority w:val="21"/>
    <w:qFormat/>
    <w:rsid w:val="00A43BB8"/>
    <w:rPr>
      <w:i/>
      <w:iCs/>
      <w:color w:val="0F4761" w:themeColor="accent1" w:themeShade="BF"/>
    </w:rPr>
  </w:style>
  <w:style w:type="paragraph" w:styleId="GlAlnt">
    <w:name w:val="Intense Quote"/>
    <w:basedOn w:val="Normal"/>
    <w:next w:val="Normal"/>
    <w:link w:val="GlAlntChar"/>
    <w:uiPriority w:val="30"/>
    <w:qFormat/>
    <w:rsid w:val="00A43B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43BB8"/>
    <w:rPr>
      <w:i/>
      <w:iCs/>
      <w:color w:val="0F4761" w:themeColor="accent1" w:themeShade="BF"/>
    </w:rPr>
  </w:style>
  <w:style w:type="character" w:styleId="GlBavuru">
    <w:name w:val="Intense Reference"/>
    <w:basedOn w:val="VarsaylanParagrafYazTipi"/>
    <w:uiPriority w:val="32"/>
    <w:qFormat/>
    <w:rsid w:val="00A43BB8"/>
    <w:rPr>
      <w:b/>
      <w:bCs/>
      <w:smallCaps/>
      <w:color w:val="0F4761" w:themeColor="accent1" w:themeShade="BF"/>
      <w:spacing w:val="5"/>
    </w:rPr>
  </w:style>
  <w:style w:type="paragraph" w:styleId="stBilgi">
    <w:name w:val="header"/>
    <w:basedOn w:val="Normal"/>
    <w:link w:val="stBilgiChar"/>
    <w:uiPriority w:val="99"/>
    <w:unhideWhenUsed/>
    <w:rsid w:val="00A43BB8"/>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A43BB8"/>
    <w:rPr>
      <w:rFonts w:ascii="Arial" w:eastAsia="Times New Roman" w:hAnsi="Arial" w:cs="Times New Roman"/>
      <w:kern w:val="0"/>
      <w:szCs w:val="24"/>
      <w:lang w:val="en-US" w:eastAsia="tr-TR"/>
      <w14:ligatures w14:val="none"/>
    </w:rPr>
  </w:style>
  <w:style w:type="paragraph" w:styleId="AltBilgi">
    <w:name w:val="footer"/>
    <w:basedOn w:val="Normal"/>
    <w:link w:val="AltBilgiChar"/>
    <w:uiPriority w:val="99"/>
    <w:unhideWhenUsed/>
    <w:rsid w:val="00A43BB8"/>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A43BB8"/>
    <w:rPr>
      <w:rFonts w:ascii="Arial" w:eastAsia="Times New Roman" w:hAnsi="Arial" w:cs="Times New Roman"/>
      <w:kern w:val="0"/>
      <w:szCs w:val="24"/>
      <w:lang w:val="en-US" w:eastAsia="tr-TR"/>
      <w14:ligatures w14:val="none"/>
    </w:rPr>
  </w:style>
  <w:style w:type="paragraph" w:customStyle="1" w:styleId="Kutucukii">
    <w:name w:val="Kutucuk içi"/>
    <w:basedOn w:val="Normal"/>
    <w:link w:val="KutucukiiChar"/>
    <w:qFormat/>
    <w:rsid w:val="00382A15"/>
    <w:pPr>
      <w:spacing w:before="120" w:line="240" w:lineRule="auto"/>
    </w:pPr>
    <w:rPr>
      <w:sz w:val="18"/>
      <w:szCs w:val="18"/>
      <w:lang w:eastAsia="en-US"/>
    </w:rPr>
  </w:style>
  <w:style w:type="character" w:customStyle="1" w:styleId="Balk1Char2">
    <w:name w:val="Başlık 1 Char2"/>
    <w:aliases w:val="Main Char,level1 Char,level 1 Char,Part Char,Hoofdstuk Char,Heading 1 Char Char Char Char,Char2 Char1,Heading 1_OWWTP Char,Başlık 1_int Char,MP-Heading 1 Char,RSKH1 Char,Heading 1 URS Char,Heading 1 Char1 Char,Başlık 1 Char1 Char"/>
    <w:basedOn w:val="VarsaylanParagrafYazTipi"/>
    <w:uiPriority w:val="99"/>
    <w:rsid w:val="00A43BB8"/>
    <w:rPr>
      <w:rFonts w:ascii="Arial" w:eastAsiaTheme="majorEastAsia" w:hAnsi="Arial" w:cstheme="majorBidi"/>
      <w:b/>
      <w:color w:val="0A2F41" w:themeColor="accent1" w:themeShade="80"/>
      <w:sz w:val="28"/>
      <w:szCs w:val="32"/>
      <w:lang w:val="en-US" w:eastAsia="tr-TR"/>
    </w:rPr>
  </w:style>
  <w:style w:type="paragraph" w:styleId="TBal">
    <w:name w:val="TOC Heading"/>
    <w:aliases w:val="Heading"/>
    <w:basedOn w:val="Balk1"/>
    <w:next w:val="Normal"/>
    <w:uiPriority w:val="39"/>
    <w:unhideWhenUsed/>
    <w:qFormat/>
    <w:rsid w:val="00A43BB8"/>
    <w:pPr>
      <w:spacing w:after="0"/>
      <w:outlineLvl w:val="9"/>
    </w:pPr>
  </w:style>
  <w:style w:type="paragraph" w:customStyle="1" w:styleId="Standard">
    <w:name w:val="Standard"/>
    <w:rsid w:val="00A43BB8"/>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val="en-US" w:eastAsia="zh-CN" w:bidi="hi-IN"/>
      <w14:ligatures w14:val="none"/>
    </w:rPr>
  </w:style>
  <w:style w:type="paragraph" w:styleId="BalonMetni">
    <w:name w:val="Balloon Text"/>
    <w:basedOn w:val="Normal"/>
    <w:link w:val="BalonMetniChar"/>
    <w:uiPriority w:val="99"/>
    <w:semiHidden/>
    <w:unhideWhenUsed/>
    <w:rsid w:val="00A43BB8"/>
    <w:pPr>
      <w:spacing w:before="240"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43BB8"/>
    <w:rPr>
      <w:rFonts w:ascii="Tahoma" w:eastAsia="Times New Roman" w:hAnsi="Tahoma" w:cs="Tahoma"/>
      <w:kern w:val="0"/>
      <w:sz w:val="16"/>
      <w:szCs w:val="16"/>
      <w:lang w:val="en-US" w:eastAsia="tr-TR"/>
      <w14:ligatures w14:val="none"/>
    </w:rPr>
  </w:style>
  <w:style w:type="paragraph" w:styleId="AralkYok">
    <w:name w:val="No Spacing"/>
    <w:link w:val="AralkYokChar"/>
    <w:autoRedefine/>
    <w:uiPriority w:val="1"/>
    <w:rsid w:val="00A43BB8"/>
    <w:pPr>
      <w:spacing w:after="0" w:line="288" w:lineRule="auto"/>
    </w:pPr>
    <w:rPr>
      <w:rFonts w:ascii="Arial" w:eastAsia="Times New Roman" w:hAnsi="Arial"/>
      <w:kern w:val="0"/>
      <w:sz w:val="20"/>
      <w:lang w:val="en-US" w:eastAsia="tr-TR"/>
      <w14:ligatures w14:val="none"/>
    </w:rPr>
  </w:style>
  <w:style w:type="character" w:customStyle="1" w:styleId="AralkYokChar">
    <w:name w:val="Aralık Yok Char"/>
    <w:basedOn w:val="VarsaylanParagrafYazTipi"/>
    <w:link w:val="AralkYok"/>
    <w:uiPriority w:val="1"/>
    <w:rsid w:val="00A43BB8"/>
    <w:rPr>
      <w:rFonts w:ascii="Arial" w:eastAsia="Times New Roman" w:hAnsi="Arial"/>
      <w:kern w:val="0"/>
      <w:sz w:val="20"/>
      <w:lang w:val="en-US" w:eastAsia="tr-TR"/>
      <w14:ligatures w14:val="none"/>
    </w:rPr>
  </w:style>
  <w:style w:type="paragraph" w:styleId="HTMLncedenBiimlendirilmi">
    <w:name w:val="HTML Preformatted"/>
    <w:basedOn w:val="Normal"/>
    <w:link w:val="HTMLncedenBiimlendirilmiChar"/>
    <w:unhideWhenUsed/>
    <w:rsid w:val="00A43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rsid w:val="00A43BB8"/>
    <w:rPr>
      <w:rFonts w:ascii="Courier New" w:eastAsia="Times New Roman" w:hAnsi="Courier New" w:cs="Courier New"/>
      <w:kern w:val="0"/>
      <w:sz w:val="20"/>
      <w:szCs w:val="20"/>
      <w:lang w:val="en-US" w:eastAsia="tr-TR"/>
      <w14:ligatures w14:val="none"/>
    </w:rPr>
  </w:style>
  <w:style w:type="character" w:customStyle="1" w:styleId="KutucukiiChar">
    <w:name w:val="Kutucuk içi Char"/>
    <w:basedOn w:val="VarsaylanParagrafYazTipi"/>
    <w:link w:val="Kutucukii"/>
    <w:rsid w:val="00382A15"/>
    <w:rPr>
      <w:rFonts w:ascii="Arial" w:eastAsia="Times New Roman" w:hAnsi="Arial" w:cs="Times New Roman"/>
      <w:kern w:val="0"/>
      <w:sz w:val="18"/>
      <w:szCs w:val="18"/>
      <w:lang w:val="en-GB"/>
      <w14:ligatures w14:val="none"/>
    </w:rPr>
  </w:style>
  <w:style w:type="paragraph" w:styleId="GvdeMetni">
    <w:name w:val="Body Text"/>
    <w:basedOn w:val="Normal"/>
    <w:link w:val="GvdeMetniChar"/>
    <w:uiPriority w:val="1"/>
    <w:rsid w:val="00A43BB8"/>
    <w:rPr>
      <w:rFonts w:cs="Arial"/>
      <w:sz w:val="20"/>
      <w:szCs w:val="20"/>
      <w:lang w:eastAsia="da-DK"/>
    </w:rPr>
  </w:style>
  <w:style w:type="character" w:customStyle="1" w:styleId="GvdeMetniChar">
    <w:name w:val="Gövde Metni Char"/>
    <w:basedOn w:val="VarsaylanParagrafYazTipi"/>
    <w:link w:val="GvdeMetni"/>
    <w:uiPriority w:val="1"/>
    <w:rsid w:val="00A43BB8"/>
    <w:rPr>
      <w:rFonts w:ascii="Arial" w:eastAsia="Times New Roman" w:hAnsi="Arial" w:cs="Arial"/>
      <w:kern w:val="0"/>
      <w:sz w:val="20"/>
      <w:szCs w:val="20"/>
      <w:lang w:val="en-GB" w:eastAsia="da-DK"/>
      <w14:ligatures w14:val="none"/>
    </w:rPr>
  </w:style>
  <w:style w:type="paragraph" w:customStyle="1" w:styleId="Tablebullet">
    <w:name w:val="Table bullet"/>
    <w:basedOn w:val="Normal"/>
    <w:link w:val="TablebulletChar"/>
    <w:qFormat/>
    <w:rsid w:val="00382A15"/>
    <w:pPr>
      <w:spacing w:before="60" w:after="60" w:line="240" w:lineRule="atLeast"/>
      <w:ind w:left="324" w:hanging="284"/>
      <w:contextualSpacing/>
    </w:pPr>
    <w:rPr>
      <w:rFonts w:ascii="Verdana" w:hAnsi="Verdana" w:cs="Arial"/>
      <w:sz w:val="16"/>
      <w:szCs w:val="16"/>
      <w:lang w:eastAsia="en-GB"/>
    </w:rPr>
  </w:style>
  <w:style w:type="paragraph" w:styleId="DipnotMetni">
    <w:name w:val="footnote text"/>
    <w:aliases w:val="Fußnote,Fußnotentextf,Podrozdzial,Footnote,Footnote Text Char Char,single space,FOOTNOTES,fn,fn Char Char Char,fn Char Char,fn Char,Fußnote Char Char Char,Fußnote Char Char Char Char,stile 1,Footnote1,footnote text,Podrozdział,ft,ADB,AD,FN"/>
    <w:basedOn w:val="Normal"/>
    <w:link w:val="DipnotMetniChar"/>
    <w:uiPriority w:val="99"/>
    <w:qFormat/>
    <w:rsid w:val="00A43BB8"/>
    <w:pPr>
      <w:spacing w:after="0" w:line="240" w:lineRule="auto"/>
    </w:pPr>
    <w:rPr>
      <w:rFonts w:cs="Arial"/>
      <w:sz w:val="18"/>
      <w:szCs w:val="20"/>
      <w:lang w:eastAsia="da-DK"/>
    </w:rPr>
  </w:style>
  <w:style w:type="character" w:customStyle="1" w:styleId="DipnotMetniChar">
    <w:name w:val="Dipnot Metni Char"/>
    <w:aliases w:val="Fußnote Char,Fußnotentextf Char,Podrozdzial Char,Footnote Char,Footnote Text Char Char Char,single space Char,FOOTNOTES Char,fn Char1,fn Char Char Char Char,fn Char Char Char1,fn Char Char1,Fußnote Char Char Char Char1,stile 1 Char"/>
    <w:basedOn w:val="VarsaylanParagrafYazTipi"/>
    <w:link w:val="DipnotMetni"/>
    <w:uiPriority w:val="99"/>
    <w:rsid w:val="00A43BB8"/>
    <w:rPr>
      <w:rFonts w:ascii="Arial" w:eastAsia="Times New Roman" w:hAnsi="Arial" w:cs="Arial"/>
      <w:kern w:val="0"/>
      <w:sz w:val="18"/>
      <w:szCs w:val="20"/>
      <w:lang w:val="en-GB" w:eastAsia="da-DK"/>
      <w14:ligatures w14:val="none"/>
    </w:rPr>
  </w:style>
  <w:style w:type="paragraph" w:customStyle="1" w:styleId="Default">
    <w:name w:val="Default"/>
    <w:qFormat/>
    <w:rsid w:val="00A43BB8"/>
    <w:pPr>
      <w:autoSpaceDE w:val="0"/>
      <w:autoSpaceDN w:val="0"/>
      <w:adjustRightInd w:val="0"/>
      <w:spacing w:after="0" w:line="240" w:lineRule="auto"/>
    </w:pPr>
    <w:rPr>
      <w:rFonts w:ascii="Arial" w:hAnsi="Arial" w:cs="Arial"/>
      <w:color w:val="000000"/>
      <w:kern w:val="0"/>
      <w:sz w:val="24"/>
      <w:szCs w:val="24"/>
      <w14:ligatures w14:val="none"/>
    </w:rPr>
  </w:style>
  <w:style w:type="table" w:customStyle="1" w:styleId="KlavuzTablo2-Vurgu11">
    <w:name w:val="Kılavuz Tablo 2 - Vurgu 11"/>
    <w:basedOn w:val="NormalTablo"/>
    <w:uiPriority w:val="47"/>
    <w:rsid w:val="00A43BB8"/>
    <w:pPr>
      <w:spacing w:after="0" w:line="240" w:lineRule="auto"/>
    </w:pPr>
    <w:rPr>
      <w:kern w:val="0"/>
      <w14:ligatures w14:val="none"/>
    </w:rPr>
    <w:tblPr>
      <w:tblStyleRowBandSize w:val="1"/>
      <w:tblStyleColBandSize w:val="1"/>
    </w:tblPr>
    <w:tcPr>
      <w:shd w:val="clear" w:color="auto" w:fill="C1E4F5" w:themeFill="accent1" w:themeFillTint="33"/>
    </w:tc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style>
  <w:style w:type="table" w:customStyle="1" w:styleId="KlavuzTablo6Renkli-Vurgu11">
    <w:name w:val="Kılavuz Tablo 6 Renkli - Vurgu 11"/>
    <w:basedOn w:val="NormalTablo"/>
    <w:uiPriority w:val="51"/>
    <w:rsid w:val="00A43BB8"/>
    <w:pPr>
      <w:spacing w:after="0" w:line="240" w:lineRule="auto"/>
    </w:pPr>
    <w:rPr>
      <w:color w:val="0F4761" w:themeColor="accent1" w:themeShade="BF"/>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onNotMetni">
    <w:name w:val="endnote text"/>
    <w:basedOn w:val="Normal"/>
    <w:link w:val="SonNotMetniChar"/>
    <w:uiPriority w:val="99"/>
    <w:semiHidden/>
    <w:unhideWhenUsed/>
    <w:rsid w:val="00A43BB8"/>
    <w:pPr>
      <w:spacing w:before="240" w:after="0" w:line="240" w:lineRule="auto"/>
    </w:pPr>
    <w:rPr>
      <w:sz w:val="20"/>
      <w:szCs w:val="20"/>
    </w:rPr>
  </w:style>
  <w:style w:type="character" w:customStyle="1" w:styleId="SonNotMetniChar">
    <w:name w:val="Son Not Metni Char"/>
    <w:basedOn w:val="VarsaylanParagrafYazTipi"/>
    <w:link w:val="SonNotMetni"/>
    <w:uiPriority w:val="99"/>
    <w:semiHidden/>
    <w:rsid w:val="00A43BB8"/>
    <w:rPr>
      <w:rFonts w:ascii="Arial" w:eastAsia="Times New Roman" w:hAnsi="Arial" w:cs="Times New Roman"/>
      <w:kern w:val="0"/>
      <w:sz w:val="20"/>
      <w:szCs w:val="20"/>
      <w:lang w:val="en-US" w:eastAsia="tr-TR"/>
      <w14:ligatures w14:val="none"/>
    </w:rPr>
  </w:style>
  <w:style w:type="character" w:styleId="SonNotBavurusu">
    <w:name w:val="endnote reference"/>
    <w:basedOn w:val="VarsaylanParagrafYazTipi"/>
    <w:uiPriority w:val="99"/>
    <w:semiHidden/>
    <w:unhideWhenUsed/>
    <w:rsid w:val="00A43BB8"/>
    <w:rPr>
      <w:vertAlign w:val="superscript"/>
    </w:rPr>
  </w:style>
  <w:style w:type="character" w:customStyle="1" w:styleId="TablebulletChar">
    <w:name w:val="Table bullet Char"/>
    <w:basedOn w:val="VarsaylanParagrafYazTipi"/>
    <w:link w:val="Tablebullet"/>
    <w:rsid w:val="00382A15"/>
    <w:rPr>
      <w:rFonts w:ascii="Verdana" w:eastAsia="Times New Roman" w:hAnsi="Verdana" w:cs="Arial"/>
      <w:kern w:val="0"/>
      <w:sz w:val="16"/>
      <w:szCs w:val="16"/>
      <w:lang w:val="en-GB" w:eastAsia="en-GB"/>
      <w14:ligatures w14:val="none"/>
    </w:rPr>
  </w:style>
  <w:style w:type="table" w:styleId="TabloKlavuzu">
    <w:name w:val="Table Grid"/>
    <w:basedOn w:val="NormalTablo"/>
    <w:uiPriority w:val="39"/>
    <w:rsid w:val="00382A15"/>
    <w:pPr>
      <w:spacing w:after="0" w:line="240" w:lineRule="auto"/>
    </w:pPr>
    <w:rPr>
      <w:rFonts w:eastAsia="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webb,webb"/>
    <w:basedOn w:val="Normal"/>
    <w:link w:val="NormalWebChar"/>
    <w:uiPriority w:val="99"/>
    <w:unhideWhenUsed/>
    <w:rsid w:val="00A43BB8"/>
    <w:pPr>
      <w:spacing w:before="100" w:beforeAutospacing="1" w:after="100" w:afterAutospacing="1" w:line="240" w:lineRule="auto"/>
    </w:pPr>
    <w:rPr>
      <w:rFonts w:ascii="Times New Roman" w:hAnsi="Times New Roman"/>
      <w:sz w:val="24"/>
    </w:rPr>
  </w:style>
  <w:style w:type="paragraph" w:customStyle="1" w:styleId="sayfayazi">
    <w:name w:val="sayfayazi"/>
    <w:basedOn w:val="Normal"/>
    <w:rsid w:val="00A43BB8"/>
    <w:pPr>
      <w:spacing w:before="100" w:beforeAutospacing="1" w:after="100" w:afterAutospacing="1" w:line="240" w:lineRule="auto"/>
    </w:pPr>
    <w:rPr>
      <w:rFonts w:ascii="Verdana" w:eastAsia="SimSun" w:hAnsi="Verdana"/>
      <w:color w:val="000000"/>
      <w:sz w:val="15"/>
      <w:szCs w:val="15"/>
      <w:lang w:eastAsia="zh-CN"/>
    </w:rPr>
  </w:style>
  <w:style w:type="paragraph" w:styleId="T1">
    <w:name w:val="toc 1"/>
    <w:basedOn w:val="Normal"/>
    <w:next w:val="Normal"/>
    <w:autoRedefine/>
    <w:uiPriority w:val="39"/>
    <w:unhideWhenUsed/>
    <w:rsid w:val="006C2B61"/>
    <w:pPr>
      <w:tabs>
        <w:tab w:val="left" w:pos="660"/>
        <w:tab w:val="right" w:leader="dot" w:pos="9016"/>
      </w:tabs>
      <w:spacing w:before="120" w:after="0" w:line="240" w:lineRule="auto"/>
      <w:jc w:val="left"/>
    </w:pPr>
    <w:rPr>
      <w:rFonts w:eastAsiaTheme="majorEastAsia" w:cs="Arial"/>
      <w:noProof/>
    </w:rPr>
  </w:style>
  <w:style w:type="paragraph" w:styleId="T2">
    <w:name w:val="toc 2"/>
    <w:basedOn w:val="Normal"/>
    <w:next w:val="Normal"/>
    <w:autoRedefine/>
    <w:uiPriority w:val="39"/>
    <w:unhideWhenUsed/>
    <w:rsid w:val="00A43BB8"/>
    <w:pPr>
      <w:spacing w:before="120" w:after="0" w:line="288" w:lineRule="auto"/>
      <w:ind w:left="216"/>
      <w:jc w:val="left"/>
    </w:pPr>
  </w:style>
  <w:style w:type="paragraph" w:styleId="T3">
    <w:name w:val="toc 3"/>
    <w:basedOn w:val="Normal"/>
    <w:next w:val="Normal"/>
    <w:autoRedefine/>
    <w:uiPriority w:val="39"/>
    <w:unhideWhenUsed/>
    <w:rsid w:val="002F2DEA"/>
    <w:pPr>
      <w:tabs>
        <w:tab w:val="left" w:pos="1320"/>
        <w:tab w:val="right" w:leader="dot" w:pos="9323"/>
      </w:tabs>
      <w:spacing w:after="0" w:line="300" w:lineRule="auto"/>
      <w:ind w:left="446"/>
      <w:jc w:val="left"/>
    </w:pPr>
    <w:rPr>
      <w:noProof/>
    </w:rPr>
  </w:style>
  <w:style w:type="character" w:styleId="Kpr">
    <w:name w:val="Hyperlink"/>
    <w:basedOn w:val="VarsaylanParagrafYazTipi"/>
    <w:uiPriority w:val="99"/>
    <w:unhideWhenUsed/>
    <w:rsid w:val="00A43BB8"/>
    <w:rPr>
      <w:color w:val="467886" w:themeColor="hyperlink"/>
      <w:u w:val="single"/>
    </w:rPr>
  </w:style>
  <w:style w:type="paragraph" w:styleId="ekillerTablosu">
    <w:name w:val="table of figures"/>
    <w:basedOn w:val="Normal"/>
    <w:next w:val="Normal"/>
    <w:uiPriority w:val="99"/>
    <w:unhideWhenUsed/>
    <w:rsid w:val="00382A15"/>
    <w:pPr>
      <w:spacing w:after="0" w:line="300" w:lineRule="auto"/>
      <w:ind w:left="440" w:hanging="440"/>
      <w:jc w:val="left"/>
    </w:pPr>
    <w:rPr>
      <w:rFonts w:asciiTheme="minorHAnsi" w:hAnsiTheme="minorHAnsi"/>
      <w:caps/>
      <w:sz w:val="20"/>
      <w:szCs w:val="20"/>
      <w:lang w:eastAsia="en-US"/>
    </w:rPr>
  </w:style>
  <w:style w:type="table" w:styleId="AkGlgeleme-Vurgu1">
    <w:name w:val="Light Shading Accent 1"/>
    <w:basedOn w:val="NormalTablo"/>
    <w:uiPriority w:val="60"/>
    <w:rsid w:val="00A43BB8"/>
    <w:pPr>
      <w:spacing w:after="0" w:line="240" w:lineRule="auto"/>
    </w:pPr>
    <w:rPr>
      <w:color w:val="0F4761" w:themeColor="accent1" w:themeShade="BF"/>
      <w:kern w:val="0"/>
      <w:lang w:val="en-US"/>
      <w14:ligatures w14:val="none"/>
    </w:rPr>
    <w:tblPr>
      <w:tblStyleRowBandSize w:val="1"/>
      <w:tblStyleColBandSize w:val="1"/>
    </w:tblPr>
    <w:tcPr>
      <w:tcBorders>
        <w:left w:val="nil"/>
        <w:right w:val="nil"/>
      </w:tcBorders>
      <w:shd w:val="clear" w:color="auto" w:fill="B2DEF2" w:themeFill="accent1" w:themeFillTint="3F"/>
    </w:tc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style>
  <w:style w:type="character" w:styleId="AklamaBavurusu">
    <w:name w:val="annotation reference"/>
    <w:aliases w:val="Comment Reference-JWA,Comment Reference-TOTAL,Comment Reference-Griffon,Comment Reference-PetroCan"/>
    <w:basedOn w:val="VarsaylanParagrafYazTipi"/>
    <w:unhideWhenUsed/>
    <w:rsid w:val="00A43BB8"/>
    <w:rPr>
      <w:sz w:val="16"/>
      <w:szCs w:val="16"/>
    </w:rPr>
  </w:style>
  <w:style w:type="paragraph" w:styleId="AklamaMetni">
    <w:name w:val="annotation text"/>
    <w:basedOn w:val="Normal"/>
    <w:link w:val="AklamaMetniChar"/>
    <w:uiPriority w:val="99"/>
    <w:unhideWhenUsed/>
    <w:qFormat/>
    <w:rsid w:val="00A43BB8"/>
    <w:pPr>
      <w:spacing w:before="240" w:after="240" w:line="240" w:lineRule="auto"/>
    </w:pPr>
    <w:rPr>
      <w:sz w:val="20"/>
      <w:szCs w:val="20"/>
    </w:rPr>
  </w:style>
  <w:style w:type="character" w:customStyle="1" w:styleId="AklamaMetniChar">
    <w:name w:val="Açıklama Metni Char"/>
    <w:basedOn w:val="VarsaylanParagrafYazTipi"/>
    <w:link w:val="AklamaMetni"/>
    <w:uiPriority w:val="99"/>
    <w:qFormat/>
    <w:rsid w:val="00A43BB8"/>
    <w:rPr>
      <w:rFonts w:ascii="Arial" w:eastAsia="Times New Roman" w:hAnsi="Arial" w:cs="Times New Roman"/>
      <w:kern w:val="0"/>
      <w:sz w:val="20"/>
      <w:szCs w:val="20"/>
      <w:lang w:val="en-US" w:eastAsia="tr-TR"/>
      <w14:ligatures w14:val="none"/>
    </w:rPr>
  </w:style>
  <w:style w:type="paragraph" w:styleId="AklamaKonusu">
    <w:name w:val="annotation subject"/>
    <w:basedOn w:val="AklamaMetni"/>
    <w:next w:val="AklamaMetni"/>
    <w:link w:val="AklamaKonusuChar"/>
    <w:uiPriority w:val="99"/>
    <w:semiHidden/>
    <w:unhideWhenUsed/>
    <w:rsid w:val="00A43BB8"/>
    <w:rPr>
      <w:b/>
      <w:bCs/>
    </w:rPr>
  </w:style>
  <w:style w:type="character" w:customStyle="1" w:styleId="AklamaKonusuChar">
    <w:name w:val="Açıklama Konusu Char"/>
    <w:basedOn w:val="AklamaMetniChar"/>
    <w:link w:val="AklamaKonusu"/>
    <w:uiPriority w:val="99"/>
    <w:semiHidden/>
    <w:rsid w:val="00A43BB8"/>
    <w:rPr>
      <w:rFonts w:ascii="Arial" w:eastAsia="Times New Roman" w:hAnsi="Arial" w:cs="Times New Roman"/>
      <w:b/>
      <w:bCs/>
      <w:kern w:val="0"/>
      <w:sz w:val="20"/>
      <w:szCs w:val="20"/>
      <w:lang w:val="en-US" w:eastAsia="tr-TR"/>
      <w14:ligatures w14:val="none"/>
    </w:rPr>
  </w:style>
  <w:style w:type="character" w:styleId="zlenenKpr">
    <w:name w:val="FollowedHyperlink"/>
    <w:basedOn w:val="VarsaylanParagrafYazTipi"/>
    <w:uiPriority w:val="99"/>
    <w:semiHidden/>
    <w:unhideWhenUsed/>
    <w:rsid w:val="00A43BB8"/>
    <w:rPr>
      <w:color w:val="96607D" w:themeColor="followedHyperlink"/>
      <w:u w:val="single"/>
    </w:rPr>
  </w:style>
  <w:style w:type="character" w:customStyle="1" w:styleId="Balk2Char1">
    <w:name w:val="Başlık 2 Char1"/>
    <w:basedOn w:val="VarsaylanParagrafYazTipi"/>
    <w:uiPriority w:val="9"/>
    <w:locked/>
    <w:rsid w:val="00A43BB8"/>
    <w:rPr>
      <w:rFonts w:ascii="Arial" w:hAnsi="Arial" w:cs="Arial"/>
      <w:b/>
      <w:bCs/>
      <w:iCs/>
      <w:sz w:val="26"/>
      <w:szCs w:val="28"/>
      <w:lang w:val="en-GB"/>
    </w:rPr>
  </w:style>
  <w:style w:type="paragraph" w:customStyle="1" w:styleId="mebyaz">
    <w:name w:val="meb_yazı"/>
    <w:basedOn w:val="Normal"/>
    <w:rsid w:val="00A43BB8"/>
    <w:pPr>
      <w:spacing w:before="240" w:after="0" w:line="360" w:lineRule="auto"/>
      <w:ind w:left="142" w:firstLine="705"/>
    </w:pPr>
    <w:rPr>
      <w:rFonts w:ascii="Trebuchet MS" w:hAnsi="Trebuchet MS"/>
      <w:sz w:val="24"/>
    </w:rPr>
  </w:style>
  <w:style w:type="paragraph" w:styleId="T4">
    <w:name w:val="toc 4"/>
    <w:basedOn w:val="Normal"/>
    <w:next w:val="Normal"/>
    <w:autoRedefine/>
    <w:uiPriority w:val="39"/>
    <w:unhideWhenUsed/>
    <w:rsid w:val="00A43BB8"/>
    <w:pPr>
      <w:tabs>
        <w:tab w:val="left" w:leader="dot" w:pos="8640"/>
      </w:tabs>
      <w:spacing w:line="288" w:lineRule="auto"/>
      <w:jc w:val="left"/>
    </w:pPr>
    <w:rPr>
      <w:rFonts w:eastAsiaTheme="minorEastAsia"/>
    </w:rPr>
  </w:style>
  <w:style w:type="paragraph" w:styleId="T5">
    <w:name w:val="toc 5"/>
    <w:basedOn w:val="Normal"/>
    <w:next w:val="Normal"/>
    <w:autoRedefine/>
    <w:uiPriority w:val="39"/>
    <w:unhideWhenUsed/>
    <w:rsid w:val="00A43BB8"/>
    <w:pPr>
      <w:spacing w:after="100" w:line="259" w:lineRule="auto"/>
      <w:ind w:left="880"/>
      <w:jc w:val="left"/>
    </w:pPr>
    <w:rPr>
      <w:rFonts w:asciiTheme="minorHAnsi" w:eastAsiaTheme="minorEastAsia" w:hAnsiTheme="minorHAnsi"/>
    </w:rPr>
  </w:style>
  <w:style w:type="paragraph" w:styleId="T6">
    <w:name w:val="toc 6"/>
    <w:basedOn w:val="Normal"/>
    <w:next w:val="Normal"/>
    <w:autoRedefine/>
    <w:uiPriority w:val="39"/>
    <w:unhideWhenUsed/>
    <w:rsid w:val="00A43BB8"/>
    <w:pPr>
      <w:spacing w:after="100" w:line="259" w:lineRule="auto"/>
      <w:ind w:left="1100"/>
      <w:jc w:val="left"/>
    </w:pPr>
    <w:rPr>
      <w:rFonts w:asciiTheme="minorHAnsi" w:eastAsiaTheme="minorEastAsia" w:hAnsiTheme="minorHAnsi"/>
    </w:rPr>
  </w:style>
  <w:style w:type="paragraph" w:styleId="T7">
    <w:name w:val="toc 7"/>
    <w:basedOn w:val="Normal"/>
    <w:next w:val="Normal"/>
    <w:autoRedefine/>
    <w:uiPriority w:val="39"/>
    <w:unhideWhenUsed/>
    <w:rsid w:val="00A43BB8"/>
    <w:pPr>
      <w:spacing w:after="100" w:line="259" w:lineRule="auto"/>
      <w:ind w:left="1320"/>
      <w:jc w:val="left"/>
    </w:pPr>
    <w:rPr>
      <w:rFonts w:asciiTheme="minorHAnsi" w:eastAsiaTheme="minorEastAsia" w:hAnsiTheme="minorHAnsi"/>
    </w:rPr>
  </w:style>
  <w:style w:type="paragraph" w:styleId="T8">
    <w:name w:val="toc 8"/>
    <w:basedOn w:val="Normal"/>
    <w:next w:val="Normal"/>
    <w:autoRedefine/>
    <w:uiPriority w:val="39"/>
    <w:unhideWhenUsed/>
    <w:rsid w:val="00A43BB8"/>
    <w:pPr>
      <w:spacing w:after="100" w:line="259" w:lineRule="auto"/>
      <w:ind w:left="1540"/>
      <w:jc w:val="left"/>
    </w:pPr>
    <w:rPr>
      <w:rFonts w:asciiTheme="minorHAnsi" w:eastAsiaTheme="minorEastAsia" w:hAnsiTheme="minorHAnsi"/>
    </w:rPr>
  </w:style>
  <w:style w:type="paragraph" w:styleId="T9">
    <w:name w:val="toc 9"/>
    <w:basedOn w:val="Normal"/>
    <w:next w:val="Normal"/>
    <w:autoRedefine/>
    <w:uiPriority w:val="39"/>
    <w:unhideWhenUsed/>
    <w:rsid w:val="00A43BB8"/>
    <w:pPr>
      <w:spacing w:after="100" w:line="259" w:lineRule="auto"/>
      <w:ind w:left="1760"/>
      <w:jc w:val="left"/>
    </w:pPr>
    <w:rPr>
      <w:rFonts w:asciiTheme="minorHAnsi" w:eastAsiaTheme="minorEastAsia" w:hAnsiTheme="minorHAnsi"/>
    </w:rPr>
  </w:style>
  <w:style w:type="character" w:styleId="Vurgu">
    <w:name w:val="Emphasis"/>
    <w:basedOn w:val="VarsaylanParagrafYazTipi"/>
    <w:uiPriority w:val="20"/>
    <w:qFormat/>
    <w:rsid w:val="00A43BB8"/>
    <w:rPr>
      <w:i/>
      <w:iCs/>
    </w:rPr>
  </w:style>
  <w:style w:type="paragraph" w:customStyle="1" w:styleId="Tabletext">
    <w:name w:val="Table text"/>
    <w:basedOn w:val="Normal"/>
    <w:link w:val="TabletextChar"/>
    <w:qFormat/>
    <w:rsid w:val="00382A15"/>
    <w:pPr>
      <w:spacing w:before="60" w:after="60" w:line="220" w:lineRule="atLeast"/>
      <w:ind w:left="74" w:right="74"/>
    </w:pPr>
    <w:rPr>
      <w:rFonts w:eastAsia="Calibri" w:cs="Arial"/>
      <w:color w:val="000000"/>
      <w:sz w:val="18"/>
      <w:szCs w:val="18"/>
      <w:lang w:eastAsia="en-US"/>
    </w:rPr>
  </w:style>
  <w:style w:type="numbering" w:customStyle="1" w:styleId="ListeYok1">
    <w:name w:val="Liste Yok1"/>
    <w:next w:val="ListeYok"/>
    <w:uiPriority w:val="99"/>
    <w:semiHidden/>
    <w:unhideWhenUsed/>
    <w:rsid w:val="00A43BB8"/>
  </w:style>
  <w:style w:type="table" w:customStyle="1" w:styleId="KlavuzTablo2-Vurgu111">
    <w:name w:val="Kılavuz Tablo 2 - Vurgu 111"/>
    <w:basedOn w:val="NormalTablo"/>
    <w:uiPriority w:val="47"/>
    <w:rsid w:val="00A43BB8"/>
    <w:pPr>
      <w:spacing w:after="0" w:line="240" w:lineRule="auto"/>
    </w:pPr>
    <w:rPr>
      <w:kern w:val="0"/>
      <w14:ligatures w14:val="none"/>
    </w:rPr>
    <w:tblPr>
      <w:tblStyleRowBandSize w:val="1"/>
      <w:tblStyleColBandSize w:val="1"/>
    </w:tblPr>
    <w:tcPr>
      <w:tcBorders>
        <w:top w:val="double" w:sz="2" w:space="0" w:color="45B0E1" w:themeColor="accent1" w:themeTint="99"/>
        <w:bottom w:val="nil"/>
      </w:tcBorders>
      <w:shd w:val="clear" w:color="auto" w:fill="C1E4F5" w:themeFill="accent1" w:themeFillTint="33"/>
    </w:tcPr>
    <w:tblStylePr w:type="firstRow">
      <w:rPr>
        <w:b/>
        <w:bCs/>
      </w:rPr>
    </w:tblStylePr>
    <w:tblStylePr w:type="lastRow">
      <w:rPr>
        <w:b/>
        <w:bCs/>
      </w:rPr>
    </w:tblStylePr>
    <w:tblStylePr w:type="firstCol">
      <w:rPr>
        <w:b/>
        <w:bCs/>
      </w:rPr>
    </w:tblStylePr>
    <w:tblStylePr w:type="lastCol">
      <w:rPr>
        <w:b/>
        <w:bCs/>
      </w:rPr>
    </w:tblStylePr>
  </w:style>
  <w:style w:type="table" w:customStyle="1" w:styleId="KlavuzTablo6Renkli-Vurgu111">
    <w:name w:val="Kılavuz Tablo 6 Renkli - Vurgu 111"/>
    <w:basedOn w:val="NormalTablo"/>
    <w:uiPriority w:val="51"/>
    <w:rsid w:val="00A43BB8"/>
    <w:pPr>
      <w:spacing w:after="0" w:line="240" w:lineRule="auto"/>
    </w:pPr>
    <w:rPr>
      <w:color w:val="0F4761" w:themeColor="accent1" w:themeShade="BF"/>
      <w:kern w:val="0"/>
      <w14:ligatures w14:val="none"/>
    </w:rPr>
    <w:tblPr>
      <w:tblStyleRowBandSize w:val="1"/>
      <w:tblStyleColBandSize w:val="1"/>
    </w:tblPr>
    <w:tcPr>
      <w:shd w:val="clear" w:color="auto" w:fill="C1E4F5" w:themeFill="accent1" w:themeFillTint="33"/>
    </w:tc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style>
  <w:style w:type="table" w:customStyle="1" w:styleId="TabloKlavuzu1">
    <w:name w:val="Tablo Kılavuzu1"/>
    <w:basedOn w:val="NormalTablo"/>
    <w:next w:val="NormalTablo"/>
    <w:rsid w:val="00A43BB8"/>
    <w:pPr>
      <w:spacing w:after="0" w:line="240" w:lineRule="auto"/>
    </w:pPr>
    <w:rPr>
      <w:kern w:val="0"/>
      <w14:ligatures w14:val="none"/>
    </w:rPr>
    <w:tblPr/>
  </w:style>
  <w:style w:type="table" w:customStyle="1" w:styleId="AkGlgeleme-Vurgu11">
    <w:name w:val="Açık Gölgeleme - Vurgu 11"/>
    <w:basedOn w:val="NormalTablo"/>
    <w:next w:val="AkGlgeleme-Vurgu1"/>
    <w:uiPriority w:val="60"/>
    <w:rsid w:val="00A43BB8"/>
    <w:pPr>
      <w:spacing w:after="0" w:line="240" w:lineRule="auto"/>
    </w:pPr>
    <w:rPr>
      <w:color w:val="0F4761" w:themeColor="accent1" w:themeShade="BF"/>
      <w:kern w:val="0"/>
      <w:lang w:val="en-US"/>
      <w14:ligatures w14:val="none"/>
    </w:rPr>
    <w:tblPr>
      <w:tblStyleRowBandSize w:val="1"/>
      <w:tblStyleColBandSize w:val="1"/>
    </w:tblPr>
    <w:tcPr>
      <w:tcBorders>
        <w:left w:val="nil"/>
        <w:right w:val="nil"/>
      </w:tcBorders>
      <w:shd w:val="clear" w:color="auto" w:fill="B2DEF2" w:themeFill="accent1" w:themeFillTint="3F"/>
    </w:tc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style>
  <w:style w:type="table" w:styleId="KlavuzTablo2-Vurgu1">
    <w:name w:val="Grid Table 2 Accent 1"/>
    <w:basedOn w:val="NormalTablo"/>
    <w:uiPriority w:val="47"/>
    <w:rsid w:val="00A43BB8"/>
    <w:pPr>
      <w:spacing w:before="120" w:after="0" w:line="240" w:lineRule="auto"/>
    </w:pPr>
    <w:rPr>
      <w:kern w:val="0"/>
      <w14:ligatures w14:val="none"/>
    </w:rPr>
    <w:tblPr>
      <w:tblStyleRowBandSize w:val="1"/>
      <w:tblStyleColBandSize w:val="1"/>
    </w:tblPr>
    <w:tcPr>
      <w:tcBorders>
        <w:top w:val="double" w:sz="2" w:space="0" w:color="45B0E1" w:themeColor="accent1" w:themeTint="99"/>
        <w:bottom w:val="nil"/>
      </w:tcBorders>
      <w:shd w:val="clear" w:color="auto" w:fill="C1E4F5" w:themeFill="accen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KlavuzTablo6Renkli-Vurgu1">
    <w:name w:val="Grid Table 6 Colorful Accent 1"/>
    <w:basedOn w:val="NormalTablo"/>
    <w:uiPriority w:val="51"/>
    <w:rsid w:val="00A43BB8"/>
    <w:pPr>
      <w:spacing w:before="120" w:after="0" w:line="240" w:lineRule="auto"/>
    </w:pPr>
    <w:rPr>
      <w:color w:val="0F4761" w:themeColor="accent1" w:themeShade="BF"/>
      <w:kern w:val="0"/>
      <w14:ligatures w14:val="none"/>
    </w:rPr>
    <w:tblPr>
      <w:tblStyleRowBandSize w:val="1"/>
      <w:tblStyleColBandSize w:val="1"/>
    </w:tblPr>
    <w:tcPr>
      <w:shd w:val="clear" w:color="auto" w:fill="C1E4F5" w:themeFill="accent1" w:themeFillTint="33"/>
    </w:tc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style>
  <w:style w:type="character" w:customStyle="1" w:styleId="TabletextChar">
    <w:name w:val="Table text Char"/>
    <w:basedOn w:val="VarsaylanParagrafYazTipi"/>
    <w:link w:val="Tabletext"/>
    <w:rsid w:val="00382A15"/>
    <w:rPr>
      <w:rFonts w:ascii="Arial" w:eastAsia="Calibri" w:hAnsi="Arial" w:cs="Arial"/>
      <w:color w:val="000000"/>
      <w:kern w:val="0"/>
      <w:sz w:val="18"/>
      <w:szCs w:val="18"/>
      <w:lang w:val="en-GB"/>
      <w14:ligatures w14:val="none"/>
    </w:rPr>
  </w:style>
  <w:style w:type="paragraph" w:customStyle="1" w:styleId="TableParagraph">
    <w:name w:val="Table Paragraph"/>
    <w:basedOn w:val="Normal"/>
    <w:uiPriority w:val="1"/>
    <w:rsid w:val="00A43BB8"/>
    <w:pPr>
      <w:widowControl w:val="0"/>
      <w:autoSpaceDE w:val="0"/>
      <w:autoSpaceDN w:val="0"/>
      <w:spacing w:before="60" w:after="60" w:line="240" w:lineRule="auto"/>
      <w:jc w:val="right"/>
    </w:pPr>
    <w:rPr>
      <w:rFonts w:eastAsia="Arial" w:cs="Arial"/>
      <w:sz w:val="18"/>
      <w:lang w:bidi="tr-TR"/>
    </w:rPr>
  </w:style>
  <w:style w:type="character" w:styleId="HafifVurgulama">
    <w:name w:val="Subtle Emphasis"/>
    <w:basedOn w:val="VarsaylanParagrafYazTipi"/>
    <w:uiPriority w:val="19"/>
    <w:rsid w:val="00A43BB8"/>
    <w:rPr>
      <w:i/>
      <w:iCs/>
      <w:color w:val="404040" w:themeColor="text1" w:themeTint="BF"/>
    </w:rPr>
  </w:style>
  <w:style w:type="paragraph" w:customStyle="1" w:styleId="Arabalk">
    <w:name w:val="Ara başlık"/>
    <w:basedOn w:val="Normal"/>
    <w:link w:val="ArabalkChar"/>
    <w:rsid w:val="00A43BB8"/>
    <w:pPr>
      <w:spacing w:before="300" w:line="259" w:lineRule="auto"/>
      <w:jc w:val="left"/>
    </w:pPr>
    <w:rPr>
      <w:rFonts w:ascii="Calibri" w:eastAsiaTheme="minorEastAsia" w:hAnsi="Calibri"/>
      <w:b/>
      <w:color w:val="002060"/>
      <w:lang w:eastAsia="ja-JP"/>
    </w:rPr>
  </w:style>
  <w:style w:type="character" w:customStyle="1" w:styleId="ArabalkChar">
    <w:name w:val="Ara başlık Char"/>
    <w:basedOn w:val="VarsaylanParagrafYazTipi"/>
    <w:link w:val="Arabalk"/>
    <w:rsid w:val="00A43BB8"/>
    <w:rPr>
      <w:rFonts w:ascii="Calibri" w:eastAsiaTheme="minorEastAsia" w:hAnsi="Calibri" w:cs="Times New Roman"/>
      <w:b/>
      <w:color w:val="002060"/>
      <w:kern w:val="0"/>
      <w:szCs w:val="24"/>
      <w:lang w:val="en-GB" w:eastAsia="ja-JP"/>
      <w14:ligatures w14:val="none"/>
    </w:rPr>
  </w:style>
  <w:style w:type="character" w:customStyle="1" w:styleId="ListeParagrafChar">
    <w:name w:val="Liste Paragraf Char"/>
    <w:aliases w:val="Bullets Char,Bullet List Char,Bullet Styles para Char,Figure_name Char,Equipment Char,List Paragraph1 Char,Numbered Indented Text Char,List Paragraph Char Char Char Char,List Paragraph Char Char Char1,Bullet 1 Char,lp1 Char,3 Char"/>
    <w:link w:val="ListeParagraf"/>
    <w:uiPriority w:val="34"/>
    <w:qFormat/>
    <w:locked/>
    <w:rsid w:val="00382A15"/>
    <w:rPr>
      <w:rFonts w:ascii="Arial" w:eastAsia="Calibri" w:hAnsi="Arial" w:cs="Arial"/>
      <w:noProof/>
      <w:color w:val="000000"/>
      <w:kern w:val="0"/>
      <w:lang w:val="en-US"/>
      <w14:ligatures w14:val="none"/>
    </w:rPr>
  </w:style>
  <w:style w:type="paragraph" w:customStyle="1" w:styleId="LFTBody">
    <w:name w:val="LFT Body"/>
    <w:basedOn w:val="Normal"/>
    <w:uiPriority w:val="99"/>
    <w:rsid w:val="00A43BB8"/>
    <w:pPr>
      <w:spacing w:after="270" w:line="270" w:lineRule="atLeast"/>
      <w:jc w:val="left"/>
    </w:pPr>
    <w:rPr>
      <w:rFonts w:ascii="Cambria" w:eastAsia="Cambria" w:hAnsi="Cambria"/>
      <w:noProof/>
      <w:sz w:val="20"/>
      <w:lang w:bidi="en-US"/>
    </w:rPr>
  </w:style>
  <w:style w:type="paragraph" w:customStyle="1" w:styleId="Listealt20">
    <w:name w:val="Liste alt2"/>
    <w:basedOn w:val="ListeParagraf"/>
    <w:link w:val="Listealt2Char"/>
    <w:rsid w:val="00A43BB8"/>
    <w:pPr>
      <w:widowControl w:val="0"/>
      <w:pBdr>
        <w:top w:val="nil"/>
        <w:left w:val="nil"/>
        <w:bottom w:val="nil"/>
        <w:right w:val="nil"/>
        <w:between w:val="nil"/>
      </w:pBdr>
      <w:shd w:val="clear" w:color="auto" w:fill="FFFFFF"/>
      <w:autoSpaceDE w:val="0"/>
      <w:autoSpaceDN w:val="0"/>
      <w:spacing w:before="229" w:after="0" w:line="360" w:lineRule="auto"/>
      <w:ind w:left="1494" w:right="1048" w:hanging="360"/>
    </w:pPr>
    <w:rPr>
      <w:rFonts w:eastAsia="Arial"/>
      <w:sz w:val="20"/>
      <w:lang w:bidi="tr-TR"/>
    </w:rPr>
  </w:style>
  <w:style w:type="paragraph" w:customStyle="1" w:styleId="metin">
    <w:name w:val="metin"/>
    <w:basedOn w:val="Normal"/>
    <w:rsid w:val="00A43BB8"/>
    <w:pPr>
      <w:spacing w:before="100" w:beforeAutospacing="1" w:after="100" w:afterAutospacing="1" w:line="240" w:lineRule="auto"/>
      <w:jc w:val="left"/>
    </w:pPr>
    <w:rPr>
      <w:rFonts w:ascii="Times New Roman" w:hAnsi="Times New Roman"/>
      <w:sz w:val="24"/>
    </w:rPr>
  </w:style>
  <w:style w:type="paragraph" w:customStyle="1" w:styleId="Tabloii">
    <w:name w:val="Tablo içi"/>
    <w:basedOn w:val="Normal"/>
    <w:qFormat/>
    <w:rsid w:val="00A43BB8"/>
    <w:pPr>
      <w:spacing w:before="60" w:after="60" w:line="240" w:lineRule="auto"/>
      <w:jc w:val="left"/>
    </w:pPr>
    <w:rPr>
      <w:rFonts w:eastAsiaTheme="minorEastAsia"/>
      <w:sz w:val="18"/>
    </w:rPr>
  </w:style>
  <w:style w:type="paragraph" w:customStyle="1" w:styleId="TableHeading">
    <w:name w:val="Table Heading"/>
    <w:basedOn w:val="Tabletext"/>
    <w:link w:val="TableHeadingChar"/>
    <w:qFormat/>
    <w:rsid w:val="00382A15"/>
    <w:rPr>
      <w:b/>
      <w:bCs/>
      <w:color w:val="FFFFFF" w:themeColor="background1"/>
    </w:rPr>
  </w:style>
  <w:style w:type="paragraph" w:customStyle="1" w:styleId="BodyTextNoSpace">
    <w:name w:val="Body Text NoSpace"/>
    <w:basedOn w:val="GvdeMetni"/>
    <w:link w:val="BodyTextNoSpace0"/>
    <w:rsid w:val="00A43BB8"/>
    <w:pPr>
      <w:spacing w:after="0" w:line="270" w:lineRule="atLeast"/>
      <w:jc w:val="left"/>
    </w:pPr>
    <w:rPr>
      <w:rFonts w:ascii="Times New Roman" w:hAnsi="Times New Roman" w:cs="Times New Roman"/>
      <w:noProof/>
      <w:snapToGrid w:val="0"/>
      <w:sz w:val="23"/>
      <w:szCs w:val="23"/>
      <w:lang w:val="da-DK" w:eastAsia="tr-TR"/>
    </w:rPr>
  </w:style>
  <w:style w:type="character" w:customStyle="1" w:styleId="BodyTextNoSpace0">
    <w:name w:val="Body Text NoSpace Знак"/>
    <w:basedOn w:val="VarsaylanParagrafYazTipi"/>
    <w:link w:val="BodyTextNoSpace"/>
    <w:rsid w:val="00A43BB8"/>
    <w:rPr>
      <w:rFonts w:ascii="Times New Roman" w:eastAsia="Times New Roman" w:hAnsi="Times New Roman" w:cs="Times New Roman"/>
      <w:noProof/>
      <w:snapToGrid w:val="0"/>
      <w:kern w:val="0"/>
      <w:sz w:val="23"/>
      <w:szCs w:val="23"/>
      <w:lang w:val="da-DK" w:eastAsia="tr-TR"/>
      <w14:ligatures w14:val="none"/>
    </w:rPr>
  </w:style>
  <w:style w:type="paragraph" w:styleId="Dzeltme">
    <w:name w:val="Revision"/>
    <w:hidden/>
    <w:uiPriority w:val="99"/>
    <w:semiHidden/>
    <w:rsid w:val="00A43BB8"/>
    <w:pPr>
      <w:spacing w:after="0" w:line="240" w:lineRule="auto"/>
    </w:pPr>
    <w:rPr>
      <w:rFonts w:ascii="Arial" w:hAnsi="Arial"/>
      <w:kern w:val="0"/>
      <w:sz w:val="20"/>
      <w14:ligatures w14:val="none"/>
    </w:rPr>
  </w:style>
  <w:style w:type="character" w:customStyle="1" w:styleId="NormalWebChar">
    <w:name w:val="Normal (Web) Char"/>
    <w:aliases w:val=" webb Char,webb Char"/>
    <w:basedOn w:val="VarsaylanParagrafYazTipi"/>
    <w:link w:val="NormalWeb"/>
    <w:uiPriority w:val="99"/>
    <w:locked/>
    <w:rsid w:val="00A43BB8"/>
    <w:rPr>
      <w:rFonts w:ascii="Times New Roman" w:eastAsia="Times New Roman" w:hAnsi="Times New Roman" w:cs="Times New Roman"/>
      <w:kern w:val="0"/>
      <w:sz w:val="24"/>
      <w:szCs w:val="24"/>
      <w:lang w:val="en-US" w:eastAsia="tr-TR"/>
      <w14:ligatures w14:val="none"/>
    </w:rPr>
  </w:style>
  <w:style w:type="character" w:customStyle="1" w:styleId="TabloMTChar">
    <w:name w:val="Tablo_MT Char"/>
    <w:basedOn w:val="VarsaylanParagrafYazTipi"/>
    <w:link w:val="TabloMT"/>
    <w:locked/>
    <w:rsid w:val="00A43BB8"/>
    <w:rPr>
      <w:rFonts w:ascii="Arial" w:eastAsia="Times New Roman" w:hAnsi="Arial" w:cs="Times New Roman"/>
      <w:bCs/>
      <w:noProof/>
      <w:sz w:val="20"/>
      <w:szCs w:val="20"/>
      <w:lang w:eastAsia="tr-TR"/>
    </w:rPr>
  </w:style>
  <w:style w:type="paragraph" w:customStyle="1" w:styleId="TabloMT">
    <w:name w:val="Tablo_MT"/>
    <w:basedOn w:val="Normal"/>
    <w:link w:val="TabloMTChar"/>
    <w:rsid w:val="00A43BB8"/>
    <w:pPr>
      <w:keepNext/>
      <w:spacing w:before="60" w:after="60" w:line="288" w:lineRule="auto"/>
      <w:jc w:val="left"/>
    </w:pPr>
    <w:rPr>
      <w:bCs/>
      <w:noProof/>
      <w:kern w:val="2"/>
      <w:sz w:val="20"/>
      <w:szCs w:val="20"/>
      <w:lang w:val="tr-TR"/>
      <w14:ligatures w14:val="standardContextual"/>
    </w:rPr>
  </w:style>
  <w:style w:type="character" w:customStyle="1" w:styleId="TableHeadingChar">
    <w:name w:val="Table Heading Char"/>
    <w:basedOn w:val="VarsaylanParagrafYazTipi"/>
    <w:link w:val="TableHeading"/>
    <w:rsid w:val="00382A15"/>
    <w:rPr>
      <w:rFonts w:ascii="Arial" w:eastAsia="Calibri" w:hAnsi="Arial" w:cs="Arial"/>
      <w:b/>
      <w:bCs/>
      <w:color w:val="FFFFFF" w:themeColor="background1"/>
      <w:kern w:val="0"/>
      <w:sz w:val="18"/>
      <w:szCs w:val="18"/>
      <w:lang w:val="en-GB"/>
      <w14:ligatures w14:val="none"/>
    </w:rPr>
  </w:style>
  <w:style w:type="paragraph" w:customStyle="1" w:styleId="dipnot">
    <w:name w:val="dipnot"/>
    <w:basedOn w:val="DipnotMetni"/>
    <w:link w:val="dipnotChar"/>
    <w:qFormat/>
    <w:rsid w:val="00A43BB8"/>
    <w:pPr>
      <w:tabs>
        <w:tab w:val="left" w:pos="288"/>
      </w:tabs>
      <w:spacing w:after="120" w:line="288" w:lineRule="auto"/>
      <w:ind w:left="288" w:hanging="288"/>
    </w:pPr>
    <w:rPr>
      <w:rFonts w:eastAsiaTheme="minorEastAsia" w:cstheme="minorBidi"/>
      <w:sz w:val="16"/>
      <w:lang w:val="tr-TR" w:eastAsia="ja-JP"/>
    </w:rPr>
  </w:style>
  <w:style w:type="character" w:customStyle="1" w:styleId="dipnotChar">
    <w:name w:val="dipnot Char"/>
    <w:basedOn w:val="VarsaylanParagrafYazTipi"/>
    <w:link w:val="dipnot"/>
    <w:rsid w:val="00A43BB8"/>
    <w:rPr>
      <w:rFonts w:ascii="Arial" w:eastAsiaTheme="minorEastAsia" w:hAnsi="Arial"/>
      <w:kern w:val="0"/>
      <w:sz w:val="16"/>
      <w:szCs w:val="20"/>
      <w:lang w:eastAsia="ja-JP"/>
      <w14:ligatures w14:val="none"/>
    </w:rPr>
  </w:style>
  <w:style w:type="character" w:customStyle="1" w:styleId="UnresolvedMention1">
    <w:name w:val="Unresolved Mention1"/>
    <w:basedOn w:val="VarsaylanParagrafYazTipi"/>
    <w:uiPriority w:val="99"/>
    <w:semiHidden/>
    <w:unhideWhenUsed/>
    <w:rsid w:val="00A43BB8"/>
    <w:rPr>
      <w:color w:val="605E5C"/>
      <w:shd w:val="clear" w:color="auto" w:fill="E1DFDD"/>
    </w:rPr>
  </w:style>
  <w:style w:type="character" w:styleId="Gl">
    <w:name w:val="Strong"/>
    <w:basedOn w:val="VarsaylanParagrafYazTipi"/>
    <w:uiPriority w:val="22"/>
    <w:qFormat/>
    <w:rsid w:val="00A43BB8"/>
    <w:rPr>
      <w:b/>
      <w:bCs/>
    </w:rPr>
  </w:style>
  <w:style w:type="paragraph" w:customStyle="1" w:styleId="102-Adresse">
    <w:name w:val="102-Adresse"/>
    <w:basedOn w:val="ListeMaddemi"/>
    <w:uiPriority w:val="1"/>
    <w:rsid w:val="00A43BB8"/>
    <w:pPr>
      <w:widowControl w:val="0"/>
      <w:numPr>
        <w:numId w:val="0"/>
      </w:numPr>
      <w:spacing w:after="0" w:line="280" w:lineRule="exact"/>
    </w:pPr>
    <w:rPr>
      <w:rFonts w:ascii="Calibri" w:eastAsia="Arial" w:hAnsi="Calibri"/>
      <w:color w:val="231F20"/>
      <w:sz w:val="20"/>
      <w:szCs w:val="20"/>
      <w:lang w:val="fr-FR"/>
    </w:rPr>
  </w:style>
  <w:style w:type="paragraph" w:styleId="ListeMaddemi">
    <w:name w:val="List Bullet"/>
    <w:basedOn w:val="Normal"/>
    <w:uiPriority w:val="99"/>
    <w:semiHidden/>
    <w:unhideWhenUsed/>
    <w:rsid w:val="00A43BB8"/>
    <w:pPr>
      <w:numPr>
        <w:numId w:val="1"/>
      </w:numPr>
      <w:spacing w:after="160" w:line="259" w:lineRule="auto"/>
      <w:contextualSpacing/>
    </w:pPr>
    <w:rPr>
      <w:rFonts w:ascii="Times New Roman" w:eastAsiaTheme="minorEastAsia" w:hAnsi="Times New Roman"/>
    </w:rPr>
  </w:style>
  <w:style w:type="paragraph" w:customStyle="1" w:styleId="CowiApprover">
    <w:name w:val="CowiApprover"/>
    <w:basedOn w:val="Normal"/>
    <w:uiPriority w:val="99"/>
    <w:semiHidden/>
    <w:rsid w:val="00A43BB8"/>
    <w:pPr>
      <w:framePr w:wrap="around" w:hAnchor="margin" w:x="-2267" w:yAlign="bottom"/>
      <w:tabs>
        <w:tab w:val="left" w:pos="1134"/>
      </w:tabs>
      <w:spacing w:after="0" w:line="240" w:lineRule="atLeast"/>
      <w:jc w:val="left"/>
    </w:pPr>
    <w:rPr>
      <w:rFonts w:cs="Arial"/>
      <w:sz w:val="14"/>
      <w:szCs w:val="20"/>
      <w:lang w:eastAsia="da-DK"/>
    </w:rPr>
  </w:style>
  <w:style w:type="paragraph" w:customStyle="1" w:styleId="Marcador1">
    <w:name w:val="Marcador 1"/>
    <w:basedOn w:val="Normal"/>
    <w:rsid w:val="00A43BB8"/>
    <w:pPr>
      <w:tabs>
        <w:tab w:val="num" w:pos="794"/>
      </w:tabs>
      <w:spacing w:after="240" w:line="330" w:lineRule="atLeast"/>
      <w:ind w:left="794" w:hanging="794"/>
    </w:pPr>
    <w:rPr>
      <w:lang w:val="pt-BR" w:eastAsia="pt-BR"/>
    </w:rPr>
  </w:style>
  <w:style w:type="paragraph" w:customStyle="1" w:styleId="LFTHeading1NOTTOC">
    <w:name w:val="LFT Heading1 NOT TOC"/>
    <w:basedOn w:val="Normal"/>
    <w:rsid w:val="00A43BB8"/>
    <w:pPr>
      <w:keepNext/>
      <w:keepLines/>
      <w:numPr>
        <w:numId w:val="2"/>
      </w:numPr>
      <w:spacing w:after="280" w:line="216" w:lineRule="auto"/>
      <w:jc w:val="left"/>
      <w:outlineLvl w:val="0"/>
    </w:pPr>
    <w:rPr>
      <w:rFonts w:ascii="Calibri" w:hAnsi="Calibri"/>
      <w:bCs/>
      <w:noProof/>
      <w:color w:val="00539B"/>
      <w:sz w:val="44"/>
      <w:szCs w:val="28"/>
      <w:lang w:bidi="en-US"/>
    </w:rPr>
  </w:style>
  <w:style w:type="paragraph" w:customStyle="1" w:styleId="MarginFrame">
    <w:name w:val="Margin Frame"/>
    <w:basedOn w:val="Normal"/>
    <w:rsid w:val="00A43BB8"/>
    <w:pPr>
      <w:keepNext/>
      <w:keepLines/>
      <w:framePr w:w="1985" w:wrap="around" w:vAnchor="text" w:hAnchor="margin" w:x="-2267" w:y="1"/>
      <w:spacing w:after="0" w:line="270" w:lineRule="atLeast"/>
      <w:jc w:val="left"/>
    </w:pPr>
    <w:rPr>
      <w:rFonts w:ascii="Times New Roman" w:hAnsi="Times New Roman"/>
      <w:sz w:val="23"/>
      <w:szCs w:val="20"/>
      <w:lang w:eastAsia="da-DK"/>
    </w:rPr>
  </w:style>
  <w:style w:type="paragraph" w:styleId="ListeNumaras4">
    <w:name w:val="List Number 4"/>
    <w:basedOn w:val="Normal"/>
    <w:uiPriority w:val="3"/>
    <w:semiHidden/>
    <w:rsid w:val="00A43BB8"/>
    <w:pPr>
      <w:numPr>
        <w:numId w:val="3"/>
      </w:numPr>
      <w:tabs>
        <w:tab w:val="clear" w:pos="1209"/>
        <w:tab w:val="num" w:pos="1492"/>
      </w:tabs>
      <w:spacing w:after="200" w:line="260" w:lineRule="atLeast"/>
      <w:ind w:left="1492"/>
    </w:pPr>
    <w:rPr>
      <w:rFonts w:eastAsiaTheme="minorEastAsia"/>
      <w:sz w:val="20"/>
    </w:rPr>
  </w:style>
  <w:style w:type="table" w:styleId="AkListe-Vurgu3">
    <w:name w:val="Light List Accent 3"/>
    <w:basedOn w:val="NormalTablo"/>
    <w:uiPriority w:val="61"/>
    <w:rsid w:val="00A43BB8"/>
    <w:pPr>
      <w:spacing w:after="0" w:line="240" w:lineRule="auto"/>
    </w:pPr>
    <w:rPr>
      <w:rFonts w:eastAsiaTheme="minorEastAsia"/>
      <w:kern w:val="0"/>
      <w:lang w:val="en-GB"/>
      <w14:ligatures w14:val="none"/>
    </w:rPr>
    <w:tblPr>
      <w:tblStyleRowBandSize w:val="1"/>
      <w:tblStyleColBandSize w:val="1"/>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style>
  <w:style w:type="numbering" w:styleId="MakaleBlm">
    <w:name w:val="Outline List 3"/>
    <w:basedOn w:val="ListeYok"/>
    <w:rsid w:val="00A43BB8"/>
    <w:pPr>
      <w:numPr>
        <w:numId w:val="4"/>
      </w:numPr>
    </w:pPr>
  </w:style>
  <w:style w:type="character" w:customStyle="1" w:styleId="ResimYazsChar">
    <w:name w:val="Resim Yazısı Char"/>
    <w:aliases w:val="Tablo Char,Table Caption Char,headings Char,CPR Caption Char,Caption: FIGURES Char,~Caption Char,Caption Char1 Char,Caption Char Char Char,Caption Char2 Char Char Char,Caption Char1 Char Char Char Char,HBP Char,AGT ESIA Char,HB Char"/>
    <w:link w:val="ResimYazs"/>
    <w:uiPriority w:val="35"/>
    <w:qFormat/>
    <w:rsid w:val="00382A15"/>
    <w:rPr>
      <w:rFonts w:ascii="Arial" w:eastAsia="Times New Roman" w:hAnsi="Arial" w:cs="Times New Roman"/>
      <w:b/>
      <w:bCs/>
      <w:noProof/>
      <w:color w:val="4F81BD"/>
      <w:kern w:val="0"/>
      <w:sz w:val="20"/>
      <w:szCs w:val="20"/>
      <w:lang w:val="en-US"/>
      <w14:ligatures w14:val="none"/>
    </w:rPr>
  </w:style>
  <w:style w:type="character" w:customStyle="1" w:styleId="jlqj4b">
    <w:name w:val="jlqj4b"/>
    <w:basedOn w:val="VarsaylanParagrafYazTipi"/>
    <w:rsid w:val="00A43BB8"/>
  </w:style>
  <w:style w:type="paragraph" w:styleId="ListeMaddemi5">
    <w:name w:val="List Bullet 5"/>
    <w:basedOn w:val="Normal"/>
    <w:uiPriority w:val="9"/>
    <w:semiHidden/>
    <w:rsid w:val="00A43BB8"/>
    <w:pPr>
      <w:numPr>
        <w:numId w:val="5"/>
      </w:numPr>
      <w:tabs>
        <w:tab w:val="clear" w:pos="1492"/>
      </w:tabs>
      <w:spacing w:after="200" w:line="260" w:lineRule="atLeast"/>
      <w:ind w:left="927"/>
    </w:pPr>
    <w:rPr>
      <w:rFonts w:eastAsiaTheme="minorEastAsia"/>
      <w:sz w:val="20"/>
    </w:rPr>
  </w:style>
  <w:style w:type="paragraph" w:styleId="ListeNumaras">
    <w:name w:val="List Number"/>
    <w:basedOn w:val="Normal"/>
    <w:uiPriority w:val="99"/>
    <w:unhideWhenUsed/>
    <w:rsid w:val="00A43BB8"/>
    <w:pPr>
      <w:numPr>
        <w:numId w:val="6"/>
      </w:numPr>
      <w:spacing w:after="160" w:line="259" w:lineRule="auto"/>
      <w:contextualSpacing/>
    </w:pPr>
    <w:rPr>
      <w:rFonts w:ascii="Times New Roman" w:eastAsiaTheme="minorEastAsia" w:hAnsi="Times New Roman"/>
    </w:rPr>
  </w:style>
  <w:style w:type="paragraph" w:styleId="ListeMaddemi3">
    <w:name w:val="List Bullet 3"/>
    <w:basedOn w:val="Normal"/>
    <w:uiPriority w:val="9"/>
    <w:semiHidden/>
    <w:rsid w:val="00A43BB8"/>
    <w:pPr>
      <w:numPr>
        <w:numId w:val="7"/>
      </w:numPr>
      <w:tabs>
        <w:tab w:val="clear" w:pos="926"/>
      </w:tabs>
      <w:spacing w:after="200" w:line="260" w:lineRule="atLeast"/>
      <w:ind w:left="783"/>
    </w:pPr>
    <w:rPr>
      <w:rFonts w:eastAsiaTheme="minorEastAsia"/>
      <w:sz w:val="20"/>
    </w:rPr>
  </w:style>
  <w:style w:type="character" w:customStyle="1" w:styleId="Listealt2Char">
    <w:name w:val="Liste alt2 Char"/>
    <w:basedOn w:val="ListeParagrafChar"/>
    <w:link w:val="Listealt20"/>
    <w:rsid w:val="00A43BB8"/>
    <w:rPr>
      <w:rFonts w:ascii="Arial" w:eastAsia="Arial" w:hAnsi="Arial" w:cs="Arial"/>
      <w:noProof/>
      <w:color w:val="000000"/>
      <w:kern w:val="0"/>
      <w:sz w:val="20"/>
      <w:szCs w:val="24"/>
      <w:shd w:val="clear" w:color="auto" w:fill="FFFFFF"/>
      <w:lang w:val="en-US" w:eastAsia="tr-TR" w:bidi="tr-TR"/>
      <w14:ligatures w14:val="none"/>
    </w:rPr>
  </w:style>
  <w:style w:type="character" w:customStyle="1" w:styleId="grame">
    <w:name w:val="grame"/>
    <w:basedOn w:val="VarsaylanParagrafYazTipi"/>
    <w:rsid w:val="00A43BB8"/>
  </w:style>
  <w:style w:type="character" w:customStyle="1" w:styleId="spelle">
    <w:name w:val="spelle"/>
    <w:basedOn w:val="VarsaylanParagrafYazTipi"/>
    <w:rsid w:val="00A43BB8"/>
  </w:style>
  <w:style w:type="table" w:customStyle="1" w:styleId="TabloKlavuzuilkem1">
    <w:name w:val="Tablo Kılavuzu_ilkem1"/>
    <w:basedOn w:val="NormalTablo"/>
    <w:next w:val="NormalTablo"/>
    <w:uiPriority w:val="39"/>
    <w:rsid w:val="00382A15"/>
    <w:pPr>
      <w:spacing w:after="0" w:line="240" w:lineRule="auto"/>
    </w:pPr>
    <w:rPr>
      <w:rFonts w:ascii="Calibri" w:eastAsia="Calibri" w:hAnsi="Calibri" w:cs="Times New Roman"/>
      <w:kern w:val="0"/>
      <w:sz w:val="20"/>
      <w:szCs w:val="20"/>
      <w:lang w:val="en-US" w:eastAsia="tr-TR"/>
      <w14:ligatures w14:val="none"/>
    </w:rPr>
    <w:tblPr/>
  </w:style>
  <w:style w:type="paragraph" w:customStyle="1" w:styleId="3-normalyaz">
    <w:name w:val="3-normalyaz"/>
    <w:basedOn w:val="Normal"/>
    <w:rsid w:val="00A43BB8"/>
    <w:pPr>
      <w:spacing w:before="100" w:beforeAutospacing="1" w:after="100" w:afterAutospacing="1" w:line="240" w:lineRule="auto"/>
      <w:jc w:val="left"/>
    </w:pPr>
    <w:rPr>
      <w:rFonts w:ascii="Times New Roman" w:hAnsi="Times New Roman"/>
      <w:sz w:val="24"/>
    </w:rPr>
  </w:style>
  <w:style w:type="paragraph" w:customStyle="1" w:styleId="2-ortabaslk">
    <w:name w:val="2-ortabaslk"/>
    <w:basedOn w:val="Normal"/>
    <w:rsid w:val="00A43BB8"/>
    <w:pPr>
      <w:spacing w:before="100" w:beforeAutospacing="1" w:after="100" w:afterAutospacing="1" w:line="240" w:lineRule="auto"/>
      <w:jc w:val="left"/>
    </w:pPr>
    <w:rPr>
      <w:rFonts w:ascii="Times New Roman" w:hAnsi="Times New Roman"/>
      <w:sz w:val="24"/>
    </w:rPr>
  </w:style>
  <w:style w:type="paragraph" w:customStyle="1" w:styleId="ortabalkbold">
    <w:name w:val="ortabalkbold"/>
    <w:basedOn w:val="Normal"/>
    <w:rsid w:val="00A43BB8"/>
    <w:pPr>
      <w:spacing w:before="100" w:beforeAutospacing="1" w:after="100" w:afterAutospacing="1" w:line="240" w:lineRule="auto"/>
      <w:jc w:val="left"/>
    </w:pPr>
    <w:rPr>
      <w:rFonts w:ascii="Times New Roman" w:hAnsi="Times New Roman"/>
      <w:sz w:val="24"/>
    </w:rPr>
  </w:style>
  <w:style w:type="paragraph" w:styleId="ResimYazs">
    <w:name w:val="caption"/>
    <w:aliases w:val="Tablo,Table Caption,headings,CPR Caption,Caption: FIGURES,~Caption,Caption Char1,Caption Char Char,Caption Char2 Char Char,Caption Char1 Char Char Char,Caption Char Char Char Char Char,Caption Char2 Char Char Char Char Char,HBP,AGT ESIA,HB"/>
    <w:basedOn w:val="Normal"/>
    <w:next w:val="Normal"/>
    <w:link w:val="ResimYazsChar"/>
    <w:uiPriority w:val="35"/>
    <w:qFormat/>
    <w:rsid w:val="00382A15"/>
    <w:pPr>
      <w:spacing w:before="60" w:after="60" w:line="240" w:lineRule="auto"/>
      <w:jc w:val="center"/>
    </w:pPr>
    <w:rPr>
      <w:b/>
      <w:bCs/>
      <w:noProof/>
      <w:color w:val="4F81BD"/>
      <w:sz w:val="20"/>
      <w:szCs w:val="20"/>
      <w:lang w:eastAsia="en-US"/>
    </w:rPr>
  </w:style>
  <w:style w:type="paragraph" w:styleId="Kaynaka">
    <w:name w:val="Bibliography"/>
    <w:basedOn w:val="Normal"/>
    <w:next w:val="Normal"/>
    <w:uiPriority w:val="37"/>
    <w:unhideWhenUsed/>
    <w:rsid w:val="00A43BB8"/>
    <w:pPr>
      <w:spacing w:line="259" w:lineRule="auto"/>
      <w:ind w:left="144" w:hanging="144"/>
      <w:jc w:val="left"/>
    </w:pPr>
    <w:rPr>
      <w:sz w:val="18"/>
    </w:rPr>
  </w:style>
  <w:style w:type="paragraph" w:customStyle="1" w:styleId="Listealt2">
    <w:name w:val="Liste alt 2"/>
    <w:basedOn w:val="ListeParagraf"/>
    <w:link w:val="Listealt2Char0"/>
    <w:qFormat/>
    <w:rsid w:val="00A43BB8"/>
    <w:pPr>
      <w:widowControl w:val="0"/>
      <w:numPr>
        <w:ilvl w:val="1"/>
        <w:numId w:val="8"/>
      </w:numPr>
      <w:pBdr>
        <w:top w:val="nil"/>
        <w:left w:val="nil"/>
        <w:bottom w:val="nil"/>
        <w:right w:val="nil"/>
        <w:between w:val="nil"/>
      </w:pBdr>
      <w:shd w:val="clear" w:color="auto" w:fill="FFFFFF"/>
      <w:autoSpaceDE w:val="0"/>
      <w:autoSpaceDN w:val="0"/>
      <w:spacing w:before="229" w:after="0" w:line="360" w:lineRule="auto"/>
      <w:ind w:right="1048"/>
    </w:pPr>
    <w:rPr>
      <w:rFonts w:eastAsia="Arial"/>
      <w:sz w:val="20"/>
      <w:lang w:bidi="tr-TR"/>
    </w:rPr>
  </w:style>
  <w:style w:type="character" w:customStyle="1" w:styleId="Listealt2Char0">
    <w:name w:val="Liste alt 2 Char"/>
    <w:basedOn w:val="ListeParagrafChar"/>
    <w:link w:val="Listealt2"/>
    <w:rsid w:val="00A43BB8"/>
    <w:rPr>
      <w:rFonts w:ascii="Arial" w:eastAsia="Arial" w:hAnsi="Arial" w:cs="Arial"/>
      <w:noProof/>
      <w:color w:val="000000"/>
      <w:kern w:val="0"/>
      <w:sz w:val="20"/>
      <w:shd w:val="clear" w:color="auto" w:fill="FFFFFF"/>
      <w:lang w:val="en-GB" w:bidi="tr-TR"/>
      <w14:ligatures w14:val="none"/>
    </w:rPr>
  </w:style>
  <w:style w:type="character" w:customStyle="1" w:styleId="titlemenu">
    <w:name w:val="titlemenu"/>
    <w:basedOn w:val="VarsaylanParagrafYazTipi"/>
    <w:rsid w:val="00A43BB8"/>
  </w:style>
  <w:style w:type="numbering" w:styleId="111111">
    <w:name w:val="Outline List 2"/>
    <w:basedOn w:val="ListeYok"/>
    <w:uiPriority w:val="99"/>
    <w:semiHidden/>
    <w:unhideWhenUsed/>
    <w:rsid w:val="00A43BB8"/>
    <w:pPr>
      <w:numPr>
        <w:numId w:val="9"/>
      </w:numPr>
    </w:pPr>
  </w:style>
  <w:style w:type="character" w:customStyle="1" w:styleId="UnresolvedMention2">
    <w:name w:val="Unresolved Mention2"/>
    <w:basedOn w:val="VarsaylanParagrafYazTipi"/>
    <w:uiPriority w:val="99"/>
    <w:semiHidden/>
    <w:unhideWhenUsed/>
    <w:rsid w:val="00A43BB8"/>
    <w:rPr>
      <w:color w:val="605E5C"/>
      <w:shd w:val="clear" w:color="auto" w:fill="E1DFDD"/>
    </w:rPr>
  </w:style>
  <w:style w:type="character" w:customStyle="1" w:styleId="UnresolvedMention3">
    <w:name w:val="Unresolved Mention3"/>
    <w:basedOn w:val="VarsaylanParagrafYazTipi"/>
    <w:uiPriority w:val="99"/>
    <w:semiHidden/>
    <w:unhideWhenUsed/>
    <w:rsid w:val="00A43BB8"/>
    <w:rPr>
      <w:color w:val="605E5C"/>
      <w:shd w:val="clear" w:color="auto" w:fill="E1DFDD"/>
    </w:rPr>
  </w:style>
  <w:style w:type="character" w:customStyle="1" w:styleId="viiyi">
    <w:name w:val="viiyi"/>
    <w:basedOn w:val="VarsaylanParagrafYazTipi"/>
    <w:rsid w:val="00A43BB8"/>
  </w:style>
  <w:style w:type="character" w:customStyle="1" w:styleId="ts-alignment-element">
    <w:name w:val="ts-alignment-element"/>
    <w:basedOn w:val="VarsaylanParagrafYazTipi"/>
    <w:rsid w:val="00A43BB8"/>
  </w:style>
  <w:style w:type="character" w:customStyle="1" w:styleId="ts-alignment-element-highlighted">
    <w:name w:val="ts-alignment-element-highlighted"/>
    <w:basedOn w:val="VarsaylanParagrafYazTipi"/>
    <w:rsid w:val="00A43BB8"/>
  </w:style>
  <w:style w:type="character" w:customStyle="1" w:styleId="apple-converted-space">
    <w:name w:val="apple-converted-space"/>
    <w:basedOn w:val="VarsaylanParagrafYazTipi"/>
    <w:rsid w:val="00A43BB8"/>
  </w:style>
  <w:style w:type="paragraph" w:customStyle="1" w:styleId="StilGvdeMetniSol0cmlksatr127cm">
    <w:name w:val="Stil Gövde Metni + Sol:  0 cm İlk satır:  127 cm"/>
    <w:basedOn w:val="GvdeMetni"/>
    <w:rsid w:val="00A43BB8"/>
    <w:pPr>
      <w:spacing w:before="20" w:after="20" w:line="288" w:lineRule="auto"/>
      <w:ind w:firstLine="567"/>
    </w:pPr>
    <w:rPr>
      <w:rFonts w:cs="Times New Roman"/>
      <w:sz w:val="22"/>
      <w:lang w:val="tr-TR" w:eastAsia="en-US"/>
    </w:rPr>
  </w:style>
  <w:style w:type="paragraph" w:customStyle="1" w:styleId="LFTHeading3">
    <w:name w:val="LFT Heading 3"/>
    <w:basedOn w:val="Balk3"/>
    <w:next w:val="Normal"/>
    <w:uiPriority w:val="99"/>
    <w:rsid w:val="00A43BB8"/>
    <w:pPr>
      <w:tabs>
        <w:tab w:val="left" w:pos="1134"/>
      </w:tabs>
      <w:spacing w:before="0" w:line="216" w:lineRule="auto"/>
      <w:jc w:val="left"/>
    </w:pPr>
    <w:rPr>
      <w:rFonts w:ascii="Calibri" w:hAnsi="Calibri" w:cs="Times New Roman"/>
      <w:b/>
      <w:bCs w:val="0"/>
      <w:color w:val="0081C6"/>
      <w:lang w:bidi="en-US"/>
    </w:rPr>
  </w:style>
  <w:style w:type="character" w:customStyle="1" w:styleId="css-901oao">
    <w:name w:val="css-901oao"/>
    <w:basedOn w:val="VarsaylanParagrafYazTipi"/>
    <w:rsid w:val="00A43BB8"/>
  </w:style>
  <w:style w:type="character" w:customStyle="1" w:styleId="r-18u37iz">
    <w:name w:val="r-18u37iz"/>
    <w:basedOn w:val="VarsaylanParagrafYazTipi"/>
    <w:rsid w:val="00A43BB8"/>
  </w:style>
  <w:style w:type="paragraph" w:customStyle="1" w:styleId="LFTBullet1">
    <w:name w:val="LFT Bullet 1"/>
    <w:basedOn w:val="LFTBody"/>
    <w:uiPriority w:val="1"/>
    <w:rsid w:val="00A43BB8"/>
    <w:pPr>
      <w:numPr>
        <w:numId w:val="10"/>
      </w:numPr>
      <w:spacing w:after="200" w:line="264" w:lineRule="auto"/>
    </w:pPr>
    <w:rPr>
      <w:noProof w:val="0"/>
      <w:szCs w:val="22"/>
      <w:lang w:eastAsia="en-US"/>
    </w:rPr>
  </w:style>
  <w:style w:type="paragraph" w:customStyle="1" w:styleId="Style11">
    <w:name w:val="Style11"/>
    <w:basedOn w:val="Normal"/>
    <w:uiPriority w:val="99"/>
    <w:rsid w:val="00A43BB8"/>
    <w:pPr>
      <w:widowControl w:val="0"/>
      <w:autoSpaceDE w:val="0"/>
      <w:autoSpaceDN w:val="0"/>
      <w:adjustRightInd w:val="0"/>
      <w:spacing w:after="0" w:line="259" w:lineRule="exact"/>
      <w:ind w:firstLine="338"/>
    </w:pPr>
    <w:rPr>
      <w:rFonts w:ascii="Times New Roman" w:hAnsi="Times New Roman"/>
      <w:sz w:val="24"/>
    </w:rPr>
  </w:style>
  <w:style w:type="paragraph" w:customStyle="1" w:styleId="Igip1">
    <w:name w:val="Igip1"/>
    <w:basedOn w:val="Normal"/>
    <w:link w:val="Igip1ZchnZchn"/>
    <w:rsid w:val="00A43BB8"/>
    <w:pPr>
      <w:tabs>
        <w:tab w:val="left" w:pos="1531"/>
      </w:tabs>
      <w:spacing w:before="120" w:after="240" w:line="288" w:lineRule="auto"/>
      <w:ind w:left="1134"/>
    </w:pPr>
    <w:rPr>
      <w:sz w:val="20"/>
      <w:szCs w:val="20"/>
      <w:lang w:eastAsia="x-none"/>
    </w:rPr>
  </w:style>
  <w:style w:type="character" w:customStyle="1" w:styleId="Igip1ZchnZchn">
    <w:name w:val="Igip1 Zchn Zchn"/>
    <w:link w:val="Igip1"/>
    <w:rsid w:val="00A43BB8"/>
    <w:rPr>
      <w:rFonts w:ascii="Arial" w:eastAsia="Times New Roman" w:hAnsi="Arial" w:cs="Times New Roman"/>
      <w:kern w:val="0"/>
      <w:sz w:val="20"/>
      <w:szCs w:val="20"/>
      <w:lang w:val="en-GB" w:eastAsia="x-none"/>
      <w14:ligatures w14:val="none"/>
    </w:rPr>
  </w:style>
  <w:style w:type="paragraph" w:customStyle="1" w:styleId="Text">
    <w:name w:val="Text"/>
    <w:basedOn w:val="Normal"/>
    <w:qFormat/>
    <w:rsid w:val="00A43BB8"/>
    <w:pPr>
      <w:spacing w:before="240" w:after="240" w:line="300" w:lineRule="auto"/>
    </w:pPr>
    <w:rPr>
      <w:lang w:eastAsia="zh-CN"/>
    </w:rPr>
  </w:style>
  <w:style w:type="paragraph" w:customStyle="1" w:styleId="ListBulletNoSpace">
    <w:name w:val="List Bullet NoSpace"/>
    <w:basedOn w:val="ListeMaddemi"/>
    <w:link w:val="ListBulletNoSpaceChar"/>
    <w:rsid w:val="00A43BB8"/>
    <w:pPr>
      <w:numPr>
        <w:numId w:val="0"/>
      </w:numPr>
      <w:tabs>
        <w:tab w:val="left" w:pos="425"/>
      </w:tabs>
      <w:spacing w:before="120" w:after="120" w:line="240" w:lineRule="auto"/>
      <w:contextualSpacing w:val="0"/>
    </w:pPr>
    <w:rPr>
      <w:rFonts w:eastAsia="Times New Roman"/>
      <w:sz w:val="24"/>
      <w:lang w:eastAsia="en-US"/>
    </w:rPr>
  </w:style>
  <w:style w:type="character" w:customStyle="1" w:styleId="ListBulletNoSpaceChar">
    <w:name w:val="List Bullet NoSpace Char"/>
    <w:basedOn w:val="VarsaylanParagrafYazTipi"/>
    <w:link w:val="ListBulletNoSpace"/>
    <w:rsid w:val="00A43BB8"/>
    <w:rPr>
      <w:rFonts w:ascii="Times New Roman" w:eastAsia="Times New Roman" w:hAnsi="Times New Roman" w:cs="Times New Roman"/>
      <w:kern w:val="0"/>
      <w:sz w:val="24"/>
      <w:szCs w:val="24"/>
      <w:lang w:val="en-US"/>
      <w14:ligatures w14:val="none"/>
    </w:rPr>
  </w:style>
  <w:style w:type="character" w:customStyle="1" w:styleId="normaltextrun">
    <w:name w:val="normaltextrun"/>
    <w:basedOn w:val="VarsaylanParagrafYazTipi"/>
    <w:rsid w:val="00A43BB8"/>
  </w:style>
  <w:style w:type="character" w:customStyle="1" w:styleId="eop">
    <w:name w:val="eop"/>
    <w:basedOn w:val="VarsaylanParagrafYazTipi"/>
    <w:rsid w:val="00A43BB8"/>
  </w:style>
  <w:style w:type="character" w:customStyle="1" w:styleId="UnresolvedMention4">
    <w:name w:val="Unresolved Mention4"/>
    <w:basedOn w:val="VarsaylanParagrafYazTipi"/>
    <w:uiPriority w:val="99"/>
    <w:semiHidden/>
    <w:unhideWhenUsed/>
    <w:rsid w:val="00A43BB8"/>
    <w:rPr>
      <w:color w:val="605E5C"/>
      <w:shd w:val="clear" w:color="auto" w:fill="E1DFDD"/>
    </w:rPr>
  </w:style>
  <w:style w:type="character" w:styleId="zmlenmeyenBahsetme">
    <w:name w:val="Unresolved Mention"/>
    <w:basedOn w:val="VarsaylanParagrafYazTipi"/>
    <w:uiPriority w:val="99"/>
    <w:semiHidden/>
    <w:unhideWhenUsed/>
    <w:rsid w:val="00A43BB8"/>
    <w:rPr>
      <w:color w:val="605E5C"/>
      <w:shd w:val="clear" w:color="auto" w:fill="E1DFDD"/>
    </w:rPr>
  </w:style>
  <w:style w:type="character" w:styleId="SatrNumaras">
    <w:name w:val="line number"/>
    <w:basedOn w:val="VarsaylanParagrafYazTipi"/>
    <w:uiPriority w:val="99"/>
    <w:semiHidden/>
    <w:unhideWhenUsed/>
    <w:rsid w:val="00A43BB8"/>
  </w:style>
  <w:style w:type="paragraph" w:customStyle="1" w:styleId="NormalBold">
    <w:name w:val="Normal Bold"/>
    <w:basedOn w:val="Normal"/>
    <w:qFormat/>
    <w:rsid w:val="00A43BB8"/>
    <w:rPr>
      <w:rFonts w:eastAsiaTheme="minorEastAsia" w:cstheme="minorBidi"/>
      <w:color w:val="000000" w:themeColor="text1"/>
      <w:szCs w:val="22"/>
      <w:lang w:eastAsia="en-US"/>
    </w:rPr>
  </w:style>
  <w:style w:type="character" w:customStyle="1" w:styleId="cf01">
    <w:name w:val="cf01"/>
    <w:basedOn w:val="VarsaylanParagrafYazTipi"/>
    <w:rsid w:val="00A43BB8"/>
    <w:rPr>
      <w:rFonts w:ascii="Segoe UI" w:hAnsi="Segoe UI" w:cs="Segoe UI" w:hint="default"/>
      <w:sz w:val="18"/>
      <w:szCs w:val="18"/>
    </w:rPr>
  </w:style>
  <w:style w:type="character" w:customStyle="1" w:styleId="fontstyle01">
    <w:name w:val="fontstyle01"/>
    <w:basedOn w:val="VarsaylanParagrafYazTipi"/>
    <w:rsid w:val="00257AA9"/>
    <w:rPr>
      <w:rFonts w:ascii="ArialMT" w:hAnsi="ArialMT" w:hint="default"/>
      <w:b w:val="0"/>
      <w:bCs w:val="0"/>
      <w:i w:val="0"/>
      <w:iCs w:val="0"/>
      <w:color w:val="000000"/>
      <w:sz w:val="18"/>
      <w:szCs w:val="18"/>
    </w:rPr>
  </w:style>
  <w:style w:type="character" w:customStyle="1" w:styleId="wacimagecontainer">
    <w:name w:val="wacimagecontainer"/>
    <w:basedOn w:val="VarsaylanParagrafYazTipi"/>
    <w:rsid w:val="0060722D"/>
  </w:style>
  <w:style w:type="character" w:styleId="Bahset">
    <w:name w:val="Mention"/>
    <w:basedOn w:val="VarsaylanParagrafYazTipi"/>
    <w:uiPriority w:val="99"/>
    <w:unhideWhenUsed/>
    <w:rsid w:val="009A6A82"/>
    <w:rPr>
      <w:color w:val="2B579A"/>
      <w:shd w:val="clear" w:color="auto" w:fill="E1DFDD"/>
    </w:rPr>
  </w:style>
  <w:style w:type="paragraph" w:customStyle="1" w:styleId="Bullet">
    <w:name w:val="Bullet"/>
    <w:basedOn w:val="Normal"/>
    <w:link w:val="BulletChar"/>
    <w:qFormat/>
    <w:rsid w:val="00176F0F"/>
    <w:pPr>
      <w:numPr>
        <w:numId w:val="18"/>
      </w:numPr>
      <w:spacing w:before="120" w:line="300" w:lineRule="auto"/>
    </w:pPr>
    <w:rPr>
      <w:rFonts w:eastAsia="Calibri Light" w:cs="Arial"/>
      <w:szCs w:val="20"/>
      <w:lang w:eastAsia="en-US"/>
    </w:rPr>
  </w:style>
  <w:style w:type="table" w:customStyle="1" w:styleId="TabloKlavuzu3">
    <w:name w:val="Tablo Kılavuzu3"/>
    <w:basedOn w:val="NormalTablo"/>
    <w:next w:val="NormalTablo"/>
    <w:uiPriority w:val="59"/>
    <w:rsid w:val="00176F0F"/>
    <w:pPr>
      <w:spacing w:after="0" w:line="240" w:lineRule="auto"/>
    </w:pPr>
    <w:rPr>
      <w:rFonts w:ascii="Calibri" w:eastAsia="Calibri" w:hAnsi="Calibri" w:cs="Times New Roman"/>
      <w:kern w:val="0"/>
      <w:lang w:val="en-US"/>
      <w14:ligatures w14:val="none"/>
    </w:rPr>
    <w:tblPr/>
  </w:style>
  <w:style w:type="table" w:customStyle="1" w:styleId="TabloKlavuzuEBK1">
    <w:name w:val="Tablo Kılavuzu EBK1"/>
    <w:basedOn w:val="NormalTablo"/>
    <w:next w:val="NormalTablo"/>
    <w:uiPriority w:val="39"/>
    <w:qFormat/>
    <w:rsid w:val="00176F0F"/>
    <w:pPr>
      <w:spacing w:after="0" w:line="240" w:lineRule="auto"/>
    </w:pPr>
    <w:rPr>
      <w:rFonts w:ascii="Arial Narrow" w:eastAsia="Arial Narrow" w:hAnsi="Arial Narrow" w:cs="Segoe UI"/>
      <w:kern w:val="0"/>
      <w:sz w:val="20"/>
      <w:szCs w:val="20"/>
      <w:lang w:eastAsia="tr-TR"/>
      <w14:ligatures w14:val="none"/>
    </w:rPr>
    <w:tblPr/>
  </w:style>
  <w:style w:type="character" w:customStyle="1" w:styleId="relative">
    <w:name w:val="relative"/>
    <w:basedOn w:val="VarsaylanParagrafYazTipi"/>
    <w:rsid w:val="003C010D"/>
  </w:style>
  <w:style w:type="table" w:customStyle="1" w:styleId="RCONSTableStyle1">
    <w:name w:val="RCONS Table Style1"/>
    <w:basedOn w:val="NormalTablo"/>
    <w:uiPriority w:val="99"/>
    <w:rsid w:val="0019303E"/>
    <w:pPr>
      <w:spacing w:after="0" w:line="240" w:lineRule="auto"/>
      <w:jc w:val="center"/>
    </w:pPr>
    <w:rPr>
      <w:rFonts w:ascii="Arial" w:eastAsia="Times New Roman" w:hAnsi="Arial" w:cs="Times New Roman"/>
      <w:kern w:val="0"/>
      <w:sz w:val="17"/>
      <w:szCs w:val="20"/>
      <w:lang w:val="it-IT" w:eastAsia="it-IT"/>
      <w14:ligatures w14:val="none"/>
    </w:rPr>
    <w:tblPr/>
    <w:tcPr>
      <w:tcBorders>
        <w:left w:val="single" w:sz="2" w:space="0" w:color="0076A5"/>
        <w:bottom w:val="single" w:sz="2" w:space="0" w:color="0076A5"/>
        <w:right w:val="single" w:sz="2" w:space="0" w:color="0076A5"/>
        <w:insideH w:val="nil"/>
        <w:insideV w:val="nil"/>
        <w:tl2br w:val="nil"/>
        <w:tr2bl w:val="nil"/>
      </w:tcBorders>
      <w:shd w:val="clear" w:color="auto" w:fill="0076A5"/>
    </w:tcPr>
    <w:tblStylePr w:type="firstRow">
      <w:pPr>
        <w:wordWrap/>
        <w:jc w:val="center"/>
      </w:pPr>
      <w:rPr>
        <w:rFonts w:ascii="Arial" w:hAnsi="Arial" w:cs="Arial" w:hint="default"/>
        <w:b w:val="0"/>
        <w:color w:val="FFFFFF"/>
        <w:sz w:val="18"/>
        <w:szCs w:val="18"/>
      </w:rPr>
    </w:tblStylePr>
  </w:style>
  <w:style w:type="paragraph" w:customStyle="1" w:styleId="CaptionFigure">
    <w:name w:val="Caption Figure"/>
    <w:basedOn w:val="Normal"/>
    <w:link w:val="CaptionFigureChar"/>
    <w:qFormat/>
    <w:rsid w:val="00382A15"/>
    <w:pPr>
      <w:spacing w:after="60" w:line="240" w:lineRule="auto"/>
      <w:jc w:val="center"/>
    </w:pPr>
    <w:rPr>
      <w:b/>
      <w:bCs/>
      <w:noProof/>
      <w:color w:val="00B050"/>
      <w:sz w:val="20"/>
      <w:szCs w:val="20"/>
      <w:lang w:eastAsia="en-US"/>
    </w:rPr>
  </w:style>
  <w:style w:type="character" w:customStyle="1" w:styleId="CaptionFigureChar">
    <w:name w:val="Caption Figure Char"/>
    <w:basedOn w:val="VarsaylanParagrafYazTipi"/>
    <w:link w:val="CaptionFigure"/>
    <w:rsid w:val="00354061"/>
    <w:rPr>
      <w:rFonts w:ascii="Arial" w:eastAsia="Times New Roman" w:hAnsi="Arial" w:cs="Times New Roman"/>
      <w:b/>
      <w:bCs/>
      <w:noProof/>
      <w:color w:val="00B050"/>
      <w:kern w:val="0"/>
      <w:sz w:val="20"/>
      <w:szCs w:val="20"/>
      <w:lang w:val="en-US"/>
      <w14:ligatures w14:val="none"/>
    </w:rPr>
  </w:style>
  <w:style w:type="character" w:customStyle="1" w:styleId="BulletChar">
    <w:name w:val="Bullet Char"/>
    <w:link w:val="Bullet"/>
    <w:rsid w:val="00573016"/>
    <w:rPr>
      <w:rFonts w:ascii="Arial" w:eastAsia="Calibri Light" w:hAnsi="Arial" w:cs="Arial"/>
      <w:kern w:val="0"/>
      <w:szCs w:val="20"/>
      <w:lang w:val="en-GB"/>
      <w14:ligatures w14:val="none"/>
    </w:rPr>
  </w:style>
  <w:style w:type="character" w:styleId="DipnotBavurusu">
    <w:name w:val="footnote reference"/>
    <w:rsid w:val="00573016"/>
    <w:rPr>
      <w:vertAlign w:val="superscript"/>
    </w:rPr>
  </w:style>
  <w:style w:type="paragraph" w:customStyle="1" w:styleId="pdq2pgselectionanchorcontainer">
    <w:name w:val="pdq2pg_selectionanchorcontainer"/>
    <w:basedOn w:val="Normal"/>
    <w:rsid w:val="000A10D7"/>
    <w:pPr>
      <w:spacing w:before="100" w:beforeAutospacing="1" w:after="100" w:afterAutospacing="1" w:line="240" w:lineRule="auto"/>
      <w:jc w:val="left"/>
    </w:pPr>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4414">
      <w:bodyDiv w:val="1"/>
      <w:marLeft w:val="0"/>
      <w:marRight w:val="0"/>
      <w:marTop w:val="0"/>
      <w:marBottom w:val="0"/>
      <w:divBdr>
        <w:top w:val="none" w:sz="0" w:space="0" w:color="auto"/>
        <w:left w:val="none" w:sz="0" w:space="0" w:color="auto"/>
        <w:bottom w:val="none" w:sz="0" w:space="0" w:color="auto"/>
        <w:right w:val="none" w:sz="0" w:space="0" w:color="auto"/>
      </w:divBdr>
    </w:div>
    <w:div w:id="84426855">
      <w:bodyDiv w:val="1"/>
      <w:marLeft w:val="0"/>
      <w:marRight w:val="0"/>
      <w:marTop w:val="0"/>
      <w:marBottom w:val="0"/>
      <w:divBdr>
        <w:top w:val="none" w:sz="0" w:space="0" w:color="auto"/>
        <w:left w:val="none" w:sz="0" w:space="0" w:color="auto"/>
        <w:bottom w:val="none" w:sz="0" w:space="0" w:color="auto"/>
        <w:right w:val="none" w:sz="0" w:space="0" w:color="auto"/>
      </w:divBdr>
    </w:div>
    <w:div w:id="106897113">
      <w:bodyDiv w:val="1"/>
      <w:marLeft w:val="0"/>
      <w:marRight w:val="0"/>
      <w:marTop w:val="0"/>
      <w:marBottom w:val="0"/>
      <w:divBdr>
        <w:top w:val="none" w:sz="0" w:space="0" w:color="auto"/>
        <w:left w:val="none" w:sz="0" w:space="0" w:color="auto"/>
        <w:bottom w:val="none" w:sz="0" w:space="0" w:color="auto"/>
        <w:right w:val="none" w:sz="0" w:space="0" w:color="auto"/>
      </w:divBdr>
    </w:div>
    <w:div w:id="207763932">
      <w:bodyDiv w:val="1"/>
      <w:marLeft w:val="0"/>
      <w:marRight w:val="0"/>
      <w:marTop w:val="0"/>
      <w:marBottom w:val="0"/>
      <w:divBdr>
        <w:top w:val="none" w:sz="0" w:space="0" w:color="auto"/>
        <w:left w:val="none" w:sz="0" w:space="0" w:color="auto"/>
        <w:bottom w:val="none" w:sz="0" w:space="0" w:color="auto"/>
        <w:right w:val="none" w:sz="0" w:space="0" w:color="auto"/>
      </w:divBdr>
    </w:div>
    <w:div w:id="478303993">
      <w:bodyDiv w:val="1"/>
      <w:marLeft w:val="0"/>
      <w:marRight w:val="0"/>
      <w:marTop w:val="0"/>
      <w:marBottom w:val="0"/>
      <w:divBdr>
        <w:top w:val="none" w:sz="0" w:space="0" w:color="auto"/>
        <w:left w:val="none" w:sz="0" w:space="0" w:color="auto"/>
        <w:bottom w:val="none" w:sz="0" w:space="0" w:color="auto"/>
        <w:right w:val="none" w:sz="0" w:space="0" w:color="auto"/>
      </w:divBdr>
    </w:div>
    <w:div w:id="1038241665">
      <w:bodyDiv w:val="1"/>
      <w:marLeft w:val="0"/>
      <w:marRight w:val="0"/>
      <w:marTop w:val="0"/>
      <w:marBottom w:val="0"/>
      <w:divBdr>
        <w:top w:val="none" w:sz="0" w:space="0" w:color="auto"/>
        <w:left w:val="none" w:sz="0" w:space="0" w:color="auto"/>
        <w:bottom w:val="none" w:sz="0" w:space="0" w:color="auto"/>
        <w:right w:val="none" w:sz="0" w:space="0" w:color="auto"/>
      </w:divBdr>
    </w:div>
    <w:div w:id="1081179862">
      <w:bodyDiv w:val="1"/>
      <w:marLeft w:val="0"/>
      <w:marRight w:val="0"/>
      <w:marTop w:val="0"/>
      <w:marBottom w:val="0"/>
      <w:divBdr>
        <w:top w:val="none" w:sz="0" w:space="0" w:color="auto"/>
        <w:left w:val="none" w:sz="0" w:space="0" w:color="auto"/>
        <w:bottom w:val="none" w:sz="0" w:space="0" w:color="auto"/>
        <w:right w:val="none" w:sz="0" w:space="0" w:color="auto"/>
      </w:divBdr>
    </w:div>
    <w:div w:id="1430158307">
      <w:bodyDiv w:val="1"/>
      <w:marLeft w:val="0"/>
      <w:marRight w:val="0"/>
      <w:marTop w:val="0"/>
      <w:marBottom w:val="0"/>
      <w:divBdr>
        <w:top w:val="none" w:sz="0" w:space="0" w:color="auto"/>
        <w:left w:val="none" w:sz="0" w:space="0" w:color="auto"/>
        <w:bottom w:val="none" w:sz="0" w:space="0" w:color="auto"/>
        <w:right w:val="none" w:sz="0" w:space="0" w:color="auto"/>
      </w:divBdr>
    </w:div>
    <w:div w:id="185318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5.JPG"/><Relationship Id="rId21" Type="http://schemas.openxmlformats.org/officeDocument/2006/relationships/header" Target="header2.xml"/><Relationship Id="rId42" Type="http://schemas.openxmlformats.org/officeDocument/2006/relationships/image" Target="media/image17.jfif"/><Relationship Id="rId63" Type="http://schemas.openxmlformats.org/officeDocument/2006/relationships/image" Target="media/image29.jfif"/><Relationship Id="rId84" Type="http://schemas.openxmlformats.org/officeDocument/2006/relationships/footer" Target="footer26.xml"/><Relationship Id="rId138" Type="http://schemas.openxmlformats.org/officeDocument/2006/relationships/header" Target="header22.xml"/><Relationship Id="rId159" Type="http://schemas.openxmlformats.org/officeDocument/2006/relationships/image" Target="media/image77.jpeg"/><Relationship Id="rId107" Type="http://schemas.openxmlformats.org/officeDocument/2006/relationships/image" Target="media/image35.jpeg"/><Relationship Id="rId11" Type="http://schemas.openxmlformats.org/officeDocument/2006/relationships/image" Target="media/image1.png"/><Relationship Id="rId32" Type="http://schemas.openxmlformats.org/officeDocument/2006/relationships/footer" Target="footer7.xml"/><Relationship Id="rId53" Type="http://schemas.openxmlformats.org/officeDocument/2006/relationships/footer" Target="footer15.xml"/><Relationship Id="rId74" Type="http://schemas.openxmlformats.org/officeDocument/2006/relationships/header" Target="header13.xml"/><Relationship Id="rId128" Type="http://schemas.openxmlformats.org/officeDocument/2006/relationships/image" Target="media/image56.JPG"/><Relationship Id="rId149" Type="http://schemas.openxmlformats.org/officeDocument/2006/relationships/image" Target="media/image67.jpeg"/><Relationship Id="rId5" Type="http://schemas.openxmlformats.org/officeDocument/2006/relationships/numbering" Target="numbering.xml"/><Relationship Id="rId95" Type="http://schemas.openxmlformats.org/officeDocument/2006/relationships/hyperlink" Target="https://www.sekerali.com/portfolio/saponaria-prostrata-subsp-prostrata-ebemterligi/?utm_source=chatgpt.com" TargetMode="External"/><Relationship Id="rId160" Type="http://schemas.openxmlformats.org/officeDocument/2006/relationships/header" Target="header27.xml"/><Relationship Id="rId22" Type="http://schemas.openxmlformats.org/officeDocument/2006/relationships/footer" Target="footer5.xml"/><Relationship Id="rId43" Type="http://schemas.openxmlformats.org/officeDocument/2006/relationships/image" Target="media/image18.jpeg"/><Relationship Id="rId64" Type="http://schemas.openxmlformats.org/officeDocument/2006/relationships/image" Target="media/image30.jfif"/><Relationship Id="rId118" Type="http://schemas.openxmlformats.org/officeDocument/2006/relationships/image" Target="media/image46.JPG"/><Relationship Id="rId139" Type="http://schemas.openxmlformats.org/officeDocument/2006/relationships/footer" Target="footer31.xml"/><Relationship Id="rId85" Type="http://schemas.openxmlformats.org/officeDocument/2006/relationships/header" Target="header18.xml"/><Relationship Id="rId150" Type="http://schemas.openxmlformats.org/officeDocument/2006/relationships/image" Target="media/image68.png"/><Relationship Id="rId12" Type="http://schemas.openxmlformats.org/officeDocument/2006/relationships/image" Target="media/image2.emf"/><Relationship Id="rId17" Type="http://schemas.openxmlformats.org/officeDocument/2006/relationships/image" Target="media/image4.png"/><Relationship Id="rId33" Type="http://schemas.openxmlformats.org/officeDocument/2006/relationships/footer" Target="footer8.xml"/><Relationship Id="rId38" Type="http://schemas.openxmlformats.org/officeDocument/2006/relationships/image" Target="media/image13.jfif"/><Relationship Id="rId59" Type="http://schemas.openxmlformats.org/officeDocument/2006/relationships/image" Target="media/image25.jfif"/><Relationship Id="rId103" Type="http://schemas.openxmlformats.org/officeDocument/2006/relationships/hyperlink" Target="https://land.copernicus.eu/pan-european/corine-land-cover/clc2018" TargetMode="External"/><Relationship Id="rId108" Type="http://schemas.openxmlformats.org/officeDocument/2006/relationships/image" Target="media/image36.JPG"/><Relationship Id="rId124" Type="http://schemas.openxmlformats.org/officeDocument/2006/relationships/image" Target="media/image52.JPG"/><Relationship Id="rId129" Type="http://schemas.openxmlformats.org/officeDocument/2006/relationships/image" Target="media/image57.JPG"/><Relationship Id="rId54" Type="http://schemas.openxmlformats.org/officeDocument/2006/relationships/header" Target="header8.xml"/><Relationship Id="rId70" Type="http://schemas.openxmlformats.org/officeDocument/2006/relationships/header" Target="header11.xml"/><Relationship Id="rId75" Type="http://schemas.openxmlformats.org/officeDocument/2006/relationships/footer" Target="footer22.xml"/><Relationship Id="rId91" Type="http://schemas.openxmlformats.org/officeDocument/2006/relationships/header" Target="header21.xml"/><Relationship Id="rId96" Type="http://schemas.openxmlformats.org/officeDocument/2006/relationships/hyperlink" Target="https://www.floranatolica.com/eukaria/gui/species.php?ID=Phlomis-armeniaca&amp;utm_source=chatgpt.com" TargetMode="External"/><Relationship Id="rId140" Type="http://schemas.openxmlformats.org/officeDocument/2006/relationships/header" Target="header23.xml"/><Relationship Id="rId145" Type="http://schemas.openxmlformats.org/officeDocument/2006/relationships/footer" Target="footer34.xml"/><Relationship Id="rId161" Type="http://schemas.openxmlformats.org/officeDocument/2006/relationships/footer" Target="footer36.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3.xml"/><Relationship Id="rId28" Type="http://schemas.openxmlformats.org/officeDocument/2006/relationships/image" Target="media/image9.jpeg"/><Relationship Id="rId49" Type="http://schemas.openxmlformats.org/officeDocument/2006/relationships/footer" Target="footer13.xml"/><Relationship Id="rId114" Type="http://schemas.openxmlformats.org/officeDocument/2006/relationships/image" Target="media/image42.JPG"/><Relationship Id="rId119" Type="http://schemas.openxmlformats.org/officeDocument/2006/relationships/image" Target="media/image47.JPG"/><Relationship Id="rId44" Type="http://schemas.openxmlformats.org/officeDocument/2006/relationships/image" Target="media/image19.jpeg"/><Relationship Id="rId60" Type="http://schemas.openxmlformats.org/officeDocument/2006/relationships/image" Target="media/image26.jfif"/><Relationship Id="rId65" Type="http://schemas.openxmlformats.org/officeDocument/2006/relationships/footer" Target="footer17.xml"/><Relationship Id="rId81" Type="http://schemas.openxmlformats.org/officeDocument/2006/relationships/header" Target="header16.xml"/><Relationship Id="rId86" Type="http://schemas.openxmlformats.org/officeDocument/2006/relationships/footer" Target="footer27.xml"/><Relationship Id="rId130" Type="http://schemas.openxmlformats.org/officeDocument/2006/relationships/image" Target="media/image58.JPG"/><Relationship Id="rId135" Type="http://schemas.openxmlformats.org/officeDocument/2006/relationships/image" Target="media/image63.jpeg"/><Relationship Id="rId151" Type="http://schemas.openxmlformats.org/officeDocument/2006/relationships/image" Target="media/image69.png"/><Relationship Id="rId156" Type="http://schemas.openxmlformats.org/officeDocument/2006/relationships/image" Target="media/image74.jpeg"/><Relationship Id="rId13" Type="http://schemas.openxmlformats.org/officeDocument/2006/relationships/footer" Target="footer1.xml"/><Relationship Id="rId18" Type="http://schemas.openxmlformats.org/officeDocument/2006/relationships/hyperlink" Target="https://www.google.com/maps/place/data=!4m2!3m1!1s0x1529d7696c11b9b3:0x1b8148800917e71a?sa=X&amp;ved=1t:8290&amp;ictx=111" TargetMode="External"/><Relationship Id="rId39" Type="http://schemas.openxmlformats.org/officeDocument/2006/relationships/image" Target="media/image14.jpeg"/><Relationship Id="rId109" Type="http://schemas.openxmlformats.org/officeDocument/2006/relationships/image" Target="media/image37.JPG"/><Relationship Id="rId34" Type="http://schemas.openxmlformats.org/officeDocument/2006/relationships/header" Target="header4.xml"/><Relationship Id="rId50" Type="http://schemas.openxmlformats.org/officeDocument/2006/relationships/header" Target="header7.xml"/><Relationship Id="rId55" Type="http://schemas.openxmlformats.org/officeDocument/2006/relationships/footer" Target="footer16.xml"/><Relationship Id="rId76" Type="http://schemas.openxmlformats.org/officeDocument/2006/relationships/image" Target="media/image31.png"/><Relationship Id="rId97" Type="http://schemas.openxmlformats.org/officeDocument/2006/relationships/hyperlink" Target="https://www.senteursduquercy.com/phlomis-herbace/553-phlomis-capitata.html?utm_source=chatgpt.com" TargetMode="External"/><Relationship Id="rId104" Type="http://schemas.openxmlformats.org/officeDocument/2006/relationships/image" Target="media/image32.jpeg"/><Relationship Id="rId120" Type="http://schemas.openxmlformats.org/officeDocument/2006/relationships/image" Target="media/image48.JPG"/><Relationship Id="rId125" Type="http://schemas.openxmlformats.org/officeDocument/2006/relationships/image" Target="media/image53.JPG"/><Relationship Id="rId141" Type="http://schemas.openxmlformats.org/officeDocument/2006/relationships/footer" Target="footer32.xml"/><Relationship Id="rId146" Type="http://schemas.openxmlformats.org/officeDocument/2006/relationships/header" Target="header26.xml"/><Relationship Id="rId7" Type="http://schemas.openxmlformats.org/officeDocument/2006/relationships/settings" Target="settings.xml"/><Relationship Id="rId71" Type="http://schemas.openxmlformats.org/officeDocument/2006/relationships/footer" Target="footer20.xml"/><Relationship Id="rId92" Type="http://schemas.openxmlformats.org/officeDocument/2006/relationships/footer" Target="footer30.xml"/><Relationship Id="rId162" Type="http://schemas.openxmlformats.org/officeDocument/2006/relationships/header" Target="header28.xml"/><Relationship Id="rId2" Type="http://schemas.openxmlformats.org/officeDocument/2006/relationships/customXml" Target="../customXml/item2.xml"/><Relationship Id="rId29" Type="http://schemas.openxmlformats.org/officeDocument/2006/relationships/image" Target="media/image10.jpeg"/><Relationship Id="rId24" Type="http://schemas.openxmlformats.org/officeDocument/2006/relationships/footer" Target="footer6.xml"/><Relationship Id="rId40" Type="http://schemas.openxmlformats.org/officeDocument/2006/relationships/image" Target="media/image15.jfif"/><Relationship Id="rId45" Type="http://schemas.openxmlformats.org/officeDocument/2006/relationships/image" Target="media/image20.jpeg"/><Relationship Id="rId66" Type="http://schemas.openxmlformats.org/officeDocument/2006/relationships/header" Target="header9.xml"/><Relationship Id="rId87" Type="http://schemas.openxmlformats.org/officeDocument/2006/relationships/header" Target="header19.xml"/><Relationship Id="rId110" Type="http://schemas.openxmlformats.org/officeDocument/2006/relationships/image" Target="media/image38.JPG"/><Relationship Id="rId115" Type="http://schemas.openxmlformats.org/officeDocument/2006/relationships/image" Target="media/image43.JPG"/><Relationship Id="rId131" Type="http://schemas.openxmlformats.org/officeDocument/2006/relationships/image" Target="media/image59.JPG"/><Relationship Id="rId136" Type="http://schemas.openxmlformats.org/officeDocument/2006/relationships/image" Target="media/image64.jpeg"/><Relationship Id="rId157" Type="http://schemas.openxmlformats.org/officeDocument/2006/relationships/image" Target="media/image75.jpeg"/><Relationship Id="rId61" Type="http://schemas.openxmlformats.org/officeDocument/2006/relationships/image" Target="media/image27.jfif"/><Relationship Id="rId82" Type="http://schemas.openxmlformats.org/officeDocument/2006/relationships/footer" Target="footer25.xml"/><Relationship Id="rId152" Type="http://schemas.openxmlformats.org/officeDocument/2006/relationships/image" Target="media/image70.png"/><Relationship Id="rId19" Type="http://schemas.openxmlformats.org/officeDocument/2006/relationships/header" Target="header1.xml"/><Relationship Id="rId14" Type="http://schemas.openxmlformats.org/officeDocument/2006/relationships/footer" Target="footer2.xml"/><Relationship Id="rId30" Type="http://schemas.openxmlformats.org/officeDocument/2006/relationships/image" Target="media/image11.jpeg"/><Relationship Id="rId35" Type="http://schemas.openxmlformats.org/officeDocument/2006/relationships/footer" Target="footer9.xml"/><Relationship Id="rId56" Type="http://schemas.openxmlformats.org/officeDocument/2006/relationships/image" Target="media/image22.jfif"/><Relationship Id="rId77" Type="http://schemas.openxmlformats.org/officeDocument/2006/relationships/header" Target="header14.xml"/><Relationship Id="rId100" Type="http://schemas.openxmlformats.org/officeDocument/2006/relationships/hyperlink" Target="https://yabanicicekler.com/flower/salvia-absconditiflora-sin-salvia-cryptantha-215" TargetMode="External"/><Relationship Id="rId105" Type="http://schemas.openxmlformats.org/officeDocument/2006/relationships/image" Target="media/image33.jpeg"/><Relationship Id="rId126" Type="http://schemas.openxmlformats.org/officeDocument/2006/relationships/image" Target="media/image54.JPG"/><Relationship Id="rId147" Type="http://schemas.openxmlformats.org/officeDocument/2006/relationships/footer" Target="footer35.xml"/><Relationship Id="rId8" Type="http://schemas.openxmlformats.org/officeDocument/2006/relationships/webSettings" Target="webSettings.xml"/><Relationship Id="rId51" Type="http://schemas.openxmlformats.org/officeDocument/2006/relationships/footer" Target="footer14.xml"/><Relationship Id="rId72" Type="http://schemas.openxmlformats.org/officeDocument/2006/relationships/header" Target="header12.xml"/><Relationship Id="rId93" Type="http://schemas.openxmlformats.org/officeDocument/2006/relationships/hyperlink" Target="http://yabanicicekler.com/flower/consolida-raveyi-322" TargetMode="External"/><Relationship Id="rId98" Type="http://schemas.openxmlformats.org/officeDocument/2006/relationships/hyperlink" Target="https://www.gerard-weiner.fr/phlomis-nissolii/?utm_source=chatgpt.com" TargetMode="External"/><Relationship Id="rId121" Type="http://schemas.openxmlformats.org/officeDocument/2006/relationships/image" Target="media/image49.JPG"/><Relationship Id="rId142" Type="http://schemas.openxmlformats.org/officeDocument/2006/relationships/header" Target="header24.xml"/><Relationship Id="rId163" Type="http://schemas.openxmlformats.org/officeDocument/2006/relationships/footer" Target="footer37.xml"/><Relationship Id="rId3" Type="http://schemas.openxmlformats.org/officeDocument/2006/relationships/customXml" Target="../customXml/item3.xml"/><Relationship Id="rId25" Type="http://schemas.openxmlformats.org/officeDocument/2006/relationships/image" Target="media/image6.jpeg"/><Relationship Id="rId46" Type="http://schemas.openxmlformats.org/officeDocument/2006/relationships/footer" Target="footer11.xml"/><Relationship Id="rId67" Type="http://schemas.openxmlformats.org/officeDocument/2006/relationships/footer" Target="footer18.xml"/><Relationship Id="rId116" Type="http://schemas.openxmlformats.org/officeDocument/2006/relationships/image" Target="media/image44.JPG"/><Relationship Id="rId137" Type="http://schemas.openxmlformats.org/officeDocument/2006/relationships/image" Target="media/image65.jpeg"/><Relationship Id="rId158" Type="http://schemas.openxmlformats.org/officeDocument/2006/relationships/image" Target="media/image76.jpeg"/><Relationship Id="rId20" Type="http://schemas.openxmlformats.org/officeDocument/2006/relationships/footer" Target="footer4.xml"/><Relationship Id="rId41" Type="http://schemas.openxmlformats.org/officeDocument/2006/relationships/image" Target="media/image16.png"/><Relationship Id="rId62" Type="http://schemas.openxmlformats.org/officeDocument/2006/relationships/image" Target="media/image28.jfif"/><Relationship Id="rId83" Type="http://schemas.openxmlformats.org/officeDocument/2006/relationships/header" Target="header17.xml"/><Relationship Id="rId88" Type="http://schemas.openxmlformats.org/officeDocument/2006/relationships/footer" Target="footer28.xml"/><Relationship Id="rId111" Type="http://schemas.openxmlformats.org/officeDocument/2006/relationships/image" Target="media/image39.JPG"/><Relationship Id="rId132" Type="http://schemas.openxmlformats.org/officeDocument/2006/relationships/image" Target="media/image60.jpeg"/><Relationship Id="rId153" Type="http://schemas.openxmlformats.org/officeDocument/2006/relationships/image" Target="media/image71.png"/><Relationship Id="rId15" Type="http://schemas.openxmlformats.org/officeDocument/2006/relationships/footer" Target="footer3.xml"/><Relationship Id="rId36" Type="http://schemas.openxmlformats.org/officeDocument/2006/relationships/header" Target="header5.xml"/><Relationship Id="rId57" Type="http://schemas.openxmlformats.org/officeDocument/2006/relationships/image" Target="media/image23.jfif"/><Relationship Id="rId106" Type="http://schemas.openxmlformats.org/officeDocument/2006/relationships/image" Target="media/image34.jpeg"/><Relationship Id="rId127" Type="http://schemas.openxmlformats.org/officeDocument/2006/relationships/image" Target="media/image55.JPG"/><Relationship Id="rId10" Type="http://schemas.openxmlformats.org/officeDocument/2006/relationships/endnotes" Target="endnotes.xml"/><Relationship Id="rId31" Type="http://schemas.openxmlformats.org/officeDocument/2006/relationships/image" Target="media/image12.gif"/><Relationship Id="rId52" Type="http://schemas.openxmlformats.org/officeDocument/2006/relationships/image" Target="media/image21.jpeg"/><Relationship Id="rId73" Type="http://schemas.openxmlformats.org/officeDocument/2006/relationships/footer" Target="footer21.xml"/><Relationship Id="rId78" Type="http://schemas.openxmlformats.org/officeDocument/2006/relationships/footer" Target="footer23.xml"/><Relationship Id="rId94" Type="http://schemas.openxmlformats.org/officeDocument/2006/relationships/hyperlink" Target="http://www.iucnredlist.org" TargetMode="External"/><Relationship Id="rId99" Type="http://schemas.openxmlformats.org/officeDocument/2006/relationships/hyperlink" Target="https://yabanicicekler.com/flower/wiedemannia-orientalis-sin-lamium-orientalis-307?utm_source=chatgpt.com" TargetMode="External"/><Relationship Id="rId101" Type="http://schemas.openxmlformats.org/officeDocument/2006/relationships/hyperlink" Target="https://www.inaturalist.org/taxa/1456104-Salvia-dichroantha?utm_source=chatgpt.com" TargetMode="External"/><Relationship Id="rId122" Type="http://schemas.openxmlformats.org/officeDocument/2006/relationships/image" Target="media/image50.JPG"/><Relationship Id="rId143" Type="http://schemas.openxmlformats.org/officeDocument/2006/relationships/footer" Target="footer33.xml"/><Relationship Id="rId148" Type="http://schemas.openxmlformats.org/officeDocument/2006/relationships/image" Target="media/image66.JPG"/><Relationship Id="rId16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7.jpeg"/><Relationship Id="rId47" Type="http://schemas.openxmlformats.org/officeDocument/2006/relationships/header" Target="header6.xml"/><Relationship Id="rId68" Type="http://schemas.openxmlformats.org/officeDocument/2006/relationships/header" Target="header10.xml"/><Relationship Id="rId89" Type="http://schemas.openxmlformats.org/officeDocument/2006/relationships/header" Target="header20.xml"/><Relationship Id="rId112" Type="http://schemas.openxmlformats.org/officeDocument/2006/relationships/image" Target="media/image40.JPG"/><Relationship Id="rId133" Type="http://schemas.openxmlformats.org/officeDocument/2006/relationships/image" Target="media/image61.jpeg"/><Relationship Id="rId154" Type="http://schemas.openxmlformats.org/officeDocument/2006/relationships/image" Target="media/image72.png"/><Relationship Id="rId16" Type="http://schemas.openxmlformats.org/officeDocument/2006/relationships/image" Target="media/image3.png"/><Relationship Id="rId37" Type="http://schemas.openxmlformats.org/officeDocument/2006/relationships/footer" Target="footer10.xml"/><Relationship Id="rId58" Type="http://schemas.openxmlformats.org/officeDocument/2006/relationships/image" Target="media/image24.jfif"/><Relationship Id="rId79" Type="http://schemas.openxmlformats.org/officeDocument/2006/relationships/header" Target="header15.xml"/><Relationship Id="rId102" Type="http://schemas.openxmlformats.org/officeDocument/2006/relationships/hyperlink" Target="https://www.iucnredlist.org" TargetMode="External"/><Relationship Id="rId123" Type="http://schemas.openxmlformats.org/officeDocument/2006/relationships/image" Target="media/image51.JPG"/><Relationship Id="rId144" Type="http://schemas.openxmlformats.org/officeDocument/2006/relationships/header" Target="header25.xml"/><Relationship Id="rId90" Type="http://schemas.openxmlformats.org/officeDocument/2006/relationships/footer" Target="footer29.xml"/><Relationship Id="rId165" Type="http://schemas.openxmlformats.org/officeDocument/2006/relationships/theme" Target="theme/theme1.xml"/><Relationship Id="rId27" Type="http://schemas.openxmlformats.org/officeDocument/2006/relationships/image" Target="media/image8.jpeg"/><Relationship Id="rId48" Type="http://schemas.openxmlformats.org/officeDocument/2006/relationships/footer" Target="footer12.xml"/><Relationship Id="rId69" Type="http://schemas.openxmlformats.org/officeDocument/2006/relationships/footer" Target="footer19.xml"/><Relationship Id="rId113" Type="http://schemas.openxmlformats.org/officeDocument/2006/relationships/image" Target="media/image41.JPG"/><Relationship Id="rId134" Type="http://schemas.openxmlformats.org/officeDocument/2006/relationships/image" Target="media/image62.jpeg"/><Relationship Id="rId80" Type="http://schemas.openxmlformats.org/officeDocument/2006/relationships/footer" Target="footer24.xml"/><Relationship Id="rId155" Type="http://schemas.openxmlformats.org/officeDocument/2006/relationships/image" Target="media/image73.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10.xml.rels><?xml version="1.0" encoding="UTF-8" standalone="yes"?>
<Relationships xmlns="http://schemas.openxmlformats.org/package/2006/relationships"><Relationship Id="rId1" Type="http://schemas.openxmlformats.org/officeDocument/2006/relationships/image" Target="media/image5.png"/></Relationships>
</file>

<file path=word/_rels/header11.xml.rels><?xml version="1.0" encoding="UTF-8" standalone="yes"?>
<Relationships xmlns="http://schemas.openxmlformats.org/package/2006/relationships"><Relationship Id="rId1" Type="http://schemas.openxmlformats.org/officeDocument/2006/relationships/image" Target="media/image5.png"/></Relationships>
</file>

<file path=word/_rels/header12.xml.rels><?xml version="1.0" encoding="UTF-8" standalone="yes"?>
<Relationships xmlns="http://schemas.openxmlformats.org/package/2006/relationships"><Relationship Id="rId1" Type="http://schemas.openxmlformats.org/officeDocument/2006/relationships/image" Target="media/image5.png"/></Relationships>
</file>

<file path=word/_rels/header13.xml.rels><?xml version="1.0" encoding="UTF-8" standalone="yes"?>
<Relationships xmlns="http://schemas.openxmlformats.org/package/2006/relationships"><Relationship Id="rId1" Type="http://schemas.openxmlformats.org/officeDocument/2006/relationships/image" Target="media/image5.png"/></Relationships>
</file>

<file path=word/_rels/header14.xml.rels><?xml version="1.0" encoding="UTF-8" standalone="yes"?>
<Relationships xmlns="http://schemas.openxmlformats.org/package/2006/relationships"><Relationship Id="rId1" Type="http://schemas.openxmlformats.org/officeDocument/2006/relationships/image" Target="media/image5.png"/></Relationships>
</file>

<file path=word/_rels/header15.xml.rels><?xml version="1.0" encoding="UTF-8" standalone="yes"?>
<Relationships xmlns="http://schemas.openxmlformats.org/package/2006/relationships"><Relationship Id="rId1" Type="http://schemas.openxmlformats.org/officeDocument/2006/relationships/image" Target="media/image5.png"/></Relationships>
</file>

<file path=word/_rels/header16.xml.rels><?xml version="1.0" encoding="UTF-8" standalone="yes"?>
<Relationships xmlns="http://schemas.openxmlformats.org/package/2006/relationships"><Relationship Id="rId1" Type="http://schemas.openxmlformats.org/officeDocument/2006/relationships/image" Target="media/image5.png"/></Relationships>
</file>

<file path=word/_rels/header17.xml.rels><?xml version="1.0" encoding="UTF-8" standalone="yes"?>
<Relationships xmlns="http://schemas.openxmlformats.org/package/2006/relationships"><Relationship Id="rId1" Type="http://schemas.openxmlformats.org/officeDocument/2006/relationships/image" Target="media/image5.png"/></Relationships>
</file>

<file path=word/_rels/header18.xml.rels><?xml version="1.0" encoding="UTF-8" standalone="yes"?>
<Relationships xmlns="http://schemas.openxmlformats.org/package/2006/relationships"><Relationship Id="rId1" Type="http://schemas.openxmlformats.org/officeDocument/2006/relationships/image" Target="media/image5.png"/></Relationships>
</file>

<file path=word/_rels/header19.xml.rels><?xml version="1.0" encoding="UTF-8" standalone="yes"?>
<Relationships xmlns="http://schemas.openxmlformats.org/package/2006/relationships"><Relationship Id="rId1" Type="http://schemas.openxmlformats.org/officeDocument/2006/relationships/image" Target="media/image5.png"/></Relationships>
</file>

<file path=word/_rels/header20.xml.rels><?xml version="1.0" encoding="UTF-8" standalone="yes"?>
<Relationships xmlns="http://schemas.openxmlformats.org/package/2006/relationships"><Relationship Id="rId1" Type="http://schemas.openxmlformats.org/officeDocument/2006/relationships/image" Target="media/image5.png"/></Relationships>
</file>

<file path=word/_rels/header21.xml.rels><?xml version="1.0" encoding="UTF-8" standalone="yes"?>
<Relationships xmlns="http://schemas.openxmlformats.org/package/2006/relationships"><Relationship Id="rId1" Type="http://schemas.openxmlformats.org/officeDocument/2006/relationships/image" Target="media/image5.png"/></Relationships>
</file>

<file path=word/_rels/header22.xml.rels><?xml version="1.0" encoding="UTF-8" standalone="yes"?>
<Relationships xmlns="http://schemas.openxmlformats.org/package/2006/relationships"><Relationship Id="rId1" Type="http://schemas.openxmlformats.org/officeDocument/2006/relationships/image" Target="media/image5.png"/></Relationships>
</file>

<file path=word/_rels/header23.xml.rels><?xml version="1.0" encoding="UTF-8" standalone="yes"?>
<Relationships xmlns="http://schemas.openxmlformats.org/package/2006/relationships"><Relationship Id="rId1" Type="http://schemas.openxmlformats.org/officeDocument/2006/relationships/image" Target="media/image5.png"/></Relationships>
</file>

<file path=word/_rels/header24.xml.rels><?xml version="1.0" encoding="UTF-8" standalone="yes"?>
<Relationships xmlns="http://schemas.openxmlformats.org/package/2006/relationships"><Relationship Id="rId1" Type="http://schemas.openxmlformats.org/officeDocument/2006/relationships/image" Target="media/image5.png"/></Relationships>
</file>

<file path=word/_rels/header25.xml.rels><?xml version="1.0" encoding="UTF-8" standalone="yes"?>
<Relationships xmlns="http://schemas.openxmlformats.org/package/2006/relationships"><Relationship Id="rId1" Type="http://schemas.openxmlformats.org/officeDocument/2006/relationships/image" Target="media/image5.png"/></Relationships>
</file>

<file path=word/_rels/header26.xml.rels><?xml version="1.0" encoding="UTF-8" standalone="yes"?>
<Relationships xmlns="http://schemas.openxmlformats.org/package/2006/relationships"><Relationship Id="rId1" Type="http://schemas.openxmlformats.org/officeDocument/2006/relationships/image" Target="media/image5.png"/></Relationships>
</file>

<file path=word/_rels/header27.xml.rels><?xml version="1.0" encoding="UTF-8" standalone="yes"?>
<Relationships xmlns="http://schemas.openxmlformats.org/package/2006/relationships"><Relationship Id="rId1" Type="http://schemas.openxmlformats.org/officeDocument/2006/relationships/image" Target="media/image5.png"/></Relationships>
</file>

<file path=word/_rels/header28.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_rels/header7.xml.rels><?xml version="1.0" encoding="UTF-8" standalone="yes"?>
<Relationships xmlns="http://schemas.openxmlformats.org/package/2006/relationships"><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s>
</file>

<file path=word/_rels/header9.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b55e77-3922-40aa-ac1b-dcacda99d844">
      <Terms xmlns="http://schemas.microsoft.com/office/infopath/2007/PartnerControls"/>
    </lcf76f155ced4ddcb4097134ff3c332f>
    <TaxCatchAll xmlns="84038cec-e209-42aa-bff0-9a32c42c57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90853A3A32A7C3409004BF8D7CE07399" ma:contentTypeVersion="16" ma:contentTypeDescription="Yeni belge oluşturun." ma:contentTypeScope="" ma:versionID="e8b23bb237c6b77f4da5acba87560c3a">
  <xsd:schema xmlns:xsd="http://www.w3.org/2001/XMLSchema" xmlns:xs="http://www.w3.org/2001/XMLSchema" xmlns:p="http://schemas.microsoft.com/office/2006/metadata/properties" xmlns:ns2="abb55e77-3922-40aa-ac1b-dcacda99d844" xmlns:ns3="84038cec-e209-42aa-bff0-9a32c42c57a0" targetNamespace="http://schemas.microsoft.com/office/2006/metadata/properties" ma:root="true" ma:fieldsID="b68dd1904662335bdacdac5baf2ce14b" ns2:_="" ns3:_="">
    <xsd:import namespace="abb55e77-3922-40aa-ac1b-dcacda99d844"/>
    <xsd:import namespace="84038cec-e209-42aa-bff0-9a32c42c57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55e77-3922-40aa-ac1b-dcacda99d8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Resim Etiketleri" ma:readOnly="false" ma:fieldId="{5cf76f15-5ced-4ddc-b409-7134ff3c332f}" ma:taxonomyMulti="true" ma:sspId="583a14fa-5320-40c1-ba21-15c57bdd75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038cec-e209-42aa-bff0-9a32c42c57a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8c29791-8ac4-40be-bc74-124c99477ca8}" ma:internalName="TaxCatchAll" ma:showField="CatchAllData" ma:web="84038cec-e209-42aa-bff0-9a32c42c57a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DFCB7-38AE-49FE-9257-A9203F917B1C}">
  <ds:schemaRefs>
    <ds:schemaRef ds:uri="http://schemas.openxmlformats.org/officeDocument/2006/bibliography"/>
  </ds:schemaRefs>
</ds:datastoreItem>
</file>

<file path=customXml/itemProps2.xml><?xml version="1.0" encoding="utf-8"?>
<ds:datastoreItem xmlns:ds="http://schemas.openxmlformats.org/officeDocument/2006/customXml" ds:itemID="{E1CC6C6B-1C7F-4BC1-B8B7-897F4BCE132B}">
  <ds:schemaRefs>
    <ds:schemaRef ds:uri="http://schemas.microsoft.com/office/2006/metadata/properties"/>
    <ds:schemaRef ds:uri="http://schemas.microsoft.com/office/infopath/2007/PartnerControls"/>
    <ds:schemaRef ds:uri="abb55e77-3922-40aa-ac1b-dcacda99d844"/>
    <ds:schemaRef ds:uri="84038cec-e209-42aa-bff0-9a32c42c57a0"/>
  </ds:schemaRefs>
</ds:datastoreItem>
</file>

<file path=customXml/itemProps3.xml><?xml version="1.0" encoding="utf-8"?>
<ds:datastoreItem xmlns:ds="http://schemas.openxmlformats.org/officeDocument/2006/customXml" ds:itemID="{35BBFA9B-F5A7-451E-BEAB-F266123FD093}">
  <ds:schemaRefs>
    <ds:schemaRef ds:uri="http://schemas.microsoft.com/sharepoint/v3/contenttype/forms"/>
  </ds:schemaRefs>
</ds:datastoreItem>
</file>

<file path=customXml/itemProps4.xml><?xml version="1.0" encoding="utf-8"?>
<ds:datastoreItem xmlns:ds="http://schemas.openxmlformats.org/officeDocument/2006/customXml" ds:itemID="{8CE85687-AE06-4283-9CC7-7B73BD64B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55e77-3922-40aa-ac1b-dcacda99d844"/>
    <ds:schemaRef ds:uri="84038cec-e209-42aa-bff0-9a32c42c5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146</Pages>
  <Words>35638</Words>
  <Characters>203139</Characters>
  <Application>Microsoft Office Word</Application>
  <DocSecurity>0</DocSecurity>
  <Lines>1692</Lines>
  <Paragraphs>476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238301</CharactersWithSpaces>
  <SharedDoc>false</SharedDoc>
  <HLinks>
    <vt:vector size="624" baseType="variant">
      <vt:variant>
        <vt:i4>196623</vt:i4>
      </vt:variant>
      <vt:variant>
        <vt:i4>830</vt:i4>
      </vt:variant>
      <vt:variant>
        <vt:i4>0</vt:i4>
      </vt:variant>
      <vt:variant>
        <vt:i4>5</vt:i4>
      </vt:variant>
      <vt:variant>
        <vt:lpwstr>https://land.copernicus.eu/pan-european/corine-land-cover/clc2018</vt:lpwstr>
      </vt:variant>
      <vt:variant>
        <vt:lpwstr/>
      </vt:variant>
      <vt:variant>
        <vt:i4>5898313</vt:i4>
      </vt:variant>
      <vt:variant>
        <vt:i4>827</vt:i4>
      </vt:variant>
      <vt:variant>
        <vt:i4>0</vt:i4>
      </vt:variant>
      <vt:variant>
        <vt:i4>5</vt:i4>
      </vt:variant>
      <vt:variant>
        <vt:lpwstr>https://www.iucnredlist.org/</vt:lpwstr>
      </vt:variant>
      <vt:variant>
        <vt:lpwstr/>
      </vt:variant>
      <vt:variant>
        <vt:i4>852079</vt:i4>
      </vt:variant>
      <vt:variant>
        <vt:i4>824</vt:i4>
      </vt:variant>
      <vt:variant>
        <vt:i4>0</vt:i4>
      </vt:variant>
      <vt:variant>
        <vt:i4>5</vt:i4>
      </vt:variant>
      <vt:variant>
        <vt:lpwstr>https://www.inaturalist.org/taxa/1456104-Salvia-dichroantha?utm_source=chatgpt.com</vt:lpwstr>
      </vt:variant>
      <vt:variant>
        <vt:lpwstr/>
      </vt:variant>
      <vt:variant>
        <vt:i4>6488189</vt:i4>
      </vt:variant>
      <vt:variant>
        <vt:i4>821</vt:i4>
      </vt:variant>
      <vt:variant>
        <vt:i4>0</vt:i4>
      </vt:variant>
      <vt:variant>
        <vt:i4>5</vt:i4>
      </vt:variant>
      <vt:variant>
        <vt:lpwstr>https://yabanicicekler.com/flower/salvia-absconditiflora-sin-salvia-cryptantha-215</vt:lpwstr>
      </vt:variant>
      <vt:variant>
        <vt:lpwstr/>
      </vt:variant>
      <vt:variant>
        <vt:i4>4194346</vt:i4>
      </vt:variant>
      <vt:variant>
        <vt:i4>818</vt:i4>
      </vt:variant>
      <vt:variant>
        <vt:i4>0</vt:i4>
      </vt:variant>
      <vt:variant>
        <vt:i4>5</vt:i4>
      </vt:variant>
      <vt:variant>
        <vt:lpwstr>https://yabanicicekler.com/flower/wiedemannia-orientalis-sin-lamium-orientalis-307?utm_source=chatgpt.com</vt:lpwstr>
      </vt:variant>
      <vt:variant>
        <vt:lpwstr/>
      </vt:variant>
      <vt:variant>
        <vt:i4>5505144</vt:i4>
      </vt:variant>
      <vt:variant>
        <vt:i4>815</vt:i4>
      </vt:variant>
      <vt:variant>
        <vt:i4>0</vt:i4>
      </vt:variant>
      <vt:variant>
        <vt:i4>5</vt:i4>
      </vt:variant>
      <vt:variant>
        <vt:lpwstr>https://www.gerard-weiner.fr/phlomis-nissolii/?utm_source=chatgpt.com</vt:lpwstr>
      </vt:variant>
      <vt:variant>
        <vt:lpwstr/>
      </vt:variant>
      <vt:variant>
        <vt:i4>655479</vt:i4>
      </vt:variant>
      <vt:variant>
        <vt:i4>812</vt:i4>
      </vt:variant>
      <vt:variant>
        <vt:i4>0</vt:i4>
      </vt:variant>
      <vt:variant>
        <vt:i4>5</vt:i4>
      </vt:variant>
      <vt:variant>
        <vt:lpwstr>https://www.senteursduquercy.com/phlomis-herbace/553-phlomis-capitata.html?utm_source=chatgpt.com</vt:lpwstr>
      </vt:variant>
      <vt:variant>
        <vt:lpwstr/>
      </vt:variant>
      <vt:variant>
        <vt:i4>4390962</vt:i4>
      </vt:variant>
      <vt:variant>
        <vt:i4>809</vt:i4>
      </vt:variant>
      <vt:variant>
        <vt:i4>0</vt:i4>
      </vt:variant>
      <vt:variant>
        <vt:i4>5</vt:i4>
      </vt:variant>
      <vt:variant>
        <vt:lpwstr>https://www.floranatolica.com/eukaria/gui/species.php?ID=Phlomis-armeniaca&amp;utm_source=chatgpt.com</vt:lpwstr>
      </vt:variant>
      <vt:variant>
        <vt:lpwstr/>
      </vt:variant>
      <vt:variant>
        <vt:i4>4390969</vt:i4>
      </vt:variant>
      <vt:variant>
        <vt:i4>806</vt:i4>
      </vt:variant>
      <vt:variant>
        <vt:i4>0</vt:i4>
      </vt:variant>
      <vt:variant>
        <vt:i4>5</vt:i4>
      </vt:variant>
      <vt:variant>
        <vt:lpwstr>https://www.sekerali.com/portfolio/saponaria-prostrata-subsp-prostrata-ebemterligi/?utm_source=chatgpt.com</vt:lpwstr>
      </vt:variant>
      <vt:variant>
        <vt:lpwstr/>
      </vt:variant>
      <vt:variant>
        <vt:i4>2228333</vt:i4>
      </vt:variant>
      <vt:variant>
        <vt:i4>803</vt:i4>
      </vt:variant>
      <vt:variant>
        <vt:i4>0</vt:i4>
      </vt:variant>
      <vt:variant>
        <vt:i4>5</vt:i4>
      </vt:variant>
      <vt:variant>
        <vt:lpwstr>http://www.iucnredlist.org/</vt:lpwstr>
      </vt:variant>
      <vt:variant>
        <vt:lpwstr/>
      </vt:variant>
      <vt:variant>
        <vt:i4>6226008</vt:i4>
      </vt:variant>
      <vt:variant>
        <vt:i4>800</vt:i4>
      </vt:variant>
      <vt:variant>
        <vt:i4>0</vt:i4>
      </vt:variant>
      <vt:variant>
        <vt:i4>5</vt:i4>
      </vt:variant>
      <vt:variant>
        <vt:lpwstr>http://yabanicicekler.com/flower/consolida-raveyi-322</vt:lpwstr>
      </vt:variant>
      <vt:variant>
        <vt:lpwstr/>
      </vt:variant>
      <vt:variant>
        <vt:i4>2031665</vt:i4>
      </vt:variant>
      <vt:variant>
        <vt:i4>559</vt:i4>
      </vt:variant>
      <vt:variant>
        <vt:i4>0</vt:i4>
      </vt:variant>
      <vt:variant>
        <vt:i4>5</vt:i4>
      </vt:variant>
      <vt:variant>
        <vt:lpwstr/>
      </vt:variant>
      <vt:variant>
        <vt:lpwstr>_Toc219999396</vt:lpwstr>
      </vt:variant>
      <vt:variant>
        <vt:i4>2031665</vt:i4>
      </vt:variant>
      <vt:variant>
        <vt:i4>553</vt:i4>
      </vt:variant>
      <vt:variant>
        <vt:i4>0</vt:i4>
      </vt:variant>
      <vt:variant>
        <vt:i4>5</vt:i4>
      </vt:variant>
      <vt:variant>
        <vt:lpwstr/>
      </vt:variant>
      <vt:variant>
        <vt:lpwstr>_Toc219999395</vt:lpwstr>
      </vt:variant>
      <vt:variant>
        <vt:i4>2031665</vt:i4>
      </vt:variant>
      <vt:variant>
        <vt:i4>547</vt:i4>
      </vt:variant>
      <vt:variant>
        <vt:i4>0</vt:i4>
      </vt:variant>
      <vt:variant>
        <vt:i4>5</vt:i4>
      </vt:variant>
      <vt:variant>
        <vt:lpwstr/>
      </vt:variant>
      <vt:variant>
        <vt:lpwstr>_Toc219999394</vt:lpwstr>
      </vt:variant>
      <vt:variant>
        <vt:i4>2031665</vt:i4>
      </vt:variant>
      <vt:variant>
        <vt:i4>541</vt:i4>
      </vt:variant>
      <vt:variant>
        <vt:i4>0</vt:i4>
      </vt:variant>
      <vt:variant>
        <vt:i4>5</vt:i4>
      </vt:variant>
      <vt:variant>
        <vt:lpwstr/>
      </vt:variant>
      <vt:variant>
        <vt:lpwstr>_Toc219999393</vt:lpwstr>
      </vt:variant>
      <vt:variant>
        <vt:i4>2031665</vt:i4>
      </vt:variant>
      <vt:variant>
        <vt:i4>535</vt:i4>
      </vt:variant>
      <vt:variant>
        <vt:i4>0</vt:i4>
      </vt:variant>
      <vt:variant>
        <vt:i4>5</vt:i4>
      </vt:variant>
      <vt:variant>
        <vt:lpwstr/>
      </vt:variant>
      <vt:variant>
        <vt:lpwstr>_Toc219999392</vt:lpwstr>
      </vt:variant>
      <vt:variant>
        <vt:i4>2031665</vt:i4>
      </vt:variant>
      <vt:variant>
        <vt:i4>529</vt:i4>
      </vt:variant>
      <vt:variant>
        <vt:i4>0</vt:i4>
      </vt:variant>
      <vt:variant>
        <vt:i4>5</vt:i4>
      </vt:variant>
      <vt:variant>
        <vt:lpwstr/>
      </vt:variant>
      <vt:variant>
        <vt:lpwstr>_Toc219999391</vt:lpwstr>
      </vt:variant>
      <vt:variant>
        <vt:i4>2031665</vt:i4>
      </vt:variant>
      <vt:variant>
        <vt:i4>523</vt:i4>
      </vt:variant>
      <vt:variant>
        <vt:i4>0</vt:i4>
      </vt:variant>
      <vt:variant>
        <vt:i4>5</vt:i4>
      </vt:variant>
      <vt:variant>
        <vt:lpwstr/>
      </vt:variant>
      <vt:variant>
        <vt:lpwstr>_Toc219999390</vt:lpwstr>
      </vt:variant>
      <vt:variant>
        <vt:i4>1966129</vt:i4>
      </vt:variant>
      <vt:variant>
        <vt:i4>517</vt:i4>
      </vt:variant>
      <vt:variant>
        <vt:i4>0</vt:i4>
      </vt:variant>
      <vt:variant>
        <vt:i4>5</vt:i4>
      </vt:variant>
      <vt:variant>
        <vt:lpwstr/>
      </vt:variant>
      <vt:variant>
        <vt:lpwstr>_Toc219999389</vt:lpwstr>
      </vt:variant>
      <vt:variant>
        <vt:i4>1966129</vt:i4>
      </vt:variant>
      <vt:variant>
        <vt:i4>511</vt:i4>
      </vt:variant>
      <vt:variant>
        <vt:i4>0</vt:i4>
      </vt:variant>
      <vt:variant>
        <vt:i4>5</vt:i4>
      </vt:variant>
      <vt:variant>
        <vt:lpwstr/>
      </vt:variant>
      <vt:variant>
        <vt:lpwstr>_Toc219999388</vt:lpwstr>
      </vt:variant>
      <vt:variant>
        <vt:i4>1310769</vt:i4>
      </vt:variant>
      <vt:variant>
        <vt:i4>502</vt:i4>
      </vt:variant>
      <vt:variant>
        <vt:i4>0</vt:i4>
      </vt:variant>
      <vt:variant>
        <vt:i4>5</vt:i4>
      </vt:variant>
      <vt:variant>
        <vt:lpwstr/>
      </vt:variant>
      <vt:variant>
        <vt:lpwstr>_Toc219999326</vt:lpwstr>
      </vt:variant>
      <vt:variant>
        <vt:i4>1310769</vt:i4>
      </vt:variant>
      <vt:variant>
        <vt:i4>496</vt:i4>
      </vt:variant>
      <vt:variant>
        <vt:i4>0</vt:i4>
      </vt:variant>
      <vt:variant>
        <vt:i4>5</vt:i4>
      </vt:variant>
      <vt:variant>
        <vt:lpwstr/>
      </vt:variant>
      <vt:variant>
        <vt:lpwstr>_Toc219999325</vt:lpwstr>
      </vt:variant>
      <vt:variant>
        <vt:i4>1310769</vt:i4>
      </vt:variant>
      <vt:variant>
        <vt:i4>490</vt:i4>
      </vt:variant>
      <vt:variant>
        <vt:i4>0</vt:i4>
      </vt:variant>
      <vt:variant>
        <vt:i4>5</vt:i4>
      </vt:variant>
      <vt:variant>
        <vt:lpwstr/>
      </vt:variant>
      <vt:variant>
        <vt:lpwstr>_Toc219999324</vt:lpwstr>
      </vt:variant>
      <vt:variant>
        <vt:i4>1310769</vt:i4>
      </vt:variant>
      <vt:variant>
        <vt:i4>484</vt:i4>
      </vt:variant>
      <vt:variant>
        <vt:i4>0</vt:i4>
      </vt:variant>
      <vt:variant>
        <vt:i4>5</vt:i4>
      </vt:variant>
      <vt:variant>
        <vt:lpwstr/>
      </vt:variant>
      <vt:variant>
        <vt:lpwstr>_Toc219999323</vt:lpwstr>
      </vt:variant>
      <vt:variant>
        <vt:i4>1310769</vt:i4>
      </vt:variant>
      <vt:variant>
        <vt:i4>478</vt:i4>
      </vt:variant>
      <vt:variant>
        <vt:i4>0</vt:i4>
      </vt:variant>
      <vt:variant>
        <vt:i4>5</vt:i4>
      </vt:variant>
      <vt:variant>
        <vt:lpwstr/>
      </vt:variant>
      <vt:variant>
        <vt:lpwstr>_Toc219999322</vt:lpwstr>
      </vt:variant>
      <vt:variant>
        <vt:i4>1310769</vt:i4>
      </vt:variant>
      <vt:variant>
        <vt:i4>472</vt:i4>
      </vt:variant>
      <vt:variant>
        <vt:i4>0</vt:i4>
      </vt:variant>
      <vt:variant>
        <vt:i4>5</vt:i4>
      </vt:variant>
      <vt:variant>
        <vt:lpwstr/>
      </vt:variant>
      <vt:variant>
        <vt:lpwstr>_Toc219999321</vt:lpwstr>
      </vt:variant>
      <vt:variant>
        <vt:i4>1310769</vt:i4>
      </vt:variant>
      <vt:variant>
        <vt:i4>466</vt:i4>
      </vt:variant>
      <vt:variant>
        <vt:i4>0</vt:i4>
      </vt:variant>
      <vt:variant>
        <vt:i4>5</vt:i4>
      </vt:variant>
      <vt:variant>
        <vt:lpwstr/>
      </vt:variant>
      <vt:variant>
        <vt:lpwstr>_Toc219999320</vt:lpwstr>
      </vt:variant>
      <vt:variant>
        <vt:i4>1507377</vt:i4>
      </vt:variant>
      <vt:variant>
        <vt:i4>460</vt:i4>
      </vt:variant>
      <vt:variant>
        <vt:i4>0</vt:i4>
      </vt:variant>
      <vt:variant>
        <vt:i4>5</vt:i4>
      </vt:variant>
      <vt:variant>
        <vt:lpwstr/>
      </vt:variant>
      <vt:variant>
        <vt:lpwstr>_Toc219999319</vt:lpwstr>
      </vt:variant>
      <vt:variant>
        <vt:i4>1507377</vt:i4>
      </vt:variant>
      <vt:variant>
        <vt:i4>454</vt:i4>
      </vt:variant>
      <vt:variant>
        <vt:i4>0</vt:i4>
      </vt:variant>
      <vt:variant>
        <vt:i4>5</vt:i4>
      </vt:variant>
      <vt:variant>
        <vt:lpwstr/>
      </vt:variant>
      <vt:variant>
        <vt:lpwstr>_Toc219999318</vt:lpwstr>
      </vt:variant>
      <vt:variant>
        <vt:i4>1507377</vt:i4>
      </vt:variant>
      <vt:variant>
        <vt:i4>448</vt:i4>
      </vt:variant>
      <vt:variant>
        <vt:i4>0</vt:i4>
      </vt:variant>
      <vt:variant>
        <vt:i4>5</vt:i4>
      </vt:variant>
      <vt:variant>
        <vt:lpwstr/>
      </vt:variant>
      <vt:variant>
        <vt:lpwstr>_Toc219999317</vt:lpwstr>
      </vt:variant>
      <vt:variant>
        <vt:i4>1507377</vt:i4>
      </vt:variant>
      <vt:variant>
        <vt:i4>442</vt:i4>
      </vt:variant>
      <vt:variant>
        <vt:i4>0</vt:i4>
      </vt:variant>
      <vt:variant>
        <vt:i4>5</vt:i4>
      </vt:variant>
      <vt:variant>
        <vt:lpwstr/>
      </vt:variant>
      <vt:variant>
        <vt:lpwstr>_Toc219999316</vt:lpwstr>
      </vt:variant>
      <vt:variant>
        <vt:i4>1507377</vt:i4>
      </vt:variant>
      <vt:variant>
        <vt:i4>436</vt:i4>
      </vt:variant>
      <vt:variant>
        <vt:i4>0</vt:i4>
      </vt:variant>
      <vt:variant>
        <vt:i4>5</vt:i4>
      </vt:variant>
      <vt:variant>
        <vt:lpwstr/>
      </vt:variant>
      <vt:variant>
        <vt:lpwstr>_Toc219999315</vt:lpwstr>
      </vt:variant>
      <vt:variant>
        <vt:i4>1507377</vt:i4>
      </vt:variant>
      <vt:variant>
        <vt:i4>430</vt:i4>
      </vt:variant>
      <vt:variant>
        <vt:i4>0</vt:i4>
      </vt:variant>
      <vt:variant>
        <vt:i4>5</vt:i4>
      </vt:variant>
      <vt:variant>
        <vt:lpwstr/>
      </vt:variant>
      <vt:variant>
        <vt:lpwstr>_Toc219999314</vt:lpwstr>
      </vt:variant>
      <vt:variant>
        <vt:i4>1507377</vt:i4>
      </vt:variant>
      <vt:variant>
        <vt:i4>424</vt:i4>
      </vt:variant>
      <vt:variant>
        <vt:i4>0</vt:i4>
      </vt:variant>
      <vt:variant>
        <vt:i4>5</vt:i4>
      </vt:variant>
      <vt:variant>
        <vt:lpwstr/>
      </vt:variant>
      <vt:variant>
        <vt:lpwstr>_Toc219999313</vt:lpwstr>
      </vt:variant>
      <vt:variant>
        <vt:i4>1507377</vt:i4>
      </vt:variant>
      <vt:variant>
        <vt:i4>418</vt:i4>
      </vt:variant>
      <vt:variant>
        <vt:i4>0</vt:i4>
      </vt:variant>
      <vt:variant>
        <vt:i4>5</vt:i4>
      </vt:variant>
      <vt:variant>
        <vt:lpwstr/>
      </vt:variant>
      <vt:variant>
        <vt:lpwstr>_Toc219999312</vt:lpwstr>
      </vt:variant>
      <vt:variant>
        <vt:i4>1507377</vt:i4>
      </vt:variant>
      <vt:variant>
        <vt:i4>412</vt:i4>
      </vt:variant>
      <vt:variant>
        <vt:i4>0</vt:i4>
      </vt:variant>
      <vt:variant>
        <vt:i4>5</vt:i4>
      </vt:variant>
      <vt:variant>
        <vt:lpwstr/>
      </vt:variant>
      <vt:variant>
        <vt:lpwstr>_Toc219999311</vt:lpwstr>
      </vt:variant>
      <vt:variant>
        <vt:i4>1507377</vt:i4>
      </vt:variant>
      <vt:variant>
        <vt:i4>406</vt:i4>
      </vt:variant>
      <vt:variant>
        <vt:i4>0</vt:i4>
      </vt:variant>
      <vt:variant>
        <vt:i4>5</vt:i4>
      </vt:variant>
      <vt:variant>
        <vt:lpwstr/>
      </vt:variant>
      <vt:variant>
        <vt:lpwstr>_Toc219999310</vt:lpwstr>
      </vt:variant>
      <vt:variant>
        <vt:i4>1441841</vt:i4>
      </vt:variant>
      <vt:variant>
        <vt:i4>400</vt:i4>
      </vt:variant>
      <vt:variant>
        <vt:i4>0</vt:i4>
      </vt:variant>
      <vt:variant>
        <vt:i4>5</vt:i4>
      </vt:variant>
      <vt:variant>
        <vt:lpwstr/>
      </vt:variant>
      <vt:variant>
        <vt:lpwstr>_Toc219999309</vt:lpwstr>
      </vt:variant>
      <vt:variant>
        <vt:i4>1441841</vt:i4>
      </vt:variant>
      <vt:variant>
        <vt:i4>394</vt:i4>
      </vt:variant>
      <vt:variant>
        <vt:i4>0</vt:i4>
      </vt:variant>
      <vt:variant>
        <vt:i4>5</vt:i4>
      </vt:variant>
      <vt:variant>
        <vt:lpwstr/>
      </vt:variant>
      <vt:variant>
        <vt:lpwstr>_Toc219999308</vt:lpwstr>
      </vt:variant>
      <vt:variant>
        <vt:i4>2031664</vt:i4>
      </vt:variant>
      <vt:variant>
        <vt:i4>385</vt:i4>
      </vt:variant>
      <vt:variant>
        <vt:i4>0</vt:i4>
      </vt:variant>
      <vt:variant>
        <vt:i4>5</vt:i4>
      </vt:variant>
      <vt:variant>
        <vt:lpwstr/>
      </vt:variant>
      <vt:variant>
        <vt:lpwstr>_Toc219999298</vt:lpwstr>
      </vt:variant>
      <vt:variant>
        <vt:i4>2031664</vt:i4>
      </vt:variant>
      <vt:variant>
        <vt:i4>379</vt:i4>
      </vt:variant>
      <vt:variant>
        <vt:i4>0</vt:i4>
      </vt:variant>
      <vt:variant>
        <vt:i4>5</vt:i4>
      </vt:variant>
      <vt:variant>
        <vt:lpwstr/>
      </vt:variant>
      <vt:variant>
        <vt:lpwstr>_Toc219999297</vt:lpwstr>
      </vt:variant>
      <vt:variant>
        <vt:i4>2031664</vt:i4>
      </vt:variant>
      <vt:variant>
        <vt:i4>373</vt:i4>
      </vt:variant>
      <vt:variant>
        <vt:i4>0</vt:i4>
      </vt:variant>
      <vt:variant>
        <vt:i4>5</vt:i4>
      </vt:variant>
      <vt:variant>
        <vt:lpwstr/>
      </vt:variant>
      <vt:variant>
        <vt:lpwstr>_Toc219999296</vt:lpwstr>
      </vt:variant>
      <vt:variant>
        <vt:i4>2031664</vt:i4>
      </vt:variant>
      <vt:variant>
        <vt:i4>367</vt:i4>
      </vt:variant>
      <vt:variant>
        <vt:i4>0</vt:i4>
      </vt:variant>
      <vt:variant>
        <vt:i4>5</vt:i4>
      </vt:variant>
      <vt:variant>
        <vt:lpwstr/>
      </vt:variant>
      <vt:variant>
        <vt:lpwstr>_Toc219999295</vt:lpwstr>
      </vt:variant>
      <vt:variant>
        <vt:i4>2031664</vt:i4>
      </vt:variant>
      <vt:variant>
        <vt:i4>361</vt:i4>
      </vt:variant>
      <vt:variant>
        <vt:i4>0</vt:i4>
      </vt:variant>
      <vt:variant>
        <vt:i4>5</vt:i4>
      </vt:variant>
      <vt:variant>
        <vt:lpwstr/>
      </vt:variant>
      <vt:variant>
        <vt:lpwstr>_Toc219999294</vt:lpwstr>
      </vt:variant>
      <vt:variant>
        <vt:i4>2031664</vt:i4>
      </vt:variant>
      <vt:variant>
        <vt:i4>355</vt:i4>
      </vt:variant>
      <vt:variant>
        <vt:i4>0</vt:i4>
      </vt:variant>
      <vt:variant>
        <vt:i4>5</vt:i4>
      </vt:variant>
      <vt:variant>
        <vt:lpwstr/>
      </vt:variant>
      <vt:variant>
        <vt:lpwstr>_Toc219999293</vt:lpwstr>
      </vt:variant>
      <vt:variant>
        <vt:i4>2031664</vt:i4>
      </vt:variant>
      <vt:variant>
        <vt:i4>349</vt:i4>
      </vt:variant>
      <vt:variant>
        <vt:i4>0</vt:i4>
      </vt:variant>
      <vt:variant>
        <vt:i4>5</vt:i4>
      </vt:variant>
      <vt:variant>
        <vt:lpwstr/>
      </vt:variant>
      <vt:variant>
        <vt:lpwstr>_Toc219999292</vt:lpwstr>
      </vt:variant>
      <vt:variant>
        <vt:i4>2031664</vt:i4>
      </vt:variant>
      <vt:variant>
        <vt:i4>343</vt:i4>
      </vt:variant>
      <vt:variant>
        <vt:i4>0</vt:i4>
      </vt:variant>
      <vt:variant>
        <vt:i4>5</vt:i4>
      </vt:variant>
      <vt:variant>
        <vt:lpwstr/>
      </vt:variant>
      <vt:variant>
        <vt:lpwstr>_Toc219999291</vt:lpwstr>
      </vt:variant>
      <vt:variant>
        <vt:i4>2031664</vt:i4>
      </vt:variant>
      <vt:variant>
        <vt:i4>337</vt:i4>
      </vt:variant>
      <vt:variant>
        <vt:i4>0</vt:i4>
      </vt:variant>
      <vt:variant>
        <vt:i4>5</vt:i4>
      </vt:variant>
      <vt:variant>
        <vt:lpwstr/>
      </vt:variant>
      <vt:variant>
        <vt:lpwstr>_Toc219999290</vt:lpwstr>
      </vt:variant>
      <vt:variant>
        <vt:i4>1966128</vt:i4>
      </vt:variant>
      <vt:variant>
        <vt:i4>331</vt:i4>
      </vt:variant>
      <vt:variant>
        <vt:i4>0</vt:i4>
      </vt:variant>
      <vt:variant>
        <vt:i4>5</vt:i4>
      </vt:variant>
      <vt:variant>
        <vt:lpwstr/>
      </vt:variant>
      <vt:variant>
        <vt:lpwstr>_Toc219999289</vt:lpwstr>
      </vt:variant>
      <vt:variant>
        <vt:i4>1966128</vt:i4>
      </vt:variant>
      <vt:variant>
        <vt:i4>325</vt:i4>
      </vt:variant>
      <vt:variant>
        <vt:i4>0</vt:i4>
      </vt:variant>
      <vt:variant>
        <vt:i4>5</vt:i4>
      </vt:variant>
      <vt:variant>
        <vt:lpwstr/>
      </vt:variant>
      <vt:variant>
        <vt:lpwstr>_Toc219999288</vt:lpwstr>
      </vt:variant>
      <vt:variant>
        <vt:i4>1966128</vt:i4>
      </vt:variant>
      <vt:variant>
        <vt:i4>319</vt:i4>
      </vt:variant>
      <vt:variant>
        <vt:i4>0</vt:i4>
      </vt:variant>
      <vt:variant>
        <vt:i4>5</vt:i4>
      </vt:variant>
      <vt:variant>
        <vt:lpwstr/>
      </vt:variant>
      <vt:variant>
        <vt:lpwstr>_Toc219999287</vt:lpwstr>
      </vt:variant>
      <vt:variant>
        <vt:i4>1966128</vt:i4>
      </vt:variant>
      <vt:variant>
        <vt:i4>313</vt:i4>
      </vt:variant>
      <vt:variant>
        <vt:i4>0</vt:i4>
      </vt:variant>
      <vt:variant>
        <vt:i4>5</vt:i4>
      </vt:variant>
      <vt:variant>
        <vt:lpwstr/>
      </vt:variant>
      <vt:variant>
        <vt:lpwstr>_Toc219999286</vt:lpwstr>
      </vt:variant>
      <vt:variant>
        <vt:i4>1966128</vt:i4>
      </vt:variant>
      <vt:variant>
        <vt:i4>307</vt:i4>
      </vt:variant>
      <vt:variant>
        <vt:i4>0</vt:i4>
      </vt:variant>
      <vt:variant>
        <vt:i4>5</vt:i4>
      </vt:variant>
      <vt:variant>
        <vt:lpwstr/>
      </vt:variant>
      <vt:variant>
        <vt:lpwstr>_Toc219999285</vt:lpwstr>
      </vt:variant>
      <vt:variant>
        <vt:i4>1966128</vt:i4>
      </vt:variant>
      <vt:variant>
        <vt:i4>301</vt:i4>
      </vt:variant>
      <vt:variant>
        <vt:i4>0</vt:i4>
      </vt:variant>
      <vt:variant>
        <vt:i4>5</vt:i4>
      </vt:variant>
      <vt:variant>
        <vt:lpwstr/>
      </vt:variant>
      <vt:variant>
        <vt:lpwstr>_Toc219999284</vt:lpwstr>
      </vt:variant>
      <vt:variant>
        <vt:i4>1966128</vt:i4>
      </vt:variant>
      <vt:variant>
        <vt:i4>295</vt:i4>
      </vt:variant>
      <vt:variant>
        <vt:i4>0</vt:i4>
      </vt:variant>
      <vt:variant>
        <vt:i4>5</vt:i4>
      </vt:variant>
      <vt:variant>
        <vt:lpwstr/>
      </vt:variant>
      <vt:variant>
        <vt:lpwstr>_Toc219999283</vt:lpwstr>
      </vt:variant>
      <vt:variant>
        <vt:i4>1966128</vt:i4>
      </vt:variant>
      <vt:variant>
        <vt:i4>289</vt:i4>
      </vt:variant>
      <vt:variant>
        <vt:i4>0</vt:i4>
      </vt:variant>
      <vt:variant>
        <vt:i4>5</vt:i4>
      </vt:variant>
      <vt:variant>
        <vt:lpwstr/>
      </vt:variant>
      <vt:variant>
        <vt:lpwstr>_Toc219999282</vt:lpwstr>
      </vt:variant>
      <vt:variant>
        <vt:i4>1966128</vt:i4>
      </vt:variant>
      <vt:variant>
        <vt:i4>283</vt:i4>
      </vt:variant>
      <vt:variant>
        <vt:i4>0</vt:i4>
      </vt:variant>
      <vt:variant>
        <vt:i4>5</vt:i4>
      </vt:variant>
      <vt:variant>
        <vt:lpwstr/>
      </vt:variant>
      <vt:variant>
        <vt:lpwstr>_Toc219999281</vt:lpwstr>
      </vt:variant>
      <vt:variant>
        <vt:i4>1966128</vt:i4>
      </vt:variant>
      <vt:variant>
        <vt:i4>277</vt:i4>
      </vt:variant>
      <vt:variant>
        <vt:i4>0</vt:i4>
      </vt:variant>
      <vt:variant>
        <vt:i4>5</vt:i4>
      </vt:variant>
      <vt:variant>
        <vt:lpwstr/>
      </vt:variant>
      <vt:variant>
        <vt:lpwstr>_Toc219999280</vt:lpwstr>
      </vt:variant>
      <vt:variant>
        <vt:i4>1114160</vt:i4>
      </vt:variant>
      <vt:variant>
        <vt:i4>271</vt:i4>
      </vt:variant>
      <vt:variant>
        <vt:i4>0</vt:i4>
      </vt:variant>
      <vt:variant>
        <vt:i4>5</vt:i4>
      </vt:variant>
      <vt:variant>
        <vt:lpwstr/>
      </vt:variant>
      <vt:variant>
        <vt:lpwstr>_Toc219999279</vt:lpwstr>
      </vt:variant>
      <vt:variant>
        <vt:i4>1114160</vt:i4>
      </vt:variant>
      <vt:variant>
        <vt:i4>265</vt:i4>
      </vt:variant>
      <vt:variant>
        <vt:i4>0</vt:i4>
      </vt:variant>
      <vt:variant>
        <vt:i4>5</vt:i4>
      </vt:variant>
      <vt:variant>
        <vt:lpwstr/>
      </vt:variant>
      <vt:variant>
        <vt:lpwstr>_Toc219999278</vt:lpwstr>
      </vt:variant>
      <vt:variant>
        <vt:i4>1114160</vt:i4>
      </vt:variant>
      <vt:variant>
        <vt:i4>259</vt:i4>
      </vt:variant>
      <vt:variant>
        <vt:i4>0</vt:i4>
      </vt:variant>
      <vt:variant>
        <vt:i4>5</vt:i4>
      </vt:variant>
      <vt:variant>
        <vt:lpwstr/>
      </vt:variant>
      <vt:variant>
        <vt:lpwstr>_Toc219999277</vt:lpwstr>
      </vt:variant>
      <vt:variant>
        <vt:i4>1114160</vt:i4>
      </vt:variant>
      <vt:variant>
        <vt:i4>253</vt:i4>
      </vt:variant>
      <vt:variant>
        <vt:i4>0</vt:i4>
      </vt:variant>
      <vt:variant>
        <vt:i4>5</vt:i4>
      </vt:variant>
      <vt:variant>
        <vt:lpwstr/>
      </vt:variant>
      <vt:variant>
        <vt:lpwstr>_Toc219999276</vt:lpwstr>
      </vt:variant>
      <vt:variant>
        <vt:i4>1114160</vt:i4>
      </vt:variant>
      <vt:variant>
        <vt:i4>247</vt:i4>
      </vt:variant>
      <vt:variant>
        <vt:i4>0</vt:i4>
      </vt:variant>
      <vt:variant>
        <vt:i4>5</vt:i4>
      </vt:variant>
      <vt:variant>
        <vt:lpwstr/>
      </vt:variant>
      <vt:variant>
        <vt:lpwstr>_Toc219999275</vt:lpwstr>
      </vt:variant>
      <vt:variant>
        <vt:i4>1114160</vt:i4>
      </vt:variant>
      <vt:variant>
        <vt:i4>241</vt:i4>
      </vt:variant>
      <vt:variant>
        <vt:i4>0</vt:i4>
      </vt:variant>
      <vt:variant>
        <vt:i4>5</vt:i4>
      </vt:variant>
      <vt:variant>
        <vt:lpwstr/>
      </vt:variant>
      <vt:variant>
        <vt:lpwstr>_Toc219999274</vt:lpwstr>
      </vt:variant>
      <vt:variant>
        <vt:i4>1114160</vt:i4>
      </vt:variant>
      <vt:variant>
        <vt:i4>235</vt:i4>
      </vt:variant>
      <vt:variant>
        <vt:i4>0</vt:i4>
      </vt:variant>
      <vt:variant>
        <vt:i4>5</vt:i4>
      </vt:variant>
      <vt:variant>
        <vt:lpwstr/>
      </vt:variant>
      <vt:variant>
        <vt:lpwstr>_Toc219999273</vt:lpwstr>
      </vt:variant>
      <vt:variant>
        <vt:i4>1114160</vt:i4>
      </vt:variant>
      <vt:variant>
        <vt:i4>229</vt:i4>
      </vt:variant>
      <vt:variant>
        <vt:i4>0</vt:i4>
      </vt:variant>
      <vt:variant>
        <vt:i4>5</vt:i4>
      </vt:variant>
      <vt:variant>
        <vt:lpwstr/>
      </vt:variant>
      <vt:variant>
        <vt:lpwstr>_Toc219999272</vt:lpwstr>
      </vt:variant>
      <vt:variant>
        <vt:i4>1114160</vt:i4>
      </vt:variant>
      <vt:variant>
        <vt:i4>223</vt:i4>
      </vt:variant>
      <vt:variant>
        <vt:i4>0</vt:i4>
      </vt:variant>
      <vt:variant>
        <vt:i4>5</vt:i4>
      </vt:variant>
      <vt:variant>
        <vt:lpwstr/>
      </vt:variant>
      <vt:variant>
        <vt:lpwstr>_Toc219999271</vt:lpwstr>
      </vt:variant>
      <vt:variant>
        <vt:i4>1114160</vt:i4>
      </vt:variant>
      <vt:variant>
        <vt:i4>217</vt:i4>
      </vt:variant>
      <vt:variant>
        <vt:i4>0</vt:i4>
      </vt:variant>
      <vt:variant>
        <vt:i4>5</vt:i4>
      </vt:variant>
      <vt:variant>
        <vt:lpwstr/>
      </vt:variant>
      <vt:variant>
        <vt:lpwstr>_Toc219999270</vt:lpwstr>
      </vt:variant>
      <vt:variant>
        <vt:i4>1048624</vt:i4>
      </vt:variant>
      <vt:variant>
        <vt:i4>211</vt:i4>
      </vt:variant>
      <vt:variant>
        <vt:i4>0</vt:i4>
      </vt:variant>
      <vt:variant>
        <vt:i4>5</vt:i4>
      </vt:variant>
      <vt:variant>
        <vt:lpwstr/>
      </vt:variant>
      <vt:variant>
        <vt:lpwstr>_Toc219999269</vt:lpwstr>
      </vt:variant>
      <vt:variant>
        <vt:i4>1048624</vt:i4>
      </vt:variant>
      <vt:variant>
        <vt:i4>205</vt:i4>
      </vt:variant>
      <vt:variant>
        <vt:i4>0</vt:i4>
      </vt:variant>
      <vt:variant>
        <vt:i4>5</vt:i4>
      </vt:variant>
      <vt:variant>
        <vt:lpwstr/>
      </vt:variant>
      <vt:variant>
        <vt:lpwstr>_Toc219999268</vt:lpwstr>
      </vt:variant>
      <vt:variant>
        <vt:i4>1048624</vt:i4>
      </vt:variant>
      <vt:variant>
        <vt:i4>199</vt:i4>
      </vt:variant>
      <vt:variant>
        <vt:i4>0</vt:i4>
      </vt:variant>
      <vt:variant>
        <vt:i4>5</vt:i4>
      </vt:variant>
      <vt:variant>
        <vt:lpwstr/>
      </vt:variant>
      <vt:variant>
        <vt:lpwstr>_Toc219999267</vt:lpwstr>
      </vt:variant>
      <vt:variant>
        <vt:i4>1048624</vt:i4>
      </vt:variant>
      <vt:variant>
        <vt:i4>193</vt:i4>
      </vt:variant>
      <vt:variant>
        <vt:i4>0</vt:i4>
      </vt:variant>
      <vt:variant>
        <vt:i4>5</vt:i4>
      </vt:variant>
      <vt:variant>
        <vt:lpwstr/>
      </vt:variant>
      <vt:variant>
        <vt:lpwstr>_Toc219999266</vt:lpwstr>
      </vt:variant>
      <vt:variant>
        <vt:i4>1048624</vt:i4>
      </vt:variant>
      <vt:variant>
        <vt:i4>187</vt:i4>
      </vt:variant>
      <vt:variant>
        <vt:i4>0</vt:i4>
      </vt:variant>
      <vt:variant>
        <vt:i4>5</vt:i4>
      </vt:variant>
      <vt:variant>
        <vt:lpwstr/>
      </vt:variant>
      <vt:variant>
        <vt:lpwstr>_Toc219999265</vt:lpwstr>
      </vt:variant>
      <vt:variant>
        <vt:i4>1048624</vt:i4>
      </vt:variant>
      <vt:variant>
        <vt:i4>181</vt:i4>
      </vt:variant>
      <vt:variant>
        <vt:i4>0</vt:i4>
      </vt:variant>
      <vt:variant>
        <vt:i4>5</vt:i4>
      </vt:variant>
      <vt:variant>
        <vt:lpwstr/>
      </vt:variant>
      <vt:variant>
        <vt:lpwstr>_Toc219999264</vt:lpwstr>
      </vt:variant>
      <vt:variant>
        <vt:i4>1048624</vt:i4>
      </vt:variant>
      <vt:variant>
        <vt:i4>175</vt:i4>
      </vt:variant>
      <vt:variant>
        <vt:i4>0</vt:i4>
      </vt:variant>
      <vt:variant>
        <vt:i4>5</vt:i4>
      </vt:variant>
      <vt:variant>
        <vt:lpwstr/>
      </vt:variant>
      <vt:variant>
        <vt:lpwstr>_Toc219999263</vt:lpwstr>
      </vt:variant>
      <vt:variant>
        <vt:i4>1048624</vt:i4>
      </vt:variant>
      <vt:variant>
        <vt:i4>169</vt:i4>
      </vt:variant>
      <vt:variant>
        <vt:i4>0</vt:i4>
      </vt:variant>
      <vt:variant>
        <vt:i4>5</vt:i4>
      </vt:variant>
      <vt:variant>
        <vt:lpwstr/>
      </vt:variant>
      <vt:variant>
        <vt:lpwstr>_Toc219999262</vt:lpwstr>
      </vt:variant>
      <vt:variant>
        <vt:i4>1048624</vt:i4>
      </vt:variant>
      <vt:variant>
        <vt:i4>163</vt:i4>
      </vt:variant>
      <vt:variant>
        <vt:i4>0</vt:i4>
      </vt:variant>
      <vt:variant>
        <vt:i4>5</vt:i4>
      </vt:variant>
      <vt:variant>
        <vt:lpwstr/>
      </vt:variant>
      <vt:variant>
        <vt:lpwstr>_Toc219999261</vt:lpwstr>
      </vt:variant>
      <vt:variant>
        <vt:i4>1048624</vt:i4>
      </vt:variant>
      <vt:variant>
        <vt:i4>157</vt:i4>
      </vt:variant>
      <vt:variant>
        <vt:i4>0</vt:i4>
      </vt:variant>
      <vt:variant>
        <vt:i4>5</vt:i4>
      </vt:variant>
      <vt:variant>
        <vt:lpwstr/>
      </vt:variant>
      <vt:variant>
        <vt:lpwstr>_Toc219999260</vt:lpwstr>
      </vt:variant>
      <vt:variant>
        <vt:i4>1245232</vt:i4>
      </vt:variant>
      <vt:variant>
        <vt:i4>151</vt:i4>
      </vt:variant>
      <vt:variant>
        <vt:i4>0</vt:i4>
      </vt:variant>
      <vt:variant>
        <vt:i4>5</vt:i4>
      </vt:variant>
      <vt:variant>
        <vt:lpwstr/>
      </vt:variant>
      <vt:variant>
        <vt:lpwstr>_Toc219999259</vt:lpwstr>
      </vt:variant>
      <vt:variant>
        <vt:i4>1245232</vt:i4>
      </vt:variant>
      <vt:variant>
        <vt:i4>145</vt:i4>
      </vt:variant>
      <vt:variant>
        <vt:i4>0</vt:i4>
      </vt:variant>
      <vt:variant>
        <vt:i4>5</vt:i4>
      </vt:variant>
      <vt:variant>
        <vt:lpwstr/>
      </vt:variant>
      <vt:variant>
        <vt:lpwstr>_Toc219999258</vt:lpwstr>
      </vt:variant>
      <vt:variant>
        <vt:i4>1245232</vt:i4>
      </vt:variant>
      <vt:variant>
        <vt:i4>139</vt:i4>
      </vt:variant>
      <vt:variant>
        <vt:i4>0</vt:i4>
      </vt:variant>
      <vt:variant>
        <vt:i4>5</vt:i4>
      </vt:variant>
      <vt:variant>
        <vt:lpwstr/>
      </vt:variant>
      <vt:variant>
        <vt:lpwstr>_Toc219999257</vt:lpwstr>
      </vt:variant>
      <vt:variant>
        <vt:i4>1245232</vt:i4>
      </vt:variant>
      <vt:variant>
        <vt:i4>133</vt:i4>
      </vt:variant>
      <vt:variant>
        <vt:i4>0</vt:i4>
      </vt:variant>
      <vt:variant>
        <vt:i4>5</vt:i4>
      </vt:variant>
      <vt:variant>
        <vt:lpwstr/>
      </vt:variant>
      <vt:variant>
        <vt:lpwstr>_Toc219999256</vt:lpwstr>
      </vt:variant>
      <vt:variant>
        <vt:i4>1245232</vt:i4>
      </vt:variant>
      <vt:variant>
        <vt:i4>127</vt:i4>
      </vt:variant>
      <vt:variant>
        <vt:i4>0</vt:i4>
      </vt:variant>
      <vt:variant>
        <vt:i4>5</vt:i4>
      </vt:variant>
      <vt:variant>
        <vt:lpwstr/>
      </vt:variant>
      <vt:variant>
        <vt:lpwstr>_Toc219999255</vt:lpwstr>
      </vt:variant>
      <vt:variant>
        <vt:i4>1245232</vt:i4>
      </vt:variant>
      <vt:variant>
        <vt:i4>121</vt:i4>
      </vt:variant>
      <vt:variant>
        <vt:i4>0</vt:i4>
      </vt:variant>
      <vt:variant>
        <vt:i4>5</vt:i4>
      </vt:variant>
      <vt:variant>
        <vt:lpwstr/>
      </vt:variant>
      <vt:variant>
        <vt:lpwstr>_Toc219999254</vt:lpwstr>
      </vt:variant>
      <vt:variant>
        <vt:i4>1245232</vt:i4>
      </vt:variant>
      <vt:variant>
        <vt:i4>115</vt:i4>
      </vt:variant>
      <vt:variant>
        <vt:i4>0</vt:i4>
      </vt:variant>
      <vt:variant>
        <vt:i4>5</vt:i4>
      </vt:variant>
      <vt:variant>
        <vt:lpwstr/>
      </vt:variant>
      <vt:variant>
        <vt:lpwstr>_Toc219999253</vt:lpwstr>
      </vt:variant>
      <vt:variant>
        <vt:i4>1245232</vt:i4>
      </vt:variant>
      <vt:variant>
        <vt:i4>109</vt:i4>
      </vt:variant>
      <vt:variant>
        <vt:i4>0</vt:i4>
      </vt:variant>
      <vt:variant>
        <vt:i4>5</vt:i4>
      </vt:variant>
      <vt:variant>
        <vt:lpwstr/>
      </vt:variant>
      <vt:variant>
        <vt:lpwstr>_Toc219999252</vt:lpwstr>
      </vt:variant>
      <vt:variant>
        <vt:i4>1245232</vt:i4>
      </vt:variant>
      <vt:variant>
        <vt:i4>103</vt:i4>
      </vt:variant>
      <vt:variant>
        <vt:i4>0</vt:i4>
      </vt:variant>
      <vt:variant>
        <vt:i4>5</vt:i4>
      </vt:variant>
      <vt:variant>
        <vt:lpwstr/>
      </vt:variant>
      <vt:variant>
        <vt:lpwstr>_Toc219999251</vt:lpwstr>
      </vt:variant>
      <vt:variant>
        <vt:i4>1245232</vt:i4>
      </vt:variant>
      <vt:variant>
        <vt:i4>97</vt:i4>
      </vt:variant>
      <vt:variant>
        <vt:i4>0</vt:i4>
      </vt:variant>
      <vt:variant>
        <vt:i4>5</vt:i4>
      </vt:variant>
      <vt:variant>
        <vt:lpwstr/>
      </vt:variant>
      <vt:variant>
        <vt:lpwstr>_Toc219999250</vt:lpwstr>
      </vt:variant>
      <vt:variant>
        <vt:i4>1179696</vt:i4>
      </vt:variant>
      <vt:variant>
        <vt:i4>91</vt:i4>
      </vt:variant>
      <vt:variant>
        <vt:i4>0</vt:i4>
      </vt:variant>
      <vt:variant>
        <vt:i4>5</vt:i4>
      </vt:variant>
      <vt:variant>
        <vt:lpwstr/>
      </vt:variant>
      <vt:variant>
        <vt:lpwstr>_Toc219999249</vt:lpwstr>
      </vt:variant>
      <vt:variant>
        <vt:i4>1179696</vt:i4>
      </vt:variant>
      <vt:variant>
        <vt:i4>85</vt:i4>
      </vt:variant>
      <vt:variant>
        <vt:i4>0</vt:i4>
      </vt:variant>
      <vt:variant>
        <vt:i4>5</vt:i4>
      </vt:variant>
      <vt:variant>
        <vt:lpwstr/>
      </vt:variant>
      <vt:variant>
        <vt:lpwstr>_Toc219999248</vt:lpwstr>
      </vt:variant>
      <vt:variant>
        <vt:i4>1179696</vt:i4>
      </vt:variant>
      <vt:variant>
        <vt:i4>79</vt:i4>
      </vt:variant>
      <vt:variant>
        <vt:i4>0</vt:i4>
      </vt:variant>
      <vt:variant>
        <vt:i4>5</vt:i4>
      </vt:variant>
      <vt:variant>
        <vt:lpwstr/>
      </vt:variant>
      <vt:variant>
        <vt:lpwstr>_Toc219999247</vt:lpwstr>
      </vt:variant>
      <vt:variant>
        <vt:i4>1179696</vt:i4>
      </vt:variant>
      <vt:variant>
        <vt:i4>73</vt:i4>
      </vt:variant>
      <vt:variant>
        <vt:i4>0</vt:i4>
      </vt:variant>
      <vt:variant>
        <vt:i4>5</vt:i4>
      </vt:variant>
      <vt:variant>
        <vt:lpwstr/>
      </vt:variant>
      <vt:variant>
        <vt:lpwstr>_Toc219999246</vt:lpwstr>
      </vt:variant>
      <vt:variant>
        <vt:i4>1179696</vt:i4>
      </vt:variant>
      <vt:variant>
        <vt:i4>67</vt:i4>
      </vt:variant>
      <vt:variant>
        <vt:i4>0</vt:i4>
      </vt:variant>
      <vt:variant>
        <vt:i4>5</vt:i4>
      </vt:variant>
      <vt:variant>
        <vt:lpwstr/>
      </vt:variant>
      <vt:variant>
        <vt:lpwstr>_Toc219999245</vt:lpwstr>
      </vt:variant>
      <vt:variant>
        <vt:i4>1179696</vt:i4>
      </vt:variant>
      <vt:variant>
        <vt:i4>61</vt:i4>
      </vt:variant>
      <vt:variant>
        <vt:i4>0</vt:i4>
      </vt:variant>
      <vt:variant>
        <vt:i4>5</vt:i4>
      </vt:variant>
      <vt:variant>
        <vt:lpwstr/>
      </vt:variant>
      <vt:variant>
        <vt:lpwstr>_Toc219999244</vt:lpwstr>
      </vt:variant>
      <vt:variant>
        <vt:i4>1179696</vt:i4>
      </vt:variant>
      <vt:variant>
        <vt:i4>55</vt:i4>
      </vt:variant>
      <vt:variant>
        <vt:i4>0</vt:i4>
      </vt:variant>
      <vt:variant>
        <vt:i4>5</vt:i4>
      </vt:variant>
      <vt:variant>
        <vt:lpwstr/>
      </vt:variant>
      <vt:variant>
        <vt:lpwstr>_Toc219999243</vt:lpwstr>
      </vt:variant>
      <vt:variant>
        <vt:i4>1179696</vt:i4>
      </vt:variant>
      <vt:variant>
        <vt:i4>49</vt:i4>
      </vt:variant>
      <vt:variant>
        <vt:i4>0</vt:i4>
      </vt:variant>
      <vt:variant>
        <vt:i4>5</vt:i4>
      </vt:variant>
      <vt:variant>
        <vt:lpwstr/>
      </vt:variant>
      <vt:variant>
        <vt:lpwstr>_Toc219999242</vt:lpwstr>
      </vt:variant>
      <vt:variant>
        <vt:i4>1179696</vt:i4>
      </vt:variant>
      <vt:variant>
        <vt:i4>43</vt:i4>
      </vt:variant>
      <vt:variant>
        <vt:i4>0</vt:i4>
      </vt:variant>
      <vt:variant>
        <vt:i4>5</vt:i4>
      </vt:variant>
      <vt:variant>
        <vt:lpwstr/>
      </vt:variant>
      <vt:variant>
        <vt:lpwstr>_Toc219999241</vt:lpwstr>
      </vt:variant>
      <vt:variant>
        <vt:i4>1179696</vt:i4>
      </vt:variant>
      <vt:variant>
        <vt:i4>37</vt:i4>
      </vt:variant>
      <vt:variant>
        <vt:i4>0</vt:i4>
      </vt:variant>
      <vt:variant>
        <vt:i4>5</vt:i4>
      </vt:variant>
      <vt:variant>
        <vt:lpwstr/>
      </vt:variant>
      <vt:variant>
        <vt:lpwstr>_Toc219999240</vt:lpwstr>
      </vt:variant>
      <vt:variant>
        <vt:i4>1376304</vt:i4>
      </vt:variant>
      <vt:variant>
        <vt:i4>31</vt:i4>
      </vt:variant>
      <vt:variant>
        <vt:i4>0</vt:i4>
      </vt:variant>
      <vt:variant>
        <vt:i4>5</vt:i4>
      </vt:variant>
      <vt:variant>
        <vt:lpwstr/>
      </vt:variant>
      <vt:variant>
        <vt:lpwstr>_Toc219999239</vt:lpwstr>
      </vt:variant>
      <vt:variant>
        <vt:i4>1376304</vt:i4>
      </vt:variant>
      <vt:variant>
        <vt:i4>25</vt:i4>
      </vt:variant>
      <vt:variant>
        <vt:i4>0</vt:i4>
      </vt:variant>
      <vt:variant>
        <vt:i4>5</vt:i4>
      </vt:variant>
      <vt:variant>
        <vt:lpwstr/>
      </vt:variant>
      <vt:variant>
        <vt:lpwstr>_Toc219999238</vt:lpwstr>
      </vt:variant>
      <vt:variant>
        <vt:i4>1376304</vt:i4>
      </vt:variant>
      <vt:variant>
        <vt:i4>19</vt:i4>
      </vt:variant>
      <vt:variant>
        <vt:i4>0</vt:i4>
      </vt:variant>
      <vt:variant>
        <vt:i4>5</vt:i4>
      </vt:variant>
      <vt:variant>
        <vt:lpwstr/>
      </vt:variant>
      <vt:variant>
        <vt:lpwstr>_Toc219999237</vt:lpwstr>
      </vt:variant>
      <vt:variant>
        <vt:i4>1376304</vt:i4>
      </vt:variant>
      <vt:variant>
        <vt:i4>13</vt:i4>
      </vt:variant>
      <vt:variant>
        <vt:i4>0</vt:i4>
      </vt:variant>
      <vt:variant>
        <vt:i4>5</vt:i4>
      </vt:variant>
      <vt:variant>
        <vt:lpwstr/>
      </vt:variant>
      <vt:variant>
        <vt:lpwstr>_Toc219999236</vt:lpwstr>
      </vt:variant>
      <vt:variant>
        <vt:i4>1376304</vt:i4>
      </vt:variant>
      <vt:variant>
        <vt:i4>7</vt:i4>
      </vt:variant>
      <vt:variant>
        <vt:i4>0</vt:i4>
      </vt:variant>
      <vt:variant>
        <vt:i4>5</vt:i4>
      </vt:variant>
      <vt:variant>
        <vt:lpwstr/>
      </vt:variant>
      <vt:variant>
        <vt:lpwstr>_Toc219999235</vt:lpwstr>
      </vt:variant>
      <vt:variant>
        <vt:i4>327770</vt:i4>
      </vt:variant>
      <vt:variant>
        <vt:i4>2</vt:i4>
      </vt:variant>
      <vt:variant>
        <vt:i4>0</vt:i4>
      </vt:variant>
      <vt:variant>
        <vt:i4>5</vt:i4>
      </vt:variant>
      <vt:variant>
        <vt:lpwstr>https://www.google.com/maps/place/data=!4m2!3m1!1s0x1529d7696c11b9b3:0x1b8148800917e71a?sa=X&amp;ved=1t:8290&amp;ictx=111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Şevval Kurt</dc:creator>
  <cp:keywords>TD-fm60hhw8, N-kq84q69a, docId:FE4DE137148226C9DF55B53555EADD8E</cp:keywords>
  <dc:description/>
  <cp:lastModifiedBy>Damla Bektaş</cp:lastModifiedBy>
  <cp:revision>188</cp:revision>
  <dcterms:created xsi:type="dcterms:W3CDTF">2026-04-28T15:18:00Z</dcterms:created>
  <dcterms:modified xsi:type="dcterms:W3CDTF">2026-08-20T11:22:00Z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0x01010090853A3A32A7C3409004BF8D7CE07399</vt:lpwstr>
  </property>
  <property fmtid="{D5CDD505-2E9C-101B-9397-08002B2CF9AE}" pid="3" name="Order">
    <vt:r8>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TitusGUID">
    <vt:lpwstr>7489dd8d-0b10-4576-91c9-63364e1900e5</vt:lpwstr>
  </property>
  <property fmtid="{D5CDD505-2E9C-101B-9397-08002B2CF9AE}" pid="12" name="Classification">
    <vt:lpwstr>TD-fm60hhw8</vt:lpwstr>
  </property>
  <property fmtid="{D5CDD505-2E9C-101B-9397-08002B2CF9AE}" pid="13" name="KVKK">
    <vt:lpwstr>N-kq84q69a</vt:lpwstr>
  </property>
  <property fmtid="{D5CDD505-2E9C-101B-9397-08002B2CF9AE}" pid="14" name="VisualMarking">
    <vt:lpwstr>ApplyTag</vt:lpwstr>
  </property>
  <property fmtid="{D5CDD505-2E9C-101B-9397-08002B2CF9AE}" pid="15" name="ClassificationContentMarkingFooterShapeIds">
    <vt:lpwstr>5b3eedee,5f6d469e,673e6bef,4caec11c,4f73a884,415cfaea,576c8899,3505fba2,61c840c5,6323e6cf,729ec51e,265d289f,5de488a1,2e186618,330f86ba,59db735d,108b7f14,28e6e48b,29bba06f,1415a6eb,22030a53,2280102f,73eb1339</vt:lpwstr>
  </property>
  <property fmtid="{D5CDD505-2E9C-101B-9397-08002B2CF9AE}" pid="16" name="ClassificationContentMarkingFooterShapeIds-1">
    <vt:lpwstr>79026421,7b8e155d,581d88e,30df4540,68962846,4d2effc5,3a9a9737,4bb1e7aa,5684d560,62193d79,14a03218,17bf72b9,600f742c,38884aee</vt:lpwstr>
  </property>
  <property fmtid="{D5CDD505-2E9C-101B-9397-08002B2CF9AE}" pid="17" name="ClassificationContentMarkingFooterFontProps">
    <vt:lpwstr>#000000,10,Aptos</vt:lpwstr>
  </property>
  <property fmtid="{D5CDD505-2E9C-101B-9397-08002B2CF9AE}" pid="18" name="ClassificationContentMarkingFooterText">
    <vt:lpwstr>Official Use Only</vt:lpwstr>
  </property>
  <property fmtid="{D5CDD505-2E9C-101B-9397-08002B2CF9AE}" pid="19" name="MSIP_Label_f1bf45b6-5649-4236-82a3-f45024cd282e_Enabled">
    <vt:lpwstr>true</vt:lpwstr>
  </property>
  <property fmtid="{D5CDD505-2E9C-101B-9397-08002B2CF9AE}" pid="20" name="MSIP_Label_f1bf45b6-5649-4236-82a3-f45024cd282e_SetDate">
    <vt:lpwstr>2026-02-27T13:33:00Z</vt:lpwstr>
  </property>
  <property fmtid="{D5CDD505-2E9C-101B-9397-08002B2CF9AE}" pid="21" name="MSIP_Label_f1bf45b6-5649-4236-82a3-f45024cd282e_Method">
    <vt:lpwstr>Standard</vt:lpwstr>
  </property>
  <property fmtid="{D5CDD505-2E9C-101B-9397-08002B2CF9AE}" pid="22" name="MSIP_Label_f1bf45b6-5649-4236-82a3-f45024cd282e_Name">
    <vt:lpwstr>Official Use Only</vt:lpwstr>
  </property>
  <property fmtid="{D5CDD505-2E9C-101B-9397-08002B2CF9AE}" pid="23" name="MSIP_Label_f1bf45b6-5649-4236-82a3-f45024cd282e_SiteId">
    <vt:lpwstr>31a2fec0-266b-4c67-b56e-2796d8f59c36</vt:lpwstr>
  </property>
  <property fmtid="{D5CDD505-2E9C-101B-9397-08002B2CF9AE}" pid="24" name="MSIP_Label_f1bf45b6-5649-4236-82a3-f45024cd282e_ActionId">
    <vt:lpwstr>9b0cff67-90a9-4147-8893-0a229d729823</vt:lpwstr>
  </property>
  <property fmtid="{D5CDD505-2E9C-101B-9397-08002B2CF9AE}" pid="25" name="MSIP_Label_f1bf45b6-5649-4236-82a3-f45024cd282e_ContentBits">
    <vt:lpwstr>2</vt:lpwstr>
  </property>
  <property fmtid="{D5CDD505-2E9C-101B-9397-08002B2CF9AE}" pid="26" name="MSIP_Label_f1bf45b6-5649-4236-82a3-f45024cd282e_Tag">
    <vt:lpwstr>10, 3, 0, 1</vt:lpwstr>
  </property>
  <property fmtid="{D5CDD505-2E9C-101B-9397-08002B2CF9AE}" pid="27" name="geodilabelclass">
    <vt:lpwstr>id_classification_unclassified=0ef0d4bf-59b8-4ae6-bbc0-fafde041157b</vt:lpwstr>
  </property>
  <property fmtid="{D5CDD505-2E9C-101B-9397-08002B2CF9AE}" pid="28" name="geodilabeluser">
    <vt:lpwstr>user=cgurbuz</vt:lpwstr>
  </property>
  <property fmtid="{D5CDD505-2E9C-101B-9397-08002B2CF9AE}" pid="29" name="geodilabeltime">
    <vt:lpwstr>datetime=2026-05-13T06:49:51.277Z</vt:lpwstr>
  </property>
</Properties>
</file>